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E6A40" w14:textId="77777777" w:rsidR="00681230" w:rsidRDefault="00681230">
      <w:pPr>
        <w:rPr>
          <w:rFonts w:ascii="Arial" w:hAnsi="Arial" w:cs="Arial"/>
          <w:b/>
          <w:bCs/>
          <w:sz w:val="28"/>
          <w:szCs w:val="28"/>
          <w:lang w:val="en-US"/>
        </w:rPr>
      </w:pPr>
    </w:p>
    <w:p w14:paraId="552A955F" w14:textId="5BD3B004" w:rsidR="00681230" w:rsidRDefault="00E4099D" w:rsidP="00E4099D">
      <w:pPr>
        <w:jc w:val="right"/>
        <w:rPr>
          <w:rFonts w:ascii="Arial" w:hAnsi="Arial" w:cs="Arial"/>
          <w:b/>
          <w:bCs/>
          <w:sz w:val="28"/>
          <w:szCs w:val="28"/>
          <w:lang w:val="en-US"/>
        </w:rPr>
      </w:pPr>
      <w:r>
        <w:object w:dxaOrig="14998" w:dyaOrig="4694" w14:anchorId="5AA3D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57pt" o:ole="">
            <v:imagedata r:id="rId5" o:title=""/>
          </v:shape>
          <o:OLEObject Type="Embed" ProgID="MSPhotoEd.3" ShapeID="_x0000_i1025" DrawAspect="Content" ObjectID="_1720510432" r:id="rId6"/>
        </w:object>
      </w:r>
    </w:p>
    <w:p w14:paraId="75FDE2D3" w14:textId="77777777" w:rsidR="00681230" w:rsidRDefault="00681230">
      <w:pPr>
        <w:rPr>
          <w:rFonts w:ascii="Arial" w:hAnsi="Arial" w:cs="Arial"/>
          <w:b/>
          <w:bCs/>
          <w:sz w:val="28"/>
          <w:szCs w:val="28"/>
          <w:lang w:val="en-US"/>
        </w:rPr>
      </w:pPr>
    </w:p>
    <w:p w14:paraId="4BE4FCDB" w14:textId="77777777" w:rsidR="00681230" w:rsidRDefault="00681230">
      <w:pPr>
        <w:rPr>
          <w:rFonts w:ascii="Arial" w:hAnsi="Arial" w:cs="Arial"/>
          <w:b/>
          <w:bCs/>
          <w:sz w:val="28"/>
          <w:szCs w:val="28"/>
          <w:lang w:val="en-US"/>
        </w:rPr>
      </w:pPr>
    </w:p>
    <w:p w14:paraId="6D8E9755" w14:textId="77777777" w:rsidR="00681230" w:rsidRDefault="00681230">
      <w:pPr>
        <w:rPr>
          <w:rFonts w:ascii="Arial" w:hAnsi="Arial" w:cs="Arial"/>
          <w:b/>
          <w:bCs/>
          <w:sz w:val="28"/>
          <w:szCs w:val="28"/>
          <w:lang w:val="en-US"/>
        </w:rPr>
      </w:pPr>
    </w:p>
    <w:p w14:paraId="376EA03E" w14:textId="77777777" w:rsidR="00681230" w:rsidRDefault="00681230">
      <w:pPr>
        <w:rPr>
          <w:rFonts w:ascii="Arial" w:hAnsi="Arial" w:cs="Arial"/>
          <w:b/>
          <w:bCs/>
          <w:sz w:val="28"/>
          <w:szCs w:val="28"/>
          <w:lang w:val="en-US"/>
        </w:rPr>
      </w:pPr>
    </w:p>
    <w:p w14:paraId="4DD29173" w14:textId="77777777" w:rsidR="00681230" w:rsidRDefault="00681230">
      <w:pPr>
        <w:rPr>
          <w:rFonts w:ascii="Arial" w:hAnsi="Arial" w:cs="Arial"/>
          <w:b/>
          <w:bCs/>
          <w:sz w:val="28"/>
          <w:szCs w:val="28"/>
          <w:lang w:val="en-US"/>
        </w:rPr>
      </w:pPr>
    </w:p>
    <w:p w14:paraId="7957293D" w14:textId="2A0646B0" w:rsidR="00903272" w:rsidRPr="007133F8" w:rsidRDefault="006209B6">
      <w:pPr>
        <w:rPr>
          <w:rFonts w:ascii="Arial" w:hAnsi="Arial" w:cs="Arial"/>
          <w:b/>
          <w:bCs/>
          <w:sz w:val="28"/>
          <w:szCs w:val="28"/>
          <w:lang w:val="en-US"/>
        </w:rPr>
      </w:pPr>
      <w:r>
        <w:rPr>
          <w:rFonts w:ascii="Arial" w:hAnsi="Arial" w:cs="Arial"/>
          <w:b/>
          <w:bCs/>
          <w:sz w:val="28"/>
          <w:szCs w:val="28"/>
          <w:lang w:val="en-US"/>
        </w:rPr>
        <w:t xml:space="preserve">Gloucester </w:t>
      </w:r>
      <w:r w:rsidR="00C91202" w:rsidRPr="007133F8">
        <w:rPr>
          <w:rFonts w:ascii="Arial" w:hAnsi="Arial" w:cs="Arial"/>
          <w:b/>
          <w:bCs/>
          <w:sz w:val="28"/>
          <w:szCs w:val="28"/>
          <w:lang w:val="en-US"/>
        </w:rPr>
        <w:t>UK Shared Prosperity Fund</w:t>
      </w:r>
    </w:p>
    <w:p w14:paraId="2899EFB4" w14:textId="77777777" w:rsidR="00681230" w:rsidRDefault="00681230">
      <w:pPr>
        <w:rPr>
          <w:rFonts w:ascii="Arial" w:hAnsi="Arial" w:cs="Arial"/>
          <w:b/>
          <w:bCs/>
          <w:sz w:val="28"/>
          <w:szCs w:val="28"/>
          <w:lang w:val="en-US"/>
        </w:rPr>
      </w:pPr>
    </w:p>
    <w:p w14:paraId="732ABD9F" w14:textId="337342DF" w:rsidR="00C91202" w:rsidRPr="007133F8" w:rsidRDefault="00E4099D">
      <w:pPr>
        <w:rPr>
          <w:rFonts w:ascii="Arial" w:hAnsi="Arial" w:cs="Arial"/>
          <w:b/>
          <w:bCs/>
          <w:sz w:val="28"/>
          <w:szCs w:val="28"/>
          <w:lang w:val="en-US"/>
        </w:rPr>
      </w:pPr>
      <w:r>
        <w:rPr>
          <w:rFonts w:ascii="Arial" w:hAnsi="Arial" w:cs="Arial"/>
          <w:b/>
          <w:bCs/>
          <w:sz w:val="28"/>
          <w:szCs w:val="28"/>
          <w:lang w:val="en-US"/>
        </w:rPr>
        <w:t>Summary of Evidence Obtained to Inform the Investment Plan Interventions</w:t>
      </w:r>
    </w:p>
    <w:p w14:paraId="41A9C0B8" w14:textId="3B3DC068" w:rsidR="00C91202" w:rsidRDefault="00C91202">
      <w:pPr>
        <w:rPr>
          <w:rFonts w:ascii="Arial" w:hAnsi="Arial" w:cs="Arial"/>
          <w:b/>
          <w:bCs/>
          <w:sz w:val="28"/>
          <w:szCs w:val="28"/>
          <w:lang w:val="en-US"/>
        </w:rPr>
      </w:pPr>
    </w:p>
    <w:p w14:paraId="4B0B34CA" w14:textId="07F50F84" w:rsidR="006209B6" w:rsidRDefault="006209B6">
      <w:pPr>
        <w:rPr>
          <w:rFonts w:ascii="Arial" w:hAnsi="Arial" w:cs="Arial"/>
          <w:b/>
          <w:bCs/>
          <w:sz w:val="28"/>
          <w:szCs w:val="28"/>
          <w:lang w:val="en-US"/>
        </w:rPr>
      </w:pPr>
    </w:p>
    <w:p w14:paraId="5F60DE2B" w14:textId="77777777" w:rsidR="006209B6" w:rsidRPr="007133F8" w:rsidRDefault="006209B6">
      <w:pPr>
        <w:rPr>
          <w:rFonts w:ascii="Arial" w:hAnsi="Arial" w:cs="Arial"/>
          <w:b/>
          <w:bCs/>
          <w:sz w:val="28"/>
          <w:szCs w:val="28"/>
          <w:lang w:val="en-US"/>
        </w:rPr>
      </w:pPr>
    </w:p>
    <w:p w14:paraId="1B223906" w14:textId="6E2F306E" w:rsidR="00C91202" w:rsidRPr="007133F8" w:rsidRDefault="00C91202">
      <w:pPr>
        <w:rPr>
          <w:rFonts w:ascii="Arial" w:hAnsi="Arial" w:cs="Arial"/>
          <w:b/>
          <w:bCs/>
          <w:sz w:val="28"/>
          <w:szCs w:val="28"/>
          <w:lang w:val="en-US"/>
        </w:rPr>
      </w:pPr>
      <w:r w:rsidRPr="007133F8">
        <w:rPr>
          <w:rFonts w:ascii="Arial" w:hAnsi="Arial" w:cs="Arial"/>
          <w:b/>
          <w:bCs/>
          <w:sz w:val="28"/>
          <w:szCs w:val="28"/>
          <w:lang w:val="en-US"/>
        </w:rPr>
        <w:t>July 2022</w:t>
      </w:r>
    </w:p>
    <w:p w14:paraId="2361EE7D" w14:textId="7F06F511" w:rsidR="00C91202" w:rsidRPr="007133F8" w:rsidRDefault="00C91202">
      <w:pPr>
        <w:rPr>
          <w:rFonts w:ascii="Arial" w:hAnsi="Arial" w:cs="Arial"/>
          <w:b/>
          <w:bCs/>
          <w:sz w:val="28"/>
          <w:szCs w:val="28"/>
          <w:lang w:val="en-US"/>
        </w:rPr>
      </w:pPr>
    </w:p>
    <w:p w14:paraId="48F48E34" w14:textId="690032A3" w:rsidR="00C91202" w:rsidRPr="007133F8" w:rsidRDefault="00C91202">
      <w:pPr>
        <w:rPr>
          <w:rFonts w:ascii="Arial" w:hAnsi="Arial" w:cs="Arial"/>
          <w:b/>
          <w:bCs/>
          <w:sz w:val="28"/>
          <w:szCs w:val="28"/>
          <w:lang w:val="en-US"/>
        </w:rPr>
      </w:pPr>
    </w:p>
    <w:p w14:paraId="408A6ABC" w14:textId="192D7628" w:rsidR="00C91202" w:rsidRPr="007133F8" w:rsidRDefault="00C91202">
      <w:pPr>
        <w:rPr>
          <w:rFonts w:ascii="Arial" w:hAnsi="Arial" w:cs="Arial"/>
          <w:lang w:val="en-US"/>
        </w:rPr>
      </w:pPr>
    </w:p>
    <w:p w14:paraId="01E71B8F" w14:textId="46E80324" w:rsidR="0022505E" w:rsidRDefault="0022505E">
      <w:pPr>
        <w:rPr>
          <w:rFonts w:ascii="Arial" w:hAnsi="Arial" w:cs="Arial"/>
          <w:b/>
          <w:bCs/>
          <w:sz w:val="28"/>
          <w:szCs w:val="28"/>
          <w:lang w:val="en-US"/>
        </w:rPr>
      </w:pPr>
      <w:r>
        <w:rPr>
          <w:rFonts w:ascii="Arial" w:hAnsi="Arial" w:cs="Arial"/>
          <w:b/>
          <w:bCs/>
          <w:sz w:val="28"/>
          <w:szCs w:val="28"/>
          <w:lang w:val="en-US"/>
        </w:rPr>
        <w:br w:type="page"/>
      </w:r>
    </w:p>
    <w:p w14:paraId="3F5989EB" w14:textId="4144C031" w:rsidR="00596839" w:rsidRDefault="00596839">
      <w:pPr>
        <w:rPr>
          <w:rFonts w:ascii="Arial" w:hAnsi="Arial" w:cs="Arial"/>
          <w:b/>
          <w:bCs/>
          <w:sz w:val="28"/>
          <w:szCs w:val="28"/>
          <w:lang w:val="en-US"/>
        </w:rPr>
      </w:pPr>
      <w:r w:rsidRPr="007133F8">
        <w:rPr>
          <w:rFonts w:ascii="Arial" w:hAnsi="Arial" w:cs="Arial"/>
          <w:b/>
          <w:bCs/>
          <w:sz w:val="28"/>
          <w:szCs w:val="28"/>
          <w:lang w:val="en-US"/>
        </w:rPr>
        <w:lastRenderedPageBreak/>
        <w:t>Contents</w:t>
      </w:r>
    </w:p>
    <w:p w14:paraId="058DFA43" w14:textId="32C68361" w:rsidR="004E5B9C" w:rsidRDefault="004E5B9C">
      <w:pPr>
        <w:rPr>
          <w:rFonts w:ascii="Arial" w:hAnsi="Arial" w:cs="Arial"/>
          <w:b/>
          <w:bCs/>
          <w:sz w:val="28"/>
          <w:szCs w:val="28"/>
          <w:lang w:val="en-US"/>
        </w:rPr>
      </w:pPr>
    </w:p>
    <w:p w14:paraId="04AAEC12" w14:textId="77777777" w:rsidR="004E5B9C" w:rsidRPr="006F244F" w:rsidRDefault="004E5B9C">
      <w:pPr>
        <w:rPr>
          <w:rFonts w:ascii="Arial" w:hAnsi="Arial" w:cs="Arial"/>
          <w:b/>
          <w:bCs/>
          <w:sz w:val="24"/>
          <w:szCs w:val="24"/>
          <w:lang w:val="en-US"/>
        </w:rPr>
      </w:pPr>
    </w:p>
    <w:p w14:paraId="5C9F69AC" w14:textId="4DCD5E75" w:rsidR="00596839" w:rsidRPr="006F244F" w:rsidRDefault="00596839" w:rsidP="007133F8">
      <w:pPr>
        <w:pStyle w:val="ListParagraph"/>
        <w:numPr>
          <w:ilvl w:val="0"/>
          <w:numId w:val="8"/>
        </w:numPr>
        <w:rPr>
          <w:rFonts w:ascii="Arial" w:hAnsi="Arial" w:cs="Arial"/>
          <w:lang w:val="en-US"/>
        </w:rPr>
      </w:pPr>
      <w:r w:rsidRPr="006F244F">
        <w:rPr>
          <w:rFonts w:ascii="Arial" w:hAnsi="Arial" w:cs="Arial"/>
          <w:lang w:val="en-US"/>
        </w:rPr>
        <w:t>Introduction and Background</w:t>
      </w:r>
    </w:p>
    <w:p w14:paraId="5AAD9B4C" w14:textId="77777777" w:rsidR="006209B6" w:rsidRPr="006F244F" w:rsidRDefault="006209B6" w:rsidP="006209B6">
      <w:pPr>
        <w:pStyle w:val="ListParagraph"/>
        <w:ind w:left="360"/>
        <w:rPr>
          <w:rFonts w:ascii="Arial" w:hAnsi="Arial" w:cs="Arial"/>
          <w:lang w:val="en-US"/>
        </w:rPr>
      </w:pPr>
    </w:p>
    <w:p w14:paraId="3DCEB47F" w14:textId="0538E41C" w:rsidR="006F244F" w:rsidRPr="006F244F" w:rsidRDefault="006F244F" w:rsidP="007133F8">
      <w:pPr>
        <w:pStyle w:val="ListParagraph"/>
        <w:numPr>
          <w:ilvl w:val="0"/>
          <w:numId w:val="8"/>
        </w:numPr>
        <w:rPr>
          <w:rFonts w:ascii="Arial" w:hAnsi="Arial" w:cs="Arial"/>
          <w:lang w:val="en-US"/>
        </w:rPr>
      </w:pPr>
      <w:bookmarkStart w:id="0" w:name="_Hlk107845727"/>
      <w:r w:rsidRPr="006F244F">
        <w:rPr>
          <w:rFonts w:ascii="Arial" w:hAnsi="Arial" w:cs="Arial"/>
          <w:lang w:val="en-US"/>
        </w:rPr>
        <w:t>The National UK Shared Prosperity Fund</w:t>
      </w:r>
    </w:p>
    <w:p w14:paraId="3DEF4EF8" w14:textId="77777777" w:rsidR="006F244F" w:rsidRPr="006F244F" w:rsidRDefault="006F244F" w:rsidP="006F244F">
      <w:pPr>
        <w:pStyle w:val="ListParagraph"/>
        <w:rPr>
          <w:rFonts w:ascii="Arial" w:hAnsi="Arial" w:cs="Arial"/>
          <w:lang w:val="en-US"/>
        </w:rPr>
      </w:pPr>
    </w:p>
    <w:p w14:paraId="69CF6148" w14:textId="7121EEAF" w:rsidR="00596839" w:rsidRPr="006F244F" w:rsidRDefault="00596839" w:rsidP="007133F8">
      <w:pPr>
        <w:pStyle w:val="ListParagraph"/>
        <w:numPr>
          <w:ilvl w:val="0"/>
          <w:numId w:val="8"/>
        </w:numPr>
        <w:rPr>
          <w:rFonts w:ascii="Arial" w:hAnsi="Arial" w:cs="Arial"/>
          <w:lang w:val="en-US"/>
        </w:rPr>
      </w:pPr>
      <w:r w:rsidRPr="006F244F">
        <w:rPr>
          <w:rFonts w:ascii="Arial" w:hAnsi="Arial" w:cs="Arial"/>
          <w:lang w:val="en-US"/>
        </w:rPr>
        <w:t xml:space="preserve">The Council’s approach to preparing the Investment Plan </w:t>
      </w:r>
    </w:p>
    <w:p w14:paraId="12FC384F" w14:textId="77777777" w:rsidR="006209B6" w:rsidRPr="006F244F" w:rsidRDefault="006209B6" w:rsidP="006209B6">
      <w:pPr>
        <w:rPr>
          <w:rFonts w:ascii="Arial" w:hAnsi="Arial" w:cs="Arial"/>
          <w:sz w:val="24"/>
          <w:szCs w:val="24"/>
          <w:lang w:val="en-US"/>
        </w:rPr>
      </w:pPr>
    </w:p>
    <w:bookmarkEnd w:id="0"/>
    <w:p w14:paraId="126ABD30" w14:textId="6E5DC591" w:rsidR="006209B6" w:rsidRPr="006F244F" w:rsidRDefault="006209B6" w:rsidP="006F244F">
      <w:pPr>
        <w:pStyle w:val="ListParagraph"/>
        <w:numPr>
          <w:ilvl w:val="0"/>
          <w:numId w:val="8"/>
        </w:numPr>
        <w:rPr>
          <w:rFonts w:ascii="Arial" w:hAnsi="Arial" w:cs="Arial"/>
          <w:lang w:val="en-US"/>
        </w:rPr>
      </w:pPr>
      <w:r w:rsidRPr="006F244F">
        <w:rPr>
          <w:rFonts w:ascii="Arial" w:hAnsi="Arial" w:cs="Arial"/>
          <w:lang w:val="en-US"/>
        </w:rPr>
        <w:t>Evidence base</w:t>
      </w:r>
    </w:p>
    <w:p w14:paraId="23E8A658" w14:textId="77777777" w:rsidR="006209B6" w:rsidRPr="006F244F" w:rsidRDefault="006209B6" w:rsidP="006209B6">
      <w:pPr>
        <w:pStyle w:val="ListParagraph"/>
        <w:rPr>
          <w:rFonts w:ascii="Arial" w:hAnsi="Arial" w:cs="Arial"/>
          <w:lang w:val="en-US"/>
        </w:rPr>
      </w:pPr>
    </w:p>
    <w:p w14:paraId="02CD7D0F" w14:textId="507C4A55" w:rsidR="00596839" w:rsidRPr="006F244F" w:rsidRDefault="006F244F" w:rsidP="006F244F">
      <w:pPr>
        <w:ind w:left="720"/>
        <w:rPr>
          <w:rFonts w:ascii="Arial" w:hAnsi="Arial" w:cs="Arial"/>
          <w:sz w:val="24"/>
          <w:szCs w:val="24"/>
          <w:lang w:val="en-US"/>
        </w:rPr>
      </w:pPr>
      <w:r w:rsidRPr="006F244F">
        <w:rPr>
          <w:rFonts w:ascii="Arial" w:hAnsi="Arial" w:cs="Arial"/>
          <w:sz w:val="24"/>
          <w:szCs w:val="24"/>
          <w:lang w:val="en-US"/>
        </w:rPr>
        <w:t>4</w:t>
      </w:r>
      <w:r w:rsidR="006209B6" w:rsidRPr="006F244F">
        <w:rPr>
          <w:rFonts w:ascii="Arial" w:hAnsi="Arial" w:cs="Arial"/>
          <w:sz w:val="24"/>
          <w:szCs w:val="24"/>
          <w:lang w:val="en-US"/>
        </w:rPr>
        <w:t>.1</w:t>
      </w:r>
      <w:r w:rsidR="006209B6" w:rsidRPr="006F244F">
        <w:rPr>
          <w:rFonts w:ascii="Arial" w:hAnsi="Arial" w:cs="Arial"/>
          <w:sz w:val="24"/>
          <w:szCs w:val="24"/>
          <w:lang w:val="en-US"/>
        </w:rPr>
        <w:tab/>
      </w:r>
      <w:r w:rsidR="00A66844" w:rsidRPr="006F244F">
        <w:rPr>
          <w:rFonts w:ascii="Arial" w:hAnsi="Arial" w:cs="Arial"/>
          <w:sz w:val="24"/>
          <w:szCs w:val="24"/>
          <w:lang w:val="en-US"/>
        </w:rPr>
        <w:t>C</w:t>
      </w:r>
      <w:r w:rsidR="00596839" w:rsidRPr="006F244F">
        <w:rPr>
          <w:rFonts w:ascii="Arial" w:hAnsi="Arial" w:cs="Arial"/>
          <w:sz w:val="24"/>
          <w:szCs w:val="24"/>
          <w:lang w:val="en-US"/>
        </w:rPr>
        <w:t xml:space="preserve">onsultation </w:t>
      </w:r>
      <w:r w:rsidR="00731697" w:rsidRPr="006F244F">
        <w:rPr>
          <w:rFonts w:ascii="Arial" w:hAnsi="Arial" w:cs="Arial"/>
          <w:sz w:val="24"/>
          <w:szCs w:val="24"/>
          <w:lang w:val="en-US"/>
        </w:rPr>
        <w:t>to inform the Investment Plan</w:t>
      </w:r>
    </w:p>
    <w:p w14:paraId="78385D91" w14:textId="693804CA" w:rsidR="00731697" w:rsidRPr="006F244F" w:rsidRDefault="006F244F" w:rsidP="006F244F">
      <w:pPr>
        <w:ind w:left="720"/>
        <w:rPr>
          <w:rFonts w:ascii="Arial" w:hAnsi="Arial" w:cs="Arial"/>
          <w:sz w:val="24"/>
          <w:szCs w:val="24"/>
          <w:lang w:val="en-US"/>
        </w:rPr>
      </w:pPr>
      <w:r w:rsidRPr="006F244F">
        <w:rPr>
          <w:rFonts w:ascii="Arial" w:hAnsi="Arial" w:cs="Arial"/>
          <w:sz w:val="24"/>
          <w:szCs w:val="24"/>
          <w:lang w:val="en-US"/>
        </w:rPr>
        <w:t>4</w:t>
      </w:r>
      <w:r w:rsidR="006209B6" w:rsidRPr="006F244F">
        <w:rPr>
          <w:rFonts w:ascii="Arial" w:hAnsi="Arial" w:cs="Arial"/>
          <w:sz w:val="24"/>
          <w:szCs w:val="24"/>
          <w:lang w:val="en-US"/>
        </w:rPr>
        <w:t>.2</w:t>
      </w:r>
      <w:r w:rsidR="006209B6" w:rsidRPr="006F244F">
        <w:rPr>
          <w:rFonts w:ascii="Arial" w:hAnsi="Arial" w:cs="Arial"/>
          <w:sz w:val="24"/>
          <w:szCs w:val="24"/>
          <w:lang w:val="en-US"/>
        </w:rPr>
        <w:tab/>
      </w:r>
      <w:r w:rsidR="00731697" w:rsidRPr="006F244F">
        <w:rPr>
          <w:rFonts w:ascii="Arial" w:hAnsi="Arial" w:cs="Arial"/>
          <w:sz w:val="24"/>
          <w:szCs w:val="24"/>
          <w:lang w:val="en-US"/>
        </w:rPr>
        <w:t>A review of current strategies in Gloucester</w:t>
      </w:r>
    </w:p>
    <w:p w14:paraId="03F24FA1" w14:textId="593F4A37" w:rsidR="00E17F8B" w:rsidRPr="006F244F" w:rsidRDefault="006F244F" w:rsidP="006F244F">
      <w:pPr>
        <w:ind w:left="720"/>
        <w:rPr>
          <w:rFonts w:ascii="Arial" w:hAnsi="Arial" w:cs="Arial"/>
          <w:bCs/>
          <w:sz w:val="24"/>
          <w:szCs w:val="24"/>
        </w:rPr>
      </w:pPr>
      <w:r w:rsidRPr="006F244F">
        <w:rPr>
          <w:rFonts w:ascii="Arial" w:hAnsi="Arial" w:cs="Arial"/>
          <w:bCs/>
          <w:sz w:val="24"/>
          <w:szCs w:val="24"/>
        </w:rPr>
        <w:t>4</w:t>
      </w:r>
      <w:r w:rsidR="006209B6" w:rsidRPr="006F244F">
        <w:rPr>
          <w:rFonts w:ascii="Arial" w:hAnsi="Arial" w:cs="Arial"/>
          <w:bCs/>
          <w:sz w:val="24"/>
          <w:szCs w:val="24"/>
        </w:rPr>
        <w:t>.3</w:t>
      </w:r>
      <w:r w:rsidR="006209B6" w:rsidRPr="006F244F">
        <w:rPr>
          <w:rFonts w:ascii="Arial" w:hAnsi="Arial" w:cs="Arial"/>
          <w:bCs/>
          <w:sz w:val="24"/>
          <w:szCs w:val="24"/>
        </w:rPr>
        <w:tab/>
      </w:r>
      <w:r w:rsidR="00E17F8B" w:rsidRPr="006F244F">
        <w:rPr>
          <w:rFonts w:ascii="Arial" w:hAnsi="Arial" w:cs="Arial"/>
          <w:bCs/>
          <w:sz w:val="24"/>
          <w:szCs w:val="24"/>
        </w:rPr>
        <w:t>Economic Overview of Gloucester and key themes for intervention</w:t>
      </w:r>
    </w:p>
    <w:p w14:paraId="1C547EC5" w14:textId="77777777" w:rsidR="006209B6" w:rsidRPr="006F244F" w:rsidRDefault="006209B6" w:rsidP="006209B6">
      <w:pPr>
        <w:pStyle w:val="ListParagraph"/>
        <w:ind w:left="360"/>
        <w:rPr>
          <w:rFonts w:ascii="Arial" w:hAnsi="Arial" w:cs="Arial"/>
          <w:lang w:val="en-US"/>
        </w:rPr>
      </w:pPr>
    </w:p>
    <w:p w14:paraId="715629F6" w14:textId="38F8EF44" w:rsidR="007133F8" w:rsidRPr="006F244F" w:rsidRDefault="006209B6" w:rsidP="007133F8">
      <w:pPr>
        <w:pStyle w:val="ListParagraph"/>
        <w:numPr>
          <w:ilvl w:val="0"/>
          <w:numId w:val="8"/>
        </w:numPr>
        <w:rPr>
          <w:rFonts w:ascii="Arial" w:hAnsi="Arial" w:cs="Arial"/>
          <w:lang w:val="en-US"/>
        </w:rPr>
      </w:pPr>
      <w:r w:rsidRPr="006F244F">
        <w:rPr>
          <w:rFonts w:ascii="Arial" w:hAnsi="Arial" w:cs="Arial"/>
          <w:lang w:val="en-US"/>
        </w:rPr>
        <w:t xml:space="preserve">Conclusions and </w:t>
      </w:r>
      <w:r w:rsidR="007133F8" w:rsidRPr="006F244F">
        <w:rPr>
          <w:rFonts w:ascii="Arial" w:hAnsi="Arial" w:cs="Arial"/>
          <w:lang w:val="en-US"/>
        </w:rPr>
        <w:t>Interventions</w:t>
      </w:r>
      <w:r w:rsidRPr="006F244F">
        <w:rPr>
          <w:rFonts w:ascii="Arial" w:hAnsi="Arial" w:cs="Arial"/>
          <w:lang w:val="en-US"/>
        </w:rPr>
        <w:t xml:space="preserve"> included within the Investment Plan</w:t>
      </w:r>
    </w:p>
    <w:p w14:paraId="40FFE7BC" w14:textId="290DAFD4" w:rsidR="00681230" w:rsidRPr="006F244F" w:rsidRDefault="00681230" w:rsidP="00681230">
      <w:pPr>
        <w:rPr>
          <w:rFonts w:ascii="Arial" w:hAnsi="Arial" w:cs="Arial"/>
          <w:sz w:val="24"/>
          <w:szCs w:val="24"/>
          <w:lang w:val="en-US"/>
        </w:rPr>
      </w:pPr>
    </w:p>
    <w:p w14:paraId="0D1F1C5B" w14:textId="3F41612A" w:rsidR="00681230" w:rsidRPr="006F244F" w:rsidRDefault="006F244F" w:rsidP="006F244F">
      <w:pPr>
        <w:ind w:left="720"/>
        <w:rPr>
          <w:rFonts w:ascii="Arial" w:hAnsi="Arial" w:cs="Arial"/>
          <w:sz w:val="24"/>
          <w:szCs w:val="24"/>
          <w:lang w:val="en-US"/>
        </w:rPr>
      </w:pPr>
      <w:r w:rsidRPr="006F244F">
        <w:rPr>
          <w:rFonts w:ascii="Arial" w:hAnsi="Arial" w:cs="Arial"/>
          <w:sz w:val="24"/>
          <w:szCs w:val="24"/>
          <w:lang w:val="en-US"/>
        </w:rPr>
        <w:t>5</w:t>
      </w:r>
      <w:r w:rsidR="00681230" w:rsidRPr="006F244F">
        <w:rPr>
          <w:rFonts w:ascii="Arial" w:hAnsi="Arial" w:cs="Arial"/>
          <w:sz w:val="24"/>
          <w:szCs w:val="24"/>
          <w:lang w:val="en-US"/>
        </w:rPr>
        <w:t>.1</w:t>
      </w:r>
      <w:r w:rsidR="00681230" w:rsidRPr="006F244F">
        <w:rPr>
          <w:rFonts w:ascii="Arial" w:hAnsi="Arial" w:cs="Arial"/>
          <w:sz w:val="24"/>
          <w:szCs w:val="24"/>
          <w:lang w:val="en-US"/>
        </w:rPr>
        <w:tab/>
        <w:t>Summary of Gloucester’s needs</w:t>
      </w:r>
    </w:p>
    <w:p w14:paraId="7DFC22D8" w14:textId="13E00880" w:rsidR="00681230" w:rsidRPr="006F244F" w:rsidRDefault="006F244F" w:rsidP="006F244F">
      <w:pPr>
        <w:ind w:left="720"/>
        <w:rPr>
          <w:rFonts w:ascii="Arial" w:hAnsi="Arial" w:cs="Arial"/>
          <w:sz w:val="24"/>
          <w:szCs w:val="24"/>
          <w:lang w:val="en-US"/>
        </w:rPr>
      </w:pPr>
      <w:r w:rsidRPr="006F244F">
        <w:rPr>
          <w:rFonts w:ascii="Arial" w:hAnsi="Arial" w:cs="Arial"/>
          <w:sz w:val="24"/>
          <w:szCs w:val="24"/>
          <w:lang w:val="en-US"/>
        </w:rPr>
        <w:t>5</w:t>
      </w:r>
      <w:r w:rsidR="00681230" w:rsidRPr="006F244F">
        <w:rPr>
          <w:rFonts w:ascii="Arial" w:hAnsi="Arial" w:cs="Arial"/>
          <w:sz w:val="24"/>
          <w:szCs w:val="24"/>
          <w:lang w:val="en-US"/>
        </w:rPr>
        <w:t>.2</w:t>
      </w:r>
      <w:r w:rsidR="00681230" w:rsidRPr="006F244F">
        <w:rPr>
          <w:rFonts w:ascii="Arial" w:hAnsi="Arial" w:cs="Arial"/>
          <w:sz w:val="24"/>
          <w:szCs w:val="24"/>
          <w:lang w:val="en-US"/>
        </w:rPr>
        <w:tab/>
        <w:t>Interventions included within the Gloucester UKSPF Investment Plan</w:t>
      </w:r>
    </w:p>
    <w:p w14:paraId="64E2F097" w14:textId="77777777" w:rsidR="0022505E" w:rsidRPr="006F244F" w:rsidRDefault="0022505E" w:rsidP="0022505E">
      <w:pPr>
        <w:pStyle w:val="ListParagraph"/>
        <w:rPr>
          <w:rFonts w:ascii="Arial" w:hAnsi="Arial"/>
          <w:highlight w:val="yellow"/>
        </w:rPr>
      </w:pPr>
    </w:p>
    <w:p w14:paraId="3645F50F" w14:textId="701F6E3B" w:rsidR="0022505E" w:rsidRPr="006F244F" w:rsidRDefault="006F244F" w:rsidP="004E5B9C">
      <w:pPr>
        <w:pStyle w:val="ListParagraph"/>
        <w:numPr>
          <w:ilvl w:val="0"/>
          <w:numId w:val="8"/>
        </w:numPr>
        <w:suppressAutoHyphens/>
        <w:autoSpaceDN w:val="0"/>
        <w:spacing w:line="276" w:lineRule="auto"/>
        <w:textAlignment w:val="baseline"/>
      </w:pPr>
      <w:r>
        <w:rPr>
          <w:rFonts w:ascii="Arial" w:eastAsia="Arial" w:hAnsi="Arial"/>
          <w:color w:val="000000"/>
          <w:lang w:val="en-US"/>
        </w:rPr>
        <w:t xml:space="preserve">Gloucester </w:t>
      </w:r>
      <w:r w:rsidR="0022505E" w:rsidRPr="006F244F">
        <w:rPr>
          <w:rFonts w:ascii="Arial" w:eastAsia="Arial" w:hAnsi="Arial"/>
          <w:color w:val="000000"/>
          <w:lang w:val="en-US"/>
        </w:rPr>
        <w:t xml:space="preserve">UKSPF Expenditure Profile </w:t>
      </w:r>
    </w:p>
    <w:p w14:paraId="641C0955" w14:textId="77777777" w:rsidR="004E5B9C" w:rsidRPr="006F244F" w:rsidRDefault="004E5B9C" w:rsidP="004E5B9C">
      <w:pPr>
        <w:suppressAutoHyphens/>
        <w:autoSpaceDN w:val="0"/>
        <w:spacing w:line="276" w:lineRule="auto"/>
        <w:textAlignment w:val="baseline"/>
        <w:rPr>
          <w:rFonts w:ascii="Arial" w:eastAsia="Arial" w:hAnsi="Arial"/>
          <w:color w:val="000000"/>
          <w:sz w:val="24"/>
          <w:szCs w:val="24"/>
          <w:highlight w:val="yellow"/>
          <w:lang w:val="en-US"/>
        </w:rPr>
      </w:pPr>
    </w:p>
    <w:p w14:paraId="404FAA3A" w14:textId="77777777" w:rsidR="0022505E" w:rsidRPr="0022505E" w:rsidRDefault="0022505E" w:rsidP="0022505E">
      <w:pPr>
        <w:pStyle w:val="ListParagraph"/>
        <w:ind w:left="360"/>
        <w:rPr>
          <w:rFonts w:ascii="Arial" w:hAnsi="Arial"/>
        </w:rPr>
      </w:pPr>
    </w:p>
    <w:p w14:paraId="0CC9ECA3" w14:textId="77777777" w:rsidR="0022505E" w:rsidRDefault="0022505E">
      <w:pPr>
        <w:rPr>
          <w:lang w:val="en-US"/>
        </w:rPr>
      </w:pPr>
    </w:p>
    <w:p w14:paraId="10C57E3E" w14:textId="6E8F5C04" w:rsidR="00C91202" w:rsidRDefault="00C91202">
      <w:pPr>
        <w:rPr>
          <w:lang w:val="en-US"/>
        </w:rPr>
      </w:pPr>
      <w:r>
        <w:rPr>
          <w:lang w:val="en-US"/>
        </w:rPr>
        <w:br w:type="page"/>
      </w:r>
    </w:p>
    <w:p w14:paraId="001A976E" w14:textId="02CD15AF" w:rsidR="00C91202" w:rsidRPr="00C91202" w:rsidRDefault="00C91202">
      <w:pPr>
        <w:rPr>
          <w:rFonts w:ascii="Arial" w:hAnsi="Arial" w:cs="Arial"/>
          <w:b/>
          <w:bCs/>
          <w:sz w:val="28"/>
          <w:szCs w:val="28"/>
          <w:lang w:val="en-US"/>
        </w:rPr>
      </w:pPr>
      <w:r w:rsidRPr="00C91202">
        <w:rPr>
          <w:rFonts w:ascii="Arial" w:hAnsi="Arial" w:cs="Arial"/>
          <w:b/>
          <w:bCs/>
          <w:sz w:val="28"/>
          <w:szCs w:val="28"/>
          <w:lang w:val="en-US"/>
        </w:rPr>
        <w:lastRenderedPageBreak/>
        <w:t>Section 1</w:t>
      </w:r>
    </w:p>
    <w:p w14:paraId="47936A28" w14:textId="4472D14F" w:rsidR="00C91202" w:rsidRPr="00C91202" w:rsidRDefault="00C91202">
      <w:pPr>
        <w:rPr>
          <w:rFonts w:ascii="Arial" w:hAnsi="Arial" w:cs="Arial"/>
          <w:b/>
          <w:bCs/>
          <w:sz w:val="28"/>
          <w:szCs w:val="28"/>
          <w:lang w:val="en-US"/>
        </w:rPr>
      </w:pPr>
      <w:r w:rsidRPr="00C91202">
        <w:rPr>
          <w:rFonts w:ascii="Arial" w:hAnsi="Arial" w:cs="Arial"/>
          <w:b/>
          <w:bCs/>
          <w:sz w:val="28"/>
          <w:szCs w:val="28"/>
          <w:lang w:val="en-US"/>
        </w:rPr>
        <w:t>Introduction</w:t>
      </w:r>
      <w:r>
        <w:rPr>
          <w:rFonts w:ascii="Arial" w:hAnsi="Arial" w:cs="Arial"/>
          <w:b/>
          <w:bCs/>
          <w:sz w:val="28"/>
          <w:szCs w:val="28"/>
          <w:lang w:val="en-US"/>
        </w:rPr>
        <w:t xml:space="preserve"> and Background</w:t>
      </w:r>
    </w:p>
    <w:p w14:paraId="786EE6A8" w14:textId="79F5F2EB" w:rsidR="00C91202" w:rsidRPr="006F244F" w:rsidRDefault="00C91202" w:rsidP="00C91202">
      <w:pPr>
        <w:jc w:val="both"/>
        <w:rPr>
          <w:rFonts w:ascii="Arial" w:hAnsi="Arial" w:cs="Arial"/>
          <w:color w:val="000000"/>
        </w:rPr>
      </w:pPr>
      <w:r w:rsidRPr="006F244F">
        <w:rPr>
          <w:rFonts w:ascii="Arial" w:hAnsi="Arial" w:cs="Arial"/>
        </w:rPr>
        <w:t>In April t</w:t>
      </w:r>
      <w:r w:rsidRPr="006F244F">
        <w:rPr>
          <w:rFonts w:ascii="Arial" w:hAnsi="Arial" w:cs="Arial"/>
          <w:color w:val="000000"/>
        </w:rPr>
        <w:t xml:space="preserve">he Government published the UK Shared Prosperity Fund: prospectus and identified the delivery geographies for the fund. Gloucester has been allocated the sum of £1.486m and the City Council has been identified as the lead delivery authority.  The programme commenced on 1 April 2022 and will span a </w:t>
      </w:r>
      <w:proofErr w:type="gramStart"/>
      <w:r w:rsidRPr="006F244F">
        <w:rPr>
          <w:rFonts w:ascii="Arial" w:hAnsi="Arial" w:cs="Arial"/>
          <w:color w:val="000000"/>
        </w:rPr>
        <w:t>3 year</w:t>
      </w:r>
      <w:proofErr w:type="gramEnd"/>
      <w:r w:rsidRPr="006F244F">
        <w:rPr>
          <w:rFonts w:ascii="Arial" w:hAnsi="Arial" w:cs="Arial"/>
          <w:color w:val="000000"/>
        </w:rPr>
        <w:t xml:space="preserve"> period to March 2025. </w:t>
      </w:r>
    </w:p>
    <w:p w14:paraId="6B750CAB" w14:textId="33E729BA" w:rsidR="00CA1057" w:rsidRPr="006F244F" w:rsidRDefault="00CA1057" w:rsidP="00C91202">
      <w:pPr>
        <w:jc w:val="both"/>
        <w:rPr>
          <w:rFonts w:ascii="Arial" w:hAnsi="Arial" w:cs="Arial"/>
          <w:color w:val="000000"/>
        </w:rPr>
      </w:pPr>
      <w:r w:rsidRPr="006F244F">
        <w:rPr>
          <w:rFonts w:ascii="Arial" w:hAnsi="Arial" w:cs="Arial"/>
          <w:color w:val="000000"/>
        </w:rPr>
        <w:t>The City Council was required to prepare and submit an Investment Plan setting out the current challenges and opportunities of relevance to the UKSPF in Gloucester that would inform the allocation of the fund.  Authority is given to the Council to agree the priorities, to be identified in consultation with a Local Partnership Group comprising local stakeholders.</w:t>
      </w:r>
    </w:p>
    <w:p w14:paraId="02256039" w14:textId="15609508" w:rsidR="00E4099D" w:rsidRPr="006F244F" w:rsidRDefault="00E4099D" w:rsidP="00E4099D">
      <w:pPr>
        <w:rPr>
          <w:rFonts w:ascii="Arial" w:hAnsi="Arial" w:cs="Arial"/>
          <w:lang w:val="en-US"/>
        </w:rPr>
      </w:pPr>
      <w:r w:rsidRPr="006F244F">
        <w:rPr>
          <w:rFonts w:ascii="Arial" w:hAnsi="Arial" w:cs="Arial"/>
          <w:lang w:val="en-US"/>
        </w:rPr>
        <w:t xml:space="preserve">This document </w:t>
      </w:r>
      <w:r w:rsidR="00CA1057" w:rsidRPr="006F244F">
        <w:rPr>
          <w:rFonts w:ascii="Arial" w:hAnsi="Arial" w:cs="Arial"/>
          <w:lang w:val="en-US"/>
        </w:rPr>
        <w:t xml:space="preserve">has been produced to advise the Local Partnership Group of </w:t>
      </w:r>
      <w:r w:rsidRPr="006F244F">
        <w:rPr>
          <w:rFonts w:ascii="Arial" w:hAnsi="Arial" w:cs="Arial"/>
          <w:lang w:val="en-US"/>
        </w:rPr>
        <w:t xml:space="preserve">the evidence and intelligence gathered by </w:t>
      </w:r>
      <w:r w:rsidR="00CA1057" w:rsidRPr="006F244F">
        <w:rPr>
          <w:rFonts w:ascii="Arial" w:hAnsi="Arial" w:cs="Arial"/>
          <w:lang w:val="en-US"/>
        </w:rPr>
        <w:t>the</w:t>
      </w:r>
      <w:r w:rsidRPr="006F244F">
        <w:rPr>
          <w:rFonts w:ascii="Arial" w:hAnsi="Arial" w:cs="Arial"/>
          <w:lang w:val="en-US"/>
        </w:rPr>
        <w:t xml:space="preserve"> City Council to inform the design of the Investment Priorities recommended to Cabinet in July 2022.  The evidence gathering consisted of three elements, namely: </w:t>
      </w:r>
    </w:p>
    <w:p w14:paraId="770FF76B" w14:textId="69C390F2" w:rsidR="00E4099D" w:rsidRPr="006F244F" w:rsidRDefault="00E4099D" w:rsidP="00E4099D">
      <w:pPr>
        <w:pStyle w:val="ListParagraph"/>
        <w:numPr>
          <w:ilvl w:val="0"/>
          <w:numId w:val="1"/>
        </w:numPr>
        <w:spacing w:after="160" w:line="259" w:lineRule="auto"/>
        <w:contextualSpacing/>
        <w:jc w:val="both"/>
        <w:rPr>
          <w:rFonts w:ascii="Arial" w:hAnsi="Arial" w:cs="Arial"/>
          <w:bCs/>
          <w:sz w:val="22"/>
          <w:szCs w:val="22"/>
        </w:rPr>
      </w:pPr>
      <w:r w:rsidRPr="006F244F">
        <w:rPr>
          <w:rFonts w:ascii="Arial" w:hAnsi="Arial" w:cs="Arial"/>
          <w:bCs/>
          <w:sz w:val="22"/>
          <w:szCs w:val="22"/>
        </w:rPr>
        <w:t>A review of relevant strategic documents produced at County and District levels in recent years, including the Council Plan, the Regeneration Strategy, Economic Growth Strategy, Heritage Strategy, Culture Strategy, Visitor Marketing Strategy, Digital Strategy, and Housing &amp; Homelessness Strategy.  The review will also include the Gloucestershire Draft Local Industrial Strategy.</w:t>
      </w:r>
    </w:p>
    <w:p w14:paraId="3A93A98D" w14:textId="26054A6E" w:rsidR="00E4099D" w:rsidRPr="006F244F" w:rsidRDefault="00E4099D" w:rsidP="00E4099D">
      <w:pPr>
        <w:numPr>
          <w:ilvl w:val="0"/>
          <w:numId w:val="1"/>
        </w:numPr>
        <w:spacing w:after="0" w:line="240" w:lineRule="auto"/>
        <w:contextualSpacing/>
        <w:jc w:val="both"/>
        <w:rPr>
          <w:rFonts w:ascii="Arial" w:eastAsia="Times New Roman" w:hAnsi="Arial" w:cs="Arial"/>
          <w:bCs/>
        </w:rPr>
      </w:pPr>
      <w:r w:rsidRPr="006F244F">
        <w:rPr>
          <w:rFonts w:ascii="Arial" w:eastAsia="Times New Roman" w:hAnsi="Arial" w:cs="Arial"/>
          <w:bCs/>
        </w:rPr>
        <w:t>Consultation with the Local Partnership Group, plus other community partners. A survey was undertaken in June with around 100 local organisations, the majority of which are from within the Voluntary and Communities sector.  The survey invite</w:t>
      </w:r>
      <w:r w:rsidR="00CA1057" w:rsidRPr="006F244F">
        <w:rPr>
          <w:rFonts w:ascii="Arial" w:eastAsia="Times New Roman" w:hAnsi="Arial" w:cs="Arial"/>
          <w:bCs/>
        </w:rPr>
        <w:t>d</w:t>
      </w:r>
      <w:r w:rsidRPr="006F244F">
        <w:rPr>
          <w:rFonts w:ascii="Arial" w:eastAsia="Times New Roman" w:hAnsi="Arial" w:cs="Arial"/>
          <w:bCs/>
        </w:rPr>
        <w:t xml:space="preserve"> views on the top 3 challenges and the top 3 opportunities facing the city. </w:t>
      </w:r>
    </w:p>
    <w:p w14:paraId="26A9B84D" w14:textId="77777777" w:rsidR="00E4099D" w:rsidRPr="006F244F" w:rsidRDefault="00E4099D" w:rsidP="00E4099D">
      <w:pPr>
        <w:spacing w:after="0" w:line="240" w:lineRule="auto"/>
        <w:ind w:left="1080"/>
        <w:contextualSpacing/>
        <w:jc w:val="both"/>
        <w:rPr>
          <w:rFonts w:ascii="Arial" w:eastAsia="Times New Roman" w:hAnsi="Arial" w:cs="Arial"/>
          <w:bCs/>
        </w:rPr>
      </w:pPr>
    </w:p>
    <w:p w14:paraId="4DDC4C6E" w14:textId="77777777" w:rsidR="00E4099D" w:rsidRPr="006F244F" w:rsidRDefault="00E4099D" w:rsidP="00E4099D">
      <w:pPr>
        <w:numPr>
          <w:ilvl w:val="0"/>
          <w:numId w:val="1"/>
        </w:numPr>
        <w:spacing w:after="0" w:line="240" w:lineRule="auto"/>
        <w:contextualSpacing/>
        <w:jc w:val="both"/>
        <w:rPr>
          <w:rFonts w:ascii="Arial" w:eastAsia="Times New Roman" w:hAnsi="Arial" w:cs="Arial"/>
          <w:bCs/>
        </w:rPr>
      </w:pPr>
      <w:r w:rsidRPr="006F244F">
        <w:rPr>
          <w:rFonts w:ascii="Arial" w:eastAsia="Times New Roman" w:hAnsi="Arial" w:cs="Arial"/>
          <w:bCs/>
        </w:rPr>
        <w:t>Research commissioned by Gloucestershire County Council offering an economic profile of the City economy, plus a review of five issues in the County that are recommended for intervention through the UKSPF.</w:t>
      </w:r>
    </w:p>
    <w:p w14:paraId="424C9DEB" w14:textId="3542043C" w:rsidR="00CA1057" w:rsidRPr="006F244F" w:rsidRDefault="00CA1057" w:rsidP="00E4099D">
      <w:pPr>
        <w:rPr>
          <w:rFonts w:ascii="Arial" w:hAnsi="Arial" w:cs="Arial"/>
          <w:lang w:val="en-US"/>
        </w:rPr>
      </w:pPr>
    </w:p>
    <w:p w14:paraId="40A951B5" w14:textId="2C7FFFE6" w:rsidR="00CA1057" w:rsidRPr="006F244F" w:rsidRDefault="001E3668" w:rsidP="00E4099D">
      <w:pPr>
        <w:rPr>
          <w:rFonts w:ascii="Arial" w:hAnsi="Arial" w:cs="Arial"/>
          <w:lang w:val="en-US"/>
        </w:rPr>
      </w:pPr>
      <w:r>
        <w:rPr>
          <w:rFonts w:ascii="Arial" w:hAnsi="Arial" w:cs="Arial"/>
          <w:lang w:val="en-US"/>
        </w:rPr>
        <w:t xml:space="preserve">The Investment Priorities proposed for the fund in Gloucester are summarized in Section 5.2. </w:t>
      </w:r>
      <w:r w:rsidR="00CA1057" w:rsidRPr="006F244F">
        <w:rPr>
          <w:rFonts w:ascii="Arial" w:hAnsi="Arial" w:cs="Arial"/>
          <w:lang w:val="en-US"/>
        </w:rPr>
        <w:t>The Council’s Cabinet agreed at its meeting on 13 July to the Investment Priorities to be included</w:t>
      </w:r>
      <w:r w:rsidR="002F297E" w:rsidRPr="006F244F">
        <w:rPr>
          <w:rFonts w:ascii="Arial" w:hAnsi="Arial" w:cs="Arial"/>
          <w:lang w:val="en-US"/>
        </w:rPr>
        <w:t xml:space="preserve"> in the Investment Plan</w:t>
      </w:r>
      <w:r w:rsidR="00CA1057" w:rsidRPr="006F244F">
        <w:rPr>
          <w:rFonts w:ascii="Arial" w:hAnsi="Arial" w:cs="Arial"/>
          <w:lang w:val="en-US"/>
        </w:rPr>
        <w:t xml:space="preserve">, </w:t>
      </w:r>
      <w:r w:rsidR="002F297E" w:rsidRPr="006F244F">
        <w:rPr>
          <w:rFonts w:ascii="Arial" w:hAnsi="Arial" w:cs="Arial"/>
          <w:lang w:val="en-US"/>
        </w:rPr>
        <w:t xml:space="preserve">subject to consultation with the Local Partnership Group, </w:t>
      </w:r>
      <w:r w:rsidR="00CA1057" w:rsidRPr="006F244F">
        <w:rPr>
          <w:rFonts w:ascii="Arial" w:hAnsi="Arial" w:cs="Arial"/>
          <w:lang w:val="en-US"/>
        </w:rPr>
        <w:t>delegating authority</w:t>
      </w:r>
      <w:r w:rsidR="002F297E" w:rsidRPr="006F244F">
        <w:rPr>
          <w:rFonts w:ascii="Arial" w:hAnsi="Arial" w:cs="Arial"/>
          <w:lang w:val="en-US"/>
        </w:rPr>
        <w:t xml:space="preserve"> to the Leader Chief Executive and Section 151 Officer to sign off the submission to Government before end of July 2022. </w:t>
      </w:r>
    </w:p>
    <w:p w14:paraId="4BC1068A" w14:textId="4724B41A" w:rsidR="00CA1057" w:rsidRPr="006F244F" w:rsidRDefault="00CA1057" w:rsidP="00E4099D">
      <w:pPr>
        <w:rPr>
          <w:rFonts w:ascii="Arial" w:hAnsi="Arial" w:cs="Arial"/>
          <w:lang w:val="en-US"/>
        </w:rPr>
      </w:pPr>
    </w:p>
    <w:p w14:paraId="661E1D5D" w14:textId="56D1DBEB" w:rsidR="002F297E" w:rsidRDefault="002F297E">
      <w:pPr>
        <w:rPr>
          <w:rFonts w:ascii="Arial" w:hAnsi="Arial" w:cs="Arial"/>
          <w:lang w:val="en-US"/>
        </w:rPr>
      </w:pPr>
      <w:r>
        <w:rPr>
          <w:rFonts w:ascii="Arial" w:hAnsi="Arial" w:cs="Arial"/>
          <w:lang w:val="en-US"/>
        </w:rPr>
        <w:br w:type="page"/>
      </w:r>
    </w:p>
    <w:p w14:paraId="5B7D236D" w14:textId="77777777" w:rsidR="00CA1057" w:rsidRPr="00CA1057" w:rsidRDefault="00CA1057" w:rsidP="00E4099D">
      <w:pPr>
        <w:rPr>
          <w:rFonts w:ascii="Arial" w:hAnsi="Arial" w:cs="Arial"/>
          <w:b/>
          <w:bCs/>
          <w:sz w:val="28"/>
          <w:szCs w:val="28"/>
          <w:lang w:val="en-US"/>
        </w:rPr>
      </w:pPr>
      <w:r w:rsidRPr="00CA1057">
        <w:rPr>
          <w:rFonts w:ascii="Arial" w:hAnsi="Arial" w:cs="Arial"/>
          <w:b/>
          <w:bCs/>
          <w:sz w:val="28"/>
          <w:szCs w:val="28"/>
          <w:lang w:val="en-US"/>
        </w:rPr>
        <w:lastRenderedPageBreak/>
        <w:t>Section 2</w:t>
      </w:r>
    </w:p>
    <w:p w14:paraId="7C4778D3" w14:textId="6313293D" w:rsidR="00CA1057" w:rsidRDefault="00CA1057" w:rsidP="00E4099D">
      <w:pPr>
        <w:rPr>
          <w:rFonts w:ascii="Arial" w:hAnsi="Arial" w:cs="Arial"/>
          <w:b/>
          <w:bCs/>
          <w:sz w:val="28"/>
          <w:szCs w:val="28"/>
          <w:lang w:val="en-US"/>
        </w:rPr>
      </w:pPr>
      <w:r w:rsidRPr="00CA1057">
        <w:rPr>
          <w:rFonts w:ascii="Arial" w:hAnsi="Arial" w:cs="Arial"/>
          <w:b/>
          <w:bCs/>
          <w:sz w:val="28"/>
          <w:szCs w:val="28"/>
          <w:lang w:val="en-US"/>
        </w:rPr>
        <w:t xml:space="preserve">The </w:t>
      </w:r>
      <w:r w:rsidR="006F244F">
        <w:rPr>
          <w:rFonts w:ascii="Arial" w:hAnsi="Arial" w:cs="Arial"/>
          <w:b/>
          <w:bCs/>
          <w:sz w:val="28"/>
          <w:szCs w:val="28"/>
          <w:lang w:val="en-US"/>
        </w:rPr>
        <w:t>N</w:t>
      </w:r>
      <w:r w:rsidRPr="00CA1057">
        <w:rPr>
          <w:rFonts w:ascii="Arial" w:hAnsi="Arial" w:cs="Arial"/>
          <w:b/>
          <w:bCs/>
          <w:sz w:val="28"/>
          <w:szCs w:val="28"/>
          <w:lang w:val="en-US"/>
        </w:rPr>
        <w:t>ational UK Shared Prosperity Fund</w:t>
      </w:r>
    </w:p>
    <w:p w14:paraId="5193A5A7" w14:textId="77777777" w:rsidR="00C91202" w:rsidRPr="00C91202" w:rsidRDefault="00C91202" w:rsidP="00C91202">
      <w:pPr>
        <w:spacing w:after="0" w:line="240" w:lineRule="auto"/>
        <w:jc w:val="both"/>
        <w:rPr>
          <w:rFonts w:ascii="Arial" w:eastAsia="Times New Roman" w:hAnsi="Arial" w:cs="Arial"/>
          <w:color w:val="000000"/>
          <w:sz w:val="24"/>
          <w:szCs w:val="24"/>
        </w:rPr>
      </w:pPr>
    </w:p>
    <w:p w14:paraId="27BBED30" w14:textId="440290D1" w:rsidR="006F244F" w:rsidRPr="006F244F" w:rsidRDefault="006F244F" w:rsidP="00C91202">
      <w:pPr>
        <w:shd w:val="clear" w:color="auto" w:fill="FFFFFF"/>
        <w:spacing w:after="300"/>
        <w:jc w:val="both"/>
        <w:rPr>
          <w:rFonts w:ascii="Arial" w:hAnsi="Arial" w:cs="Arial"/>
          <w:lang w:eastAsia="en-GB"/>
        </w:rPr>
      </w:pPr>
      <w:r w:rsidRPr="006F244F">
        <w:rPr>
          <w:rFonts w:ascii="Arial" w:hAnsi="Arial" w:cs="Arial"/>
        </w:rPr>
        <w:t xml:space="preserve">The following is a link to the  </w:t>
      </w:r>
      <w:hyperlink w:history="1">
        <w:r w:rsidRPr="006F244F">
          <w:rPr>
            <w:rStyle w:val="Hyperlink"/>
            <w:rFonts w:ascii="Arial" w:hAnsi="Arial" w:cs="Arial"/>
          </w:rPr>
          <w:t>UK Shared Prosperity Fund: prospectus - GOV.UK (www.gov.uk)</w:t>
        </w:r>
      </w:hyperlink>
      <w:r w:rsidRPr="006F244F">
        <w:rPr>
          <w:rFonts w:ascii="Arial" w:hAnsi="Arial" w:cs="Arial"/>
          <w:color w:val="0000FF"/>
          <w:u w:val="single"/>
        </w:rPr>
        <w:t xml:space="preserve">, issued in April 2022. </w:t>
      </w:r>
    </w:p>
    <w:p w14:paraId="2846E3CB" w14:textId="7293B60C" w:rsidR="00C91202" w:rsidRPr="00C91202" w:rsidRDefault="00C91202" w:rsidP="00C91202">
      <w:pPr>
        <w:shd w:val="clear" w:color="auto" w:fill="FFFFFF"/>
        <w:spacing w:after="300"/>
        <w:jc w:val="both"/>
        <w:rPr>
          <w:rFonts w:ascii="Arial" w:hAnsi="Arial" w:cs="Arial"/>
          <w:lang w:eastAsia="en-GB"/>
        </w:rPr>
      </w:pPr>
      <w:r w:rsidRPr="00C91202">
        <w:rPr>
          <w:rFonts w:ascii="Arial" w:hAnsi="Arial" w:cs="Arial"/>
          <w:lang w:eastAsia="en-GB"/>
        </w:rPr>
        <w:t>The £2.6b UK Shared Prosperity Fund (UKSPF) is a core element of the Government’s Levelling Up programme, which was set out in the Levelling Up White Paper in 2021, intended to create opportunity and prosperity and overcome deep-seated geographical inequality within the UK.</w:t>
      </w:r>
      <w:r w:rsidRPr="00C91202">
        <w:rPr>
          <w:rFonts w:ascii="Arial" w:hAnsi="Arial" w:cs="Arial"/>
          <w:shd w:val="clear" w:color="auto" w:fill="FFFFFF"/>
        </w:rPr>
        <w:t xml:space="preserve">  The fund is about </w:t>
      </w:r>
      <w:r w:rsidRPr="00C91202">
        <w:rPr>
          <w:rFonts w:ascii="Arial" w:hAnsi="Arial" w:cs="Arial"/>
          <w:i/>
          <w:iCs/>
          <w:shd w:val="clear" w:color="auto" w:fill="FFFFFF"/>
        </w:rPr>
        <w:t xml:space="preserve">building pride in place, supporting high quality skills training, supporting pay, employment and productivity </w:t>
      </w:r>
      <w:proofErr w:type="gramStart"/>
      <w:r w:rsidRPr="00C91202">
        <w:rPr>
          <w:rFonts w:ascii="Arial" w:hAnsi="Arial" w:cs="Arial"/>
          <w:i/>
          <w:iCs/>
          <w:shd w:val="clear" w:color="auto" w:fill="FFFFFF"/>
        </w:rPr>
        <w:t>growth</w:t>
      </w:r>
      <w:proofErr w:type="gramEnd"/>
      <w:r w:rsidRPr="00C91202">
        <w:rPr>
          <w:rFonts w:ascii="Arial" w:hAnsi="Arial" w:cs="Arial"/>
          <w:i/>
          <w:iCs/>
          <w:shd w:val="clear" w:color="auto" w:fill="FFFFFF"/>
        </w:rPr>
        <w:t xml:space="preserve"> and increasing life chances</w:t>
      </w:r>
      <w:r w:rsidRPr="00C91202">
        <w:rPr>
          <w:rFonts w:ascii="Arial" w:hAnsi="Arial" w:cs="Arial"/>
          <w:shd w:val="clear" w:color="auto" w:fill="FFFFFF"/>
        </w:rPr>
        <w:t>.</w:t>
      </w:r>
      <w:r w:rsidRPr="00C91202">
        <w:rPr>
          <w:rFonts w:ascii="Arial" w:hAnsi="Arial" w:cs="Arial"/>
          <w:lang w:eastAsia="en-GB"/>
        </w:rPr>
        <w:t xml:space="preserve"> It is the Government’s domestic replacement for the European Structural and Investment Programme (ESIF), which supported local regeneration, </w:t>
      </w:r>
      <w:proofErr w:type="gramStart"/>
      <w:r w:rsidRPr="00C91202">
        <w:rPr>
          <w:rFonts w:ascii="Arial" w:hAnsi="Arial" w:cs="Arial"/>
          <w:lang w:eastAsia="en-GB"/>
        </w:rPr>
        <w:t>employment</w:t>
      </w:r>
      <w:proofErr w:type="gramEnd"/>
      <w:r w:rsidRPr="00C91202">
        <w:rPr>
          <w:rFonts w:ascii="Arial" w:hAnsi="Arial" w:cs="Arial"/>
          <w:lang w:eastAsia="en-GB"/>
        </w:rPr>
        <w:t xml:space="preserve"> and skills.</w:t>
      </w:r>
    </w:p>
    <w:p w14:paraId="429D9A58" w14:textId="357767C8" w:rsidR="00C91202" w:rsidRPr="00C91202" w:rsidRDefault="00C91202" w:rsidP="00C91202">
      <w:pPr>
        <w:shd w:val="clear" w:color="auto" w:fill="FFFFFF"/>
        <w:spacing w:after="300"/>
        <w:jc w:val="both"/>
        <w:rPr>
          <w:rFonts w:ascii="Arial" w:hAnsi="Arial" w:cs="Arial"/>
          <w:lang w:eastAsia="en-GB"/>
        </w:rPr>
      </w:pPr>
      <w:r w:rsidRPr="00C91202">
        <w:rPr>
          <w:rFonts w:ascii="Arial" w:hAnsi="Arial" w:cs="Arial"/>
          <w:lang w:eastAsia="en-GB"/>
        </w:rPr>
        <w:t>The UKSPF aims to:</w:t>
      </w:r>
    </w:p>
    <w:p w14:paraId="3336F344" w14:textId="77777777" w:rsidR="00C91202" w:rsidRPr="00C91202" w:rsidRDefault="00C91202" w:rsidP="00C91202">
      <w:pPr>
        <w:pStyle w:val="ListParagraph"/>
        <w:numPr>
          <w:ilvl w:val="0"/>
          <w:numId w:val="5"/>
        </w:numPr>
        <w:shd w:val="clear" w:color="auto" w:fill="FFFFFF"/>
        <w:spacing w:before="100" w:beforeAutospacing="1" w:after="100" w:afterAutospacing="1"/>
        <w:jc w:val="both"/>
        <w:rPr>
          <w:rFonts w:ascii="Arial" w:hAnsi="Arial" w:cs="Arial"/>
          <w:lang w:eastAsia="en-GB"/>
        </w:rPr>
      </w:pPr>
      <w:r w:rsidRPr="00C91202">
        <w:rPr>
          <w:rFonts w:ascii="Arial" w:hAnsi="Arial" w:cs="Arial"/>
          <w:lang w:eastAsia="en-GB"/>
        </w:rPr>
        <w:t xml:space="preserve">Boost productivity, pay, jobs and living standards </w:t>
      </w:r>
    </w:p>
    <w:p w14:paraId="5E1F549D" w14:textId="77777777" w:rsidR="00C91202" w:rsidRPr="00C91202" w:rsidRDefault="00C91202" w:rsidP="00C91202">
      <w:pPr>
        <w:pStyle w:val="ListParagraph"/>
        <w:numPr>
          <w:ilvl w:val="0"/>
          <w:numId w:val="5"/>
        </w:numPr>
        <w:shd w:val="clear" w:color="auto" w:fill="FFFFFF"/>
        <w:spacing w:before="100" w:beforeAutospacing="1" w:after="100" w:afterAutospacing="1"/>
        <w:jc w:val="both"/>
        <w:rPr>
          <w:rFonts w:ascii="Arial" w:hAnsi="Arial" w:cs="Arial"/>
          <w:lang w:eastAsia="en-GB"/>
        </w:rPr>
      </w:pPr>
      <w:r w:rsidRPr="00C91202">
        <w:rPr>
          <w:rFonts w:ascii="Arial" w:hAnsi="Arial" w:cs="Arial"/>
          <w:lang w:eastAsia="en-GB"/>
        </w:rPr>
        <w:t>Spread opportunities and improve public services</w:t>
      </w:r>
    </w:p>
    <w:p w14:paraId="4E317F57" w14:textId="77777777" w:rsidR="00C91202" w:rsidRPr="00C91202" w:rsidRDefault="00C91202" w:rsidP="00C91202">
      <w:pPr>
        <w:pStyle w:val="ListParagraph"/>
        <w:numPr>
          <w:ilvl w:val="0"/>
          <w:numId w:val="5"/>
        </w:numPr>
        <w:shd w:val="clear" w:color="auto" w:fill="FFFFFF"/>
        <w:spacing w:before="100" w:beforeAutospacing="1" w:after="300" w:afterAutospacing="1"/>
        <w:jc w:val="both"/>
        <w:rPr>
          <w:rFonts w:ascii="Arial" w:hAnsi="Arial" w:cs="Arial"/>
          <w:shd w:val="clear" w:color="auto" w:fill="FFFFFF"/>
        </w:rPr>
      </w:pPr>
      <w:r w:rsidRPr="00C91202">
        <w:rPr>
          <w:rFonts w:ascii="Arial" w:hAnsi="Arial" w:cs="Arial"/>
          <w:lang w:eastAsia="en-GB"/>
        </w:rPr>
        <w:t>Restore a sense of community, local pride and belonging</w:t>
      </w:r>
    </w:p>
    <w:p w14:paraId="129B2788" w14:textId="7F251F5F" w:rsidR="00C91202" w:rsidRPr="00C91202" w:rsidRDefault="00C91202" w:rsidP="00C91202">
      <w:pPr>
        <w:pStyle w:val="ListParagraph"/>
        <w:numPr>
          <w:ilvl w:val="0"/>
          <w:numId w:val="5"/>
        </w:numPr>
        <w:shd w:val="clear" w:color="auto" w:fill="FFFFFF"/>
        <w:spacing w:before="100" w:beforeAutospacing="1" w:after="300" w:afterAutospacing="1"/>
        <w:jc w:val="both"/>
        <w:rPr>
          <w:rFonts w:ascii="Arial" w:hAnsi="Arial" w:cs="Arial"/>
          <w:shd w:val="clear" w:color="auto" w:fill="FFFFFF"/>
        </w:rPr>
      </w:pPr>
      <w:r w:rsidRPr="00C91202">
        <w:rPr>
          <w:rFonts w:ascii="Arial" w:hAnsi="Arial" w:cs="Arial"/>
          <w:lang w:eastAsia="en-GB"/>
        </w:rPr>
        <w:t>Empower local leaders and communities</w:t>
      </w:r>
    </w:p>
    <w:p w14:paraId="654843C7" w14:textId="5BEF01F3" w:rsidR="00C91202" w:rsidRPr="00C91202" w:rsidRDefault="00C91202" w:rsidP="00C91202">
      <w:pPr>
        <w:shd w:val="clear" w:color="auto" w:fill="FFFFFF"/>
        <w:spacing w:before="100" w:beforeAutospacing="1" w:after="120"/>
        <w:jc w:val="both"/>
        <w:rPr>
          <w:rFonts w:ascii="Arial" w:hAnsi="Arial" w:cs="Arial"/>
          <w:shd w:val="clear" w:color="auto" w:fill="FFFFFF"/>
        </w:rPr>
      </w:pPr>
      <w:r w:rsidRPr="00C91202">
        <w:rPr>
          <w:rFonts w:ascii="Arial" w:hAnsi="Arial" w:cs="Arial"/>
          <w:lang w:eastAsia="en-GB"/>
        </w:rPr>
        <w:t>The UKSPF has three specific</w:t>
      </w:r>
      <w:r w:rsidRPr="00C91202">
        <w:rPr>
          <w:rFonts w:ascii="Arial" w:hAnsi="Arial" w:cs="Arial"/>
          <w:shd w:val="clear" w:color="auto" w:fill="FFFFFF"/>
        </w:rPr>
        <w:t xml:space="preserve"> investment priorities: </w:t>
      </w:r>
    </w:p>
    <w:p w14:paraId="205D0C0D" w14:textId="77777777" w:rsidR="00C91202" w:rsidRPr="00C91202" w:rsidRDefault="00C91202" w:rsidP="00C91202">
      <w:pPr>
        <w:shd w:val="clear" w:color="auto" w:fill="FFFFFF"/>
        <w:spacing w:before="100" w:beforeAutospacing="1" w:after="120" w:line="240" w:lineRule="auto"/>
        <w:ind w:left="720"/>
        <w:contextualSpacing/>
        <w:jc w:val="both"/>
        <w:rPr>
          <w:rFonts w:ascii="Arial" w:eastAsia="Times New Roman" w:hAnsi="Arial" w:cs="Arial"/>
          <w:b/>
          <w:bCs/>
          <w:sz w:val="24"/>
          <w:szCs w:val="24"/>
          <w:shd w:val="clear" w:color="auto" w:fill="FFFFFF"/>
        </w:rPr>
      </w:pPr>
      <w:r w:rsidRPr="00C91202">
        <w:rPr>
          <w:rFonts w:ascii="Arial" w:eastAsia="Times New Roman" w:hAnsi="Arial" w:cs="Arial"/>
          <w:b/>
          <w:bCs/>
          <w:sz w:val="24"/>
          <w:szCs w:val="24"/>
          <w:shd w:val="clear" w:color="auto" w:fill="FFFFFF"/>
        </w:rPr>
        <w:t xml:space="preserve">communities and </w:t>
      </w:r>
      <w:proofErr w:type="gramStart"/>
      <w:r w:rsidRPr="00C91202">
        <w:rPr>
          <w:rFonts w:ascii="Arial" w:eastAsia="Times New Roman" w:hAnsi="Arial" w:cs="Arial"/>
          <w:b/>
          <w:bCs/>
          <w:sz w:val="24"/>
          <w:szCs w:val="24"/>
          <w:shd w:val="clear" w:color="auto" w:fill="FFFFFF"/>
        </w:rPr>
        <w:t>place;</w:t>
      </w:r>
      <w:proofErr w:type="gramEnd"/>
      <w:r w:rsidRPr="00C91202">
        <w:rPr>
          <w:rFonts w:ascii="Arial" w:eastAsia="Times New Roman" w:hAnsi="Arial" w:cs="Arial"/>
          <w:b/>
          <w:bCs/>
          <w:sz w:val="24"/>
          <w:szCs w:val="24"/>
          <w:shd w:val="clear" w:color="auto" w:fill="FFFFFF"/>
        </w:rPr>
        <w:t xml:space="preserve"> </w:t>
      </w:r>
    </w:p>
    <w:p w14:paraId="2CA411A3" w14:textId="77777777" w:rsidR="00C91202" w:rsidRPr="00C91202" w:rsidRDefault="00C91202" w:rsidP="00C91202">
      <w:pPr>
        <w:shd w:val="clear" w:color="auto" w:fill="FFFFFF"/>
        <w:spacing w:before="100" w:beforeAutospacing="1" w:after="120" w:line="240" w:lineRule="auto"/>
        <w:ind w:left="720"/>
        <w:contextualSpacing/>
        <w:jc w:val="both"/>
        <w:rPr>
          <w:rFonts w:ascii="Arial" w:eastAsia="Times New Roman" w:hAnsi="Arial" w:cs="Arial"/>
          <w:b/>
          <w:bCs/>
          <w:sz w:val="24"/>
          <w:szCs w:val="24"/>
          <w:shd w:val="clear" w:color="auto" w:fill="FFFFFF"/>
        </w:rPr>
      </w:pPr>
      <w:r w:rsidRPr="00C91202">
        <w:rPr>
          <w:rFonts w:ascii="Arial" w:eastAsia="Times New Roman" w:hAnsi="Arial" w:cs="Arial"/>
          <w:b/>
          <w:bCs/>
          <w:sz w:val="24"/>
          <w:szCs w:val="24"/>
          <w:shd w:val="clear" w:color="auto" w:fill="FFFFFF"/>
        </w:rPr>
        <w:t xml:space="preserve">supporting local </w:t>
      </w:r>
      <w:proofErr w:type="gramStart"/>
      <w:r w:rsidRPr="00C91202">
        <w:rPr>
          <w:rFonts w:ascii="Arial" w:eastAsia="Times New Roman" w:hAnsi="Arial" w:cs="Arial"/>
          <w:b/>
          <w:bCs/>
          <w:sz w:val="24"/>
          <w:szCs w:val="24"/>
          <w:shd w:val="clear" w:color="auto" w:fill="FFFFFF"/>
        </w:rPr>
        <w:t>business;</w:t>
      </w:r>
      <w:proofErr w:type="gramEnd"/>
      <w:r w:rsidRPr="00C91202">
        <w:rPr>
          <w:rFonts w:ascii="Arial" w:eastAsia="Times New Roman" w:hAnsi="Arial" w:cs="Arial"/>
          <w:b/>
          <w:bCs/>
          <w:sz w:val="24"/>
          <w:szCs w:val="24"/>
          <w:shd w:val="clear" w:color="auto" w:fill="FFFFFF"/>
        </w:rPr>
        <w:t xml:space="preserve"> </w:t>
      </w:r>
    </w:p>
    <w:p w14:paraId="2D45558F" w14:textId="77777777" w:rsidR="00C91202" w:rsidRPr="00C91202" w:rsidRDefault="00C91202" w:rsidP="00C91202">
      <w:pPr>
        <w:shd w:val="clear" w:color="auto" w:fill="FFFFFF"/>
        <w:spacing w:before="100" w:beforeAutospacing="1" w:after="120" w:line="240" w:lineRule="auto"/>
        <w:ind w:left="720"/>
        <w:contextualSpacing/>
        <w:jc w:val="both"/>
        <w:rPr>
          <w:rFonts w:ascii="Arial" w:eastAsia="Times New Roman" w:hAnsi="Arial" w:cs="Arial"/>
          <w:b/>
          <w:bCs/>
          <w:sz w:val="24"/>
          <w:szCs w:val="24"/>
          <w:lang w:eastAsia="en-GB"/>
        </w:rPr>
      </w:pPr>
      <w:r w:rsidRPr="00C91202">
        <w:rPr>
          <w:rFonts w:ascii="Arial" w:eastAsia="Times New Roman" w:hAnsi="Arial" w:cs="Arial"/>
          <w:b/>
          <w:bCs/>
          <w:sz w:val="24"/>
          <w:szCs w:val="24"/>
          <w:shd w:val="clear" w:color="auto" w:fill="FFFFFF"/>
        </w:rPr>
        <w:t>people and skills</w:t>
      </w:r>
    </w:p>
    <w:p w14:paraId="57F02364" w14:textId="40F49FBC" w:rsidR="00C91202" w:rsidRPr="00C91202" w:rsidRDefault="00C91202" w:rsidP="00C91202">
      <w:pPr>
        <w:shd w:val="clear" w:color="auto" w:fill="FFFFFF"/>
        <w:spacing w:before="100" w:beforeAutospacing="1" w:after="120"/>
        <w:jc w:val="both"/>
        <w:rPr>
          <w:rFonts w:ascii="Arial" w:hAnsi="Arial" w:cs="Arial"/>
          <w:shd w:val="clear" w:color="auto" w:fill="FFFFFF"/>
        </w:rPr>
      </w:pPr>
      <w:r w:rsidRPr="00C91202">
        <w:rPr>
          <w:rFonts w:ascii="Arial" w:hAnsi="Arial" w:cs="Arial"/>
          <w:shd w:val="clear" w:color="auto" w:fill="FFFFFF"/>
        </w:rPr>
        <w:t xml:space="preserve">The </w:t>
      </w:r>
      <w:r w:rsidRPr="00C91202">
        <w:rPr>
          <w:rFonts w:ascii="Arial" w:hAnsi="Arial" w:cs="Arial"/>
          <w:b/>
          <w:bCs/>
          <w:shd w:val="clear" w:color="auto" w:fill="FFFFFF"/>
        </w:rPr>
        <w:t>communities and place investment priority</w:t>
      </w:r>
      <w:r w:rsidRPr="00C91202">
        <w:rPr>
          <w:rFonts w:ascii="Arial" w:hAnsi="Arial" w:cs="Arial"/>
          <w:shd w:val="clear" w:color="auto" w:fill="FFFFFF"/>
        </w:rPr>
        <w:t xml:space="preserve"> will enable places to invest to restore their community spaces and relationships and create the foundations for economic development at the neighbourhood-level. This priority covers a wide range of local interventions, including public realm projects, community-led initiatives, and cultural and heritage projects. </w:t>
      </w:r>
    </w:p>
    <w:p w14:paraId="328AA85E" w14:textId="77777777" w:rsidR="00C91202" w:rsidRPr="00C91202" w:rsidRDefault="00C91202" w:rsidP="00C91202">
      <w:pPr>
        <w:shd w:val="clear" w:color="auto" w:fill="FFFFFF"/>
        <w:spacing w:after="300"/>
        <w:jc w:val="both"/>
        <w:rPr>
          <w:rFonts w:ascii="Arial" w:hAnsi="Arial" w:cs="Arial"/>
          <w:shd w:val="clear" w:color="auto" w:fill="FFFFFF"/>
        </w:rPr>
      </w:pPr>
      <w:r w:rsidRPr="00C91202">
        <w:rPr>
          <w:rFonts w:ascii="Arial" w:hAnsi="Arial" w:cs="Arial"/>
          <w:shd w:val="clear" w:color="auto" w:fill="FFFFFF"/>
        </w:rPr>
        <w:t xml:space="preserve">The </w:t>
      </w:r>
      <w:r w:rsidRPr="00C91202">
        <w:rPr>
          <w:rFonts w:ascii="Arial" w:hAnsi="Arial" w:cs="Arial"/>
          <w:b/>
          <w:bCs/>
          <w:shd w:val="clear" w:color="auto" w:fill="FFFFFF"/>
        </w:rPr>
        <w:t>supporting local business investment priority</w:t>
      </w:r>
      <w:r w:rsidRPr="00C91202">
        <w:rPr>
          <w:rFonts w:ascii="Arial" w:hAnsi="Arial" w:cs="Arial"/>
          <w:shd w:val="clear" w:color="auto" w:fill="FFFFFF"/>
        </w:rPr>
        <w:t xml:space="preserve"> will enable places to fund interventions that support local businesses to thrive, innovate and grow. It will create jobs and increase private sector investment through interventions and support for SMEs.</w:t>
      </w:r>
    </w:p>
    <w:p w14:paraId="0C69ED5A" w14:textId="77777777" w:rsidR="00C91202" w:rsidRPr="00C91202" w:rsidRDefault="00C91202" w:rsidP="00C91202">
      <w:pPr>
        <w:shd w:val="clear" w:color="auto" w:fill="FFFFFF"/>
        <w:spacing w:after="300"/>
        <w:jc w:val="both"/>
        <w:rPr>
          <w:rFonts w:ascii="Arial" w:hAnsi="Arial" w:cs="Arial"/>
          <w:shd w:val="clear" w:color="auto" w:fill="FFFFFF"/>
        </w:rPr>
      </w:pPr>
      <w:r w:rsidRPr="00C91202">
        <w:rPr>
          <w:rFonts w:ascii="Arial" w:hAnsi="Arial" w:cs="Arial"/>
          <w:shd w:val="clear" w:color="auto" w:fill="FFFFFF"/>
        </w:rPr>
        <w:t xml:space="preserve">Through the </w:t>
      </w:r>
      <w:r w:rsidRPr="00C91202">
        <w:rPr>
          <w:rFonts w:ascii="Arial" w:hAnsi="Arial" w:cs="Arial"/>
          <w:b/>
          <w:bCs/>
          <w:shd w:val="clear" w:color="auto" w:fill="FFFFFF"/>
        </w:rPr>
        <w:t>people and skills investment priority</w:t>
      </w:r>
      <w:r w:rsidRPr="00C91202">
        <w:rPr>
          <w:rFonts w:ascii="Arial" w:hAnsi="Arial" w:cs="Arial"/>
          <w:shd w:val="clear" w:color="auto" w:fill="FFFFFF"/>
        </w:rPr>
        <w:t>, places can use their funding to help reduce the barriers some people face to employment and support them to move towards employment and education. Places can also target funding into skills for local areas to support employment and local growth.  This Priority relates only to Year 3 (2024/25) of the programme, intended to pick up projects that were, until that year, supported by European funding streams.</w:t>
      </w:r>
    </w:p>
    <w:p w14:paraId="27BA0BA0" w14:textId="2AB5F837" w:rsidR="00C91202" w:rsidRDefault="00C91202" w:rsidP="00C91202">
      <w:pPr>
        <w:rPr>
          <w:lang w:val="en-US"/>
        </w:rPr>
      </w:pPr>
      <w:r w:rsidRPr="007C3C4B">
        <w:rPr>
          <w:rFonts w:ascii="Arial" w:hAnsi="Arial" w:cs="Arial"/>
          <w:lang w:eastAsia="en-GB"/>
        </w:rPr>
        <w:t>Each l</w:t>
      </w:r>
      <w:r w:rsidRPr="00AE5025">
        <w:rPr>
          <w:rFonts w:ascii="Arial" w:hAnsi="Arial" w:cs="Arial"/>
          <w:lang w:eastAsia="en-GB"/>
        </w:rPr>
        <w:t>ead authorit</w:t>
      </w:r>
      <w:r>
        <w:rPr>
          <w:rFonts w:ascii="Arial" w:hAnsi="Arial" w:cs="Arial"/>
          <w:lang w:eastAsia="en-GB"/>
        </w:rPr>
        <w:t>y</w:t>
      </w:r>
      <w:r w:rsidRPr="00AE5025">
        <w:rPr>
          <w:rFonts w:ascii="Arial" w:hAnsi="Arial" w:cs="Arial"/>
          <w:lang w:eastAsia="en-GB"/>
        </w:rPr>
        <w:t xml:space="preserve"> </w:t>
      </w:r>
      <w:r w:rsidRPr="007C3C4B">
        <w:rPr>
          <w:rFonts w:ascii="Arial" w:hAnsi="Arial" w:cs="Arial"/>
          <w:lang w:eastAsia="en-GB"/>
        </w:rPr>
        <w:t>is</w:t>
      </w:r>
      <w:r w:rsidRPr="00AE5025">
        <w:rPr>
          <w:rFonts w:ascii="Arial" w:hAnsi="Arial" w:cs="Arial"/>
          <w:lang w:eastAsia="en-GB"/>
        </w:rPr>
        <w:t xml:space="preserve"> expected to develop</w:t>
      </w:r>
      <w:r w:rsidRPr="007C3C4B">
        <w:rPr>
          <w:rFonts w:ascii="Arial" w:hAnsi="Arial" w:cs="Arial"/>
          <w:lang w:eastAsia="en-GB"/>
        </w:rPr>
        <w:t xml:space="preserve"> an</w:t>
      </w:r>
      <w:r w:rsidRPr="00AE5025">
        <w:rPr>
          <w:rFonts w:ascii="Arial" w:hAnsi="Arial" w:cs="Arial"/>
          <w:lang w:eastAsia="en-GB"/>
        </w:rPr>
        <w:t xml:space="preserve"> investment plan </w:t>
      </w:r>
      <w:r w:rsidRPr="007C3C4B">
        <w:rPr>
          <w:rFonts w:ascii="Arial" w:hAnsi="Arial" w:cs="Arial"/>
          <w:lang w:eastAsia="en-GB"/>
        </w:rPr>
        <w:t>to be</w:t>
      </w:r>
      <w:r w:rsidRPr="00AE5025">
        <w:rPr>
          <w:rFonts w:ascii="Arial" w:hAnsi="Arial" w:cs="Arial"/>
          <w:lang w:eastAsia="en-GB"/>
        </w:rPr>
        <w:t xml:space="preserve"> submitted to the Department for Levelling Up, Housing and Communities (DLUHC) </w:t>
      </w:r>
      <w:r w:rsidRPr="007C3C4B">
        <w:rPr>
          <w:rFonts w:ascii="Arial" w:hAnsi="Arial" w:cs="Arial"/>
          <w:lang w:eastAsia="en-GB"/>
        </w:rPr>
        <w:t>before 1 August 2022</w:t>
      </w:r>
      <w:r w:rsidRPr="00AE5025">
        <w:rPr>
          <w:rFonts w:ascii="Arial" w:hAnsi="Arial" w:cs="Arial"/>
          <w:lang w:eastAsia="en-GB"/>
        </w:rPr>
        <w:t>.</w:t>
      </w:r>
      <w:r w:rsidRPr="00C91202">
        <w:rPr>
          <w:rFonts w:ascii="Arial" w:hAnsi="Arial" w:cs="Arial"/>
        </w:rPr>
        <w:t xml:space="preserve"> </w:t>
      </w:r>
      <w:r w:rsidRPr="007C3C4B">
        <w:rPr>
          <w:rFonts w:ascii="Arial" w:hAnsi="Arial" w:cs="Arial"/>
        </w:rPr>
        <w:t>The Investment Plan</w:t>
      </w:r>
      <w:r w:rsidRPr="007C3C4B">
        <w:rPr>
          <w:rFonts w:ascii="Arial" w:hAnsi="Arial" w:cs="Arial"/>
          <w:shd w:val="clear" w:color="auto" w:fill="FFFFFF"/>
        </w:rPr>
        <w:t xml:space="preserve"> should be designed in conjunction with local stakeholders </w:t>
      </w:r>
      <w:r>
        <w:rPr>
          <w:rFonts w:ascii="Arial" w:hAnsi="Arial" w:cs="Arial"/>
          <w:shd w:val="clear" w:color="auto" w:fill="FFFFFF"/>
        </w:rPr>
        <w:t>on</w:t>
      </w:r>
      <w:r w:rsidRPr="007C3C4B">
        <w:rPr>
          <w:rFonts w:ascii="Arial" w:hAnsi="Arial" w:cs="Arial"/>
          <w:shd w:val="clear" w:color="auto" w:fill="FFFFFF"/>
        </w:rPr>
        <w:t xml:space="preserve"> a </w:t>
      </w:r>
      <w:r>
        <w:rPr>
          <w:rFonts w:ascii="Arial" w:hAnsi="Arial" w:cs="Arial"/>
          <w:shd w:val="clear" w:color="auto" w:fill="FFFFFF"/>
        </w:rPr>
        <w:t>L</w:t>
      </w:r>
      <w:r w:rsidRPr="007C3C4B">
        <w:rPr>
          <w:rFonts w:ascii="Arial" w:hAnsi="Arial" w:cs="Arial"/>
          <w:shd w:val="clear" w:color="auto" w:fill="FFFFFF"/>
        </w:rPr>
        <w:t xml:space="preserve">ocal </w:t>
      </w:r>
      <w:r>
        <w:rPr>
          <w:rFonts w:ascii="Arial" w:hAnsi="Arial" w:cs="Arial"/>
          <w:shd w:val="clear" w:color="auto" w:fill="FFFFFF"/>
        </w:rPr>
        <w:t>P</w:t>
      </w:r>
      <w:r w:rsidRPr="007C3C4B">
        <w:rPr>
          <w:rFonts w:ascii="Arial" w:hAnsi="Arial" w:cs="Arial"/>
          <w:shd w:val="clear" w:color="auto" w:fill="FFFFFF"/>
        </w:rPr>
        <w:t xml:space="preserve">artnership </w:t>
      </w:r>
      <w:r>
        <w:rPr>
          <w:rFonts w:ascii="Arial" w:hAnsi="Arial" w:cs="Arial"/>
          <w:shd w:val="clear" w:color="auto" w:fill="FFFFFF"/>
        </w:rPr>
        <w:t>G</w:t>
      </w:r>
      <w:r w:rsidRPr="007C3C4B">
        <w:rPr>
          <w:rFonts w:ascii="Arial" w:hAnsi="Arial" w:cs="Arial"/>
          <w:shd w:val="clear" w:color="auto" w:fill="FFFFFF"/>
        </w:rPr>
        <w:t>roup.</w:t>
      </w:r>
      <w:r>
        <w:rPr>
          <w:rFonts w:ascii="Arial" w:hAnsi="Arial" w:cs="Arial"/>
          <w:shd w:val="clear" w:color="auto" w:fill="FFFFFF"/>
        </w:rPr>
        <w:t xml:space="preserve">  This g</w:t>
      </w:r>
      <w:r w:rsidRPr="007C3C4B">
        <w:rPr>
          <w:rFonts w:ascii="Arial" w:hAnsi="Arial" w:cs="Arial"/>
        </w:rPr>
        <w:t xml:space="preserve">roup should be convened by the lead authority and should comprise a diverse range of local and regional stakeholders, civil society organisations, employer bodies, </w:t>
      </w:r>
      <w:proofErr w:type="gramStart"/>
      <w:r w:rsidRPr="007C3C4B">
        <w:rPr>
          <w:rFonts w:ascii="Arial" w:hAnsi="Arial" w:cs="Arial"/>
        </w:rPr>
        <w:t>businesses</w:t>
      </w:r>
      <w:proofErr w:type="gramEnd"/>
      <w:r w:rsidRPr="007C3C4B">
        <w:rPr>
          <w:rFonts w:ascii="Arial" w:hAnsi="Arial" w:cs="Arial"/>
        </w:rPr>
        <w:t xml:space="preserve"> and business representative organisations.</w:t>
      </w:r>
    </w:p>
    <w:p w14:paraId="36428CAC" w14:textId="77777777" w:rsidR="00CA1057" w:rsidRDefault="00CA1057">
      <w:pPr>
        <w:rPr>
          <w:rFonts w:ascii="Arial" w:hAnsi="Arial" w:cs="Arial"/>
          <w:b/>
          <w:sz w:val="28"/>
          <w:szCs w:val="28"/>
        </w:rPr>
      </w:pPr>
    </w:p>
    <w:p w14:paraId="5FF8F197" w14:textId="321B7AAD" w:rsidR="00CA1057" w:rsidRDefault="00CA1057">
      <w:pPr>
        <w:rPr>
          <w:rFonts w:ascii="Arial" w:hAnsi="Arial" w:cs="Arial"/>
          <w:b/>
          <w:sz w:val="28"/>
          <w:szCs w:val="28"/>
        </w:rPr>
      </w:pPr>
    </w:p>
    <w:p w14:paraId="15DBF38A" w14:textId="5F125772" w:rsidR="00C91202" w:rsidRPr="00731697" w:rsidRDefault="00C91202" w:rsidP="00C91202">
      <w:pPr>
        <w:contextualSpacing/>
        <w:jc w:val="both"/>
        <w:rPr>
          <w:rFonts w:ascii="Arial" w:hAnsi="Arial" w:cs="Arial"/>
          <w:b/>
          <w:sz w:val="28"/>
          <w:szCs w:val="28"/>
        </w:rPr>
      </w:pPr>
      <w:r w:rsidRPr="00731697">
        <w:rPr>
          <w:rFonts w:ascii="Arial" w:hAnsi="Arial" w:cs="Arial"/>
          <w:b/>
          <w:sz w:val="28"/>
          <w:szCs w:val="28"/>
        </w:rPr>
        <w:t xml:space="preserve">Section </w:t>
      </w:r>
      <w:r w:rsidR="00CA1057">
        <w:rPr>
          <w:rFonts w:ascii="Arial" w:hAnsi="Arial" w:cs="Arial"/>
          <w:b/>
          <w:sz w:val="28"/>
          <w:szCs w:val="28"/>
        </w:rPr>
        <w:t>3</w:t>
      </w:r>
    </w:p>
    <w:p w14:paraId="50A7028C" w14:textId="32199358" w:rsidR="00C91202" w:rsidRPr="00731697" w:rsidRDefault="00C91202" w:rsidP="00C91202">
      <w:pPr>
        <w:contextualSpacing/>
        <w:jc w:val="both"/>
        <w:rPr>
          <w:rFonts w:ascii="Arial" w:hAnsi="Arial" w:cs="Arial"/>
          <w:b/>
          <w:sz w:val="28"/>
          <w:szCs w:val="28"/>
        </w:rPr>
      </w:pPr>
    </w:p>
    <w:p w14:paraId="22E945C5" w14:textId="01D7B159" w:rsidR="00C91202" w:rsidRPr="00731697" w:rsidRDefault="00CA1057" w:rsidP="00D045DC">
      <w:pPr>
        <w:ind w:hanging="567"/>
        <w:contextualSpacing/>
        <w:jc w:val="both"/>
        <w:rPr>
          <w:rFonts w:ascii="Arial" w:hAnsi="Arial" w:cs="Arial"/>
          <w:b/>
          <w:sz w:val="28"/>
          <w:szCs w:val="28"/>
        </w:rPr>
      </w:pPr>
      <w:r>
        <w:rPr>
          <w:rFonts w:ascii="Arial" w:hAnsi="Arial" w:cs="Arial"/>
          <w:b/>
          <w:sz w:val="28"/>
          <w:szCs w:val="28"/>
        </w:rPr>
        <w:t>3</w:t>
      </w:r>
      <w:r w:rsidR="00D045DC" w:rsidRPr="00731697">
        <w:rPr>
          <w:rFonts w:ascii="Arial" w:hAnsi="Arial" w:cs="Arial"/>
          <w:b/>
          <w:sz w:val="28"/>
          <w:szCs w:val="28"/>
        </w:rPr>
        <w:t>.1</w:t>
      </w:r>
      <w:r w:rsidR="00D045DC" w:rsidRPr="00731697">
        <w:rPr>
          <w:rFonts w:ascii="Arial" w:hAnsi="Arial" w:cs="Arial"/>
          <w:b/>
          <w:sz w:val="28"/>
          <w:szCs w:val="28"/>
        </w:rPr>
        <w:tab/>
      </w:r>
      <w:r w:rsidR="00731697" w:rsidRPr="00731697">
        <w:rPr>
          <w:rFonts w:ascii="Arial" w:hAnsi="Arial" w:cs="Arial"/>
          <w:b/>
          <w:sz w:val="28"/>
          <w:szCs w:val="28"/>
        </w:rPr>
        <w:t>The Council’s approach to preparing the Investment Plan</w:t>
      </w:r>
    </w:p>
    <w:p w14:paraId="566F2DD4" w14:textId="77777777" w:rsidR="00980588" w:rsidRDefault="00980588" w:rsidP="00C91202">
      <w:pPr>
        <w:contextualSpacing/>
        <w:jc w:val="both"/>
        <w:rPr>
          <w:rFonts w:ascii="Arial" w:hAnsi="Arial" w:cs="Arial"/>
          <w:bCs/>
        </w:rPr>
      </w:pPr>
    </w:p>
    <w:p w14:paraId="187C5BE5" w14:textId="77777777" w:rsidR="007133F8" w:rsidRPr="00731697" w:rsidRDefault="007133F8" w:rsidP="007133F8">
      <w:pPr>
        <w:spacing w:after="0" w:line="240" w:lineRule="auto"/>
        <w:jc w:val="both"/>
        <w:rPr>
          <w:rFonts w:ascii="Arial" w:eastAsia="Times New Roman" w:hAnsi="Arial" w:cs="Arial"/>
          <w:bCs/>
        </w:rPr>
      </w:pPr>
      <w:r w:rsidRPr="00731697">
        <w:rPr>
          <w:rFonts w:ascii="Arial" w:hAnsi="Arial"/>
        </w:rPr>
        <w:t xml:space="preserve">In early 2021 the City Council created the Gloucester City Centre Commission to create a vision for the city centre.  The Commission comprises around 25 individuals from public, private, voluntary and community sectors and has members who can speak on behalf of the economy, the </w:t>
      </w:r>
      <w:proofErr w:type="gramStart"/>
      <w:r w:rsidRPr="00731697">
        <w:rPr>
          <w:rFonts w:ascii="Arial" w:hAnsi="Arial"/>
        </w:rPr>
        <w:t>environment</w:t>
      </w:r>
      <w:proofErr w:type="gramEnd"/>
      <w:r w:rsidRPr="00731697">
        <w:rPr>
          <w:rFonts w:ascii="Arial" w:hAnsi="Arial"/>
        </w:rPr>
        <w:t xml:space="preserve"> and the residents of Gloucester.  </w:t>
      </w:r>
      <w:r w:rsidRPr="00731697">
        <w:rPr>
          <w:rFonts w:ascii="Arial" w:eastAsia="Times New Roman" w:hAnsi="Arial" w:cs="Arial"/>
          <w:bCs/>
        </w:rPr>
        <w:t>The group also includes a representative of the MPs office.</w:t>
      </w:r>
    </w:p>
    <w:p w14:paraId="75DE1217" w14:textId="77777777" w:rsidR="007133F8" w:rsidRPr="00731697" w:rsidRDefault="007133F8" w:rsidP="007133F8">
      <w:pPr>
        <w:spacing w:after="0"/>
        <w:jc w:val="both"/>
        <w:rPr>
          <w:rFonts w:ascii="Arial" w:hAnsi="Arial"/>
        </w:rPr>
      </w:pPr>
    </w:p>
    <w:p w14:paraId="76CC4B0D" w14:textId="6D5789EB" w:rsidR="00C91202" w:rsidRPr="00C91202" w:rsidRDefault="00C91202" w:rsidP="007133F8">
      <w:pPr>
        <w:spacing w:after="0" w:line="240" w:lineRule="auto"/>
        <w:jc w:val="both"/>
        <w:rPr>
          <w:rFonts w:ascii="Arial" w:eastAsia="Times New Roman" w:hAnsi="Arial" w:cs="Arial"/>
          <w:bCs/>
        </w:rPr>
      </w:pPr>
      <w:r w:rsidRPr="00C91202">
        <w:rPr>
          <w:rFonts w:ascii="Arial" w:eastAsia="Times New Roman" w:hAnsi="Arial" w:cs="Arial"/>
          <w:bCs/>
        </w:rPr>
        <w:t xml:space="preserve">At its meeting in early May the Commission members were invited to separately form Gloucester’s Local Partnership Group for the UKSPF. The remit of the group </w:t>
      </w:r>
      <w:r w:rsidR="00596839" w:rsidRPr="007133F8">
        <w:rPr>
          <w:rFonts w:ascii="Arial" w:eastAsia="Times New Roman" w:hAnsi="Arial" w:cs="Arial"/>
          <w:bCs/>
        </w:rPr>
        <w:t>would be</w:t>
      </w:r>
      <w:r w:rsidRPr="00C91202">
        <w:rPr>
          <w:rFonts w:ascii="Arial" w:eastAsia="Times New Roman" w:hAnsi="Arial" w:cs="Arial"/>
          <w:bCs/>
        </w:rPr>
        <w:t xml:space="preserve"> city-wide. The group</w:t>
      </w:r>
      <w:r w:rsidR="00596839" w:rsidRPr="0022505E">
        <w:rPr>
          <w:rFonts w:ascii="Arial" w:eastAsia="Times New Roman" w:hAnsi="Arial" w:cs="Arial"/>
          <w:bCs/>
        </w:rPr>
        <w:t>’s members</w:t>
      </w:r>
      <w:r w:rsidRPr="00C91202">
        <w:rPr>
          <w:rFonts w:ascii="Arial" w:eastAsia="Times New Roman" w:hAnsi="Arial" w:cs="Arial"/>
          <w:bCs/>
        </w:rPr>
        <w:t xml:space="preserve"> w</w:t>
      </w:r>
      <w:r w:rsidR="00596839" w:rsidRPr="0022505E">
        <w:rPr>
          <w:rFonts w:ascii="Arial" w:eastAsia="Times New Roman" w:hAnsi="Arial" w:cs="Arial"/>
          <w:bCs/>
        </w:rPr>
        <w:t>ould</w:t>
      </w:r>
      <w:r w:rsidRPr="00C91202">
        <w:rPr>
          <w:rFonts w:ascii="Arial" w:eastAsia="Times New Roman" w:hAnsi="Arial" w:cs="Arial"/>
          <w:bCs/>
        </w:rPr>
        <w:t xml:space="preserve"> be invited to </w:t>
      </w:r>
      <w:r w:rsidR="00596839" w:rsidRPr="0022505E">
        <w:rPr>
          <w:rFonts w:ascii="Arial" w:eastAsia="Times New Roman" w:hAnsi="Arial" w:cs="Arial"/>
          <w:bCs/>
        </w:rPr>
        <w:t xml:space="preserve">submit their views on the challenges and opportunities facing the city, and then to </w:t>
      </w:r>
      <w:r w:rsidRPr="00C91202">
        <w:rPr>
          <w:rFonts w:ascii="Arial" w:eastAsia="Times New Roman" w:hAnsi="Arial" w:cs="Arial"/>
          <w:bCs/>
        </w:rPr>
        <w:t>review and comment on the draft Investment Plan prior to it being presented for approval by the Council.</w:t>
      </w:r>
      <w:r w:rsidR="006F244F">
        <w:rPr>
          <w:rFonts w:ascii="Arial" w:eastAsia="Times New Roman" w:hAnsi="Arial" w:cs="Arial"/>
          <w:bCs/>
        </w:rPr>
        <w:t xml:space="preserve"> The group includes a representative of the Richard Graham MP.</w:t>
      </w:r>
    </w:p>
    <w:p w14:paraId="5B4C4A26" w14:textId="77777777" w:rsidR="00C91202" w:rsidRPr="0022505E" w:rsidRDefault="00C91202" w:rsidP="007133F8">
      <w:pPr>
        <w:contextualSpacing/>
        <w:jc w:val="both"/>
        <w:rPr>
          <w:rFonts w:ascii="Arial" w:hAnsi="Arial" w:cs="Arial"/>
          <w:bCs/>
        </w:rPr>
      </w:pPr>
    </w:p>
    <w:p w14:paraId="42464AB4" w14:textId="4FDD352E" w:rsidR="007133F8" w:rsidRPr="0022505E" w:rsidRDefault="007133F8" w:rsidP="007133F8">
      <w:pPr>
        <w:spacing w:after="0"/>
        <w:jc w:val="both"/>
        <w:rPr>
          <w:rFonts w:ascii="Arial" w:hAnsi="Arial"/>
          <w:b/>
          <w:bCs/>
        </w:rPr>
      </w:pPr>
      <w:r w:rsidRPr="0022505E">
        <w:rPr>
          <w:rFonts w:ascii="Arial" w:hAnsi="Arial"/>
          <w:b/>
          <w:bCs/>
        </w:rPr>
        <w:t>Stage 1 - Engagement</w:t>
      </w:r>
    </w:p>
    <w:p w14:paraId="1DACBB3A" w14:textId="6B09E5A2" w:rsidR="007133F8" w:rsidRPr="0022505E" w:rsidRDefault="007133F8" w:rsidP="007133F8">
      <w:pPr>
        <w:spacing w:after="0"/>
        <w:jc w:val="both"/>
        <w:rPr>
          <w:rFonts w:ascii="Arial" w:hAnsi="Arial"/>
        </w:rPr>
      </w:pPr>
      <w:r w:rsidRPr="0022505E">
        <w:rPr>
          <w:rFonts w:ascii="Arial" w:hAnsi="Arial"/>
        </w:rPr>
        <w:t xml:space="preserve">The members of the </w:t>
      </w:r>
      <w:r w:rsidR="0022505E" w:rsidRPr="0022505E">
        <w:rPr>
          <w:rFonts w:ascii="Arial" w:hAnsi="Arial"/>
        </w:rPr>
        <w:t>City Centre Commission</w:t>
      </w:r>
      <w:r w:rsidRPr="0022505E">
        <w:rPr>
          <w:rFonts w:ascii="Arial" w:hAnsi="Arial"/>
        </w:rPr>
        <w:t xml:space="preserve"> agreed at a meeting in May 2022 to act at the Local Partnership Group for the UK Shared Prosperity Fund in Gloucester, with consultation to be increased to include the MP, Police and Crime groups, and organisations outside of the city centre, notably from within the Voluntary and Community sector.</w:t>
      </w:r>
    </w:p>
    <w:p w14:paraId="06975FC3" w14:textId="77777777" w:rsidR="007133F8" w:rsidRPr="0022505E" w:rsidRDefault="007133F8" w:rsidP="007133F8">
      <w:pPr>
        <w:spacing w:after="0"/>
        <w:jc w:val="both"/>
        <w:rPr>
          <w:rFonts w:ascii="Arial" w:hAnsi="Arial"/>
        </w:rPr>
      </w:pPr>
    </w:p>
    <w:p w14:paraId="78417E73" w14:textId="5A72701A" w:rsidR="007133F8" w:rsidRPr="0022505E" w:rsidRDefault="007133F8" w:rsidP="007133F8">
      <w:pPr>
        <w:spacing w:after="0"/>
        <w:jc w:val="both"/>
        <w:rPr>
          <w:rFonts w:ascii="Arial" w:hAnsi="Arial"/>
          <w:b/>
          <w:bCs/>
        </w:rPr>
      </w:pPr>
      <w:r w:rsidRPr="0022505E">
        <w:rPr>
          <w:rFonts w:ascii="Arial" w:hAnsi="Arial"/>
          <w:b/>
          <w:bCs/>
        </w:rPr>
        <w:t>Stage 2 Consultation - Evidence Gathering</w:t>
      </w:r>
    </w:p>
    <w:p w14:paraId="2EB12AD8" w14:textId="03F49F6B" w:rsidR="007133F8" w:rsidRPr="0022505E" w:rsidRDefault="007133F8" w:rsidP="00980588">
      <w:pPr>
        <w:spacing w:after="0"/>
        <w:jc w:val="both"/>
        <w:rPr>
          <w:rFonts w:ascii="Arial" w:hAnsi="Arial"/>
        </w:rPr>
      </w:pPr>
      <w:r w:rsidRPr="0022505E">
        <w:rPr>
          <w:rFonts w:ascii="Arial" w:hAnsi="Arial"/>
        </w:rPr>
        <w:t xml:space="preserve">During June 2022 direct consultation was carried out with around 100 local organisations in Gloucestershire, in the public, private, community and voluntary sectors, and ranging from very local, neighbourhood groups to County-wide statutory agencies.  </w:t>
      </w:r>
    </w:p>
    <w:p w14:paraId="5DC57117" w14:textId="3987BF87" w:rsidR="007133F8" w:rsidRPr="0022505E" w:rsidRDefault="007133F8" w:rsidP="007133F8">
      <w:pPr>
        <w:spacing w:after="0"/>
        <w:jc w:val="both"/>
        <w:rPr>
          <w:rFonts w:ascii="Arial" w:hAnsi="Arial"/>
        </w:rPr>
      </w:pPr>
    </w:p>
    <w:p w14:paraId="7A906A46" w14:textId="597D9D1C" w:rsidR="007133F8" w:rsidRPr="0022505E" w:rsidRDefault="007133F8" w:rsidP="007133F8">
      <w:pPr>
        <w:spacing w:after="0"/>
        <w:jc w:val="both"/>
        <w:rPr>
          <w:rFonts w:ascii="Arial" w:hAnsi="Arial"/>
        </w:rPr>
      </w:pPr>
      <w:r w:rsidRPr="0022505E">
        <w:rPr>
          <w:rFonts w:ascii="Arial" w:hAnsi="Arial"/>
        </w:rPr>
        <w:t xml:space="preserve">The office of Richard Graham MP was </w:t>
      </w:r>
      <w:r w:rsidR="00980588">
        <w:rPr>
          <w:rFonts w:ascii="Arial" w:hAnsi="Arial"/>
        </w:rPr>
        <w:t>included in the survey</w:t>
      </w:r>
      <w:r w:rsidRPr="0022505E">
        <w:rPr>
          <w:rFonts w:ascii="Arial" w:hAnsi="Arial"/>
        </w:rPr>
        <w:t xml:space="preserve">. </w:t>
      </w:r>
    </w:p>
    <w:p w14:paraId="114A075A" w14:textId="108F1C6F" w:rsidR="007133F8" w:rsidRPr="0022505E" w:rsidRDefault="007133F8" w:rsidP="007133F8">
      <w:pPr>
        <w:spacing w:after="0"/>
        <w:jc w:val="both"/>
        <w:rPr>
          <w:rFonts w:ascii="Arial" w:hAnsi="Arial"/>
        </w:rPr>
      </w:pPr>
    </w:p>
    <w:p w14:paraId="471B3015" w14:textId="6236D3A9" w:rsidR="007133F8" w:rsidRPr="0022505E" w:rsidRDefault="007133F8" w:rsidP="007133F8">
      <w:pPr>
        <w:spacing w:after="0"/>
        <w:jc w:val="both"/>
        <w:rPr>
          <w:rFonts w:ascii="Arial" w:hAnsi="Arial"/>
          <w:b/>
          <w:bCs/>
        </w:rPr>
      </w:pPr>
      <w:r w:rsidRPr="0022505E">
        <w:rPr>
          <w:rFonts w:ascii="Arial" w:hAnsi="Arial"/>
          <w:b/>
          <w:bCs/>
        </w:rPr>
        <w:t xml:space="preserve">Stage </w:t>
      </w:r>
      <w:r w:rsidR="00980588">
        <w:rPr>
          <w:rFonts w:ascii="Arial" w:hAnsi="Arial"/>
          <w:b/>
          <w:bCs/>
        </w:rPr>
        <w:t>3</w:t>
      </w:r>
      <w:r w:rsidRPr="0022505E">
        <w:rPr>
          <w:rFonts w:ascii="Arial" w:hAnsi="Arial"/>
          <w:b/>
          <w:bCs/>
        </w:rPr>
        <w:t xml:space="preserve"> – C</w:t>
      </w:r>
      <w:r w:rsidR="00980588">
        <w:rPr>
          <w:rFonts w:ascii="Arial" w:hAnsi="Arial"/>
          <w:b/>
          <w:bCs/>
        </w:rPr>
        <w:t>abinet</w:t>
      </w:r>
      <w:r w:rsidRPr="0022505E">
        <w:rPr>
          <w:rFonts w:ascii="Arial" w:hAnsi="Arial"/>
          <w:b/>
          <w:bCs/>
        </w:rPr>
        <w:t xml:space="preserve"> sign </w:t>
      </w:r>
      <w:proofErr w:type="gramStart"/>
      <w:r w:rsidRPr="0022505E">
        <w:rPr>
          <w:rFonts w:ascii="Arial" w:hAnsi="Arial"/>
          <w:b/>
          <w:bCs/>
        </w:rPr>
        <w:t>off</w:t>
      </w:r>
      <w:r w:rsidR="00980588">
        <w:rPr>
          <w:rFonts w:ascii="Arial" w:hAnsi="Arial"/>
          <w:b/>
          <w:bCs/>
        </w:rPr>
        <w:t xml:space="preserve"> of</w:t>
      </w:r>
      <w:proofErr w:type="gramEnd"/>
      <w:r w:rsidR="00980588">
        <w:rPr>
          <w:rFonts w:ascii="Arial" w:hAnsi="Arial"/>
          <w:b/>
          <w:bCs/>
        </w:rPr>
        <w:t xml:space="preserve"> Draft Investment Plan</w:t>
      </w:r>
    </w:p>
    <w:p w14:paraId="791074C9" w14:textId="1F855763" w:rsidR="007133F8" w:rsidRPr="0022505E" w:rsidRDefault="007133F8" w:rsidP="007133F8">
      <w:pPr>
        <w:spacing w:after="0"/>
        <w:jc w:val="both"/>
        <w:rPr>
          <w:rFonts w:ascii="Arial" w:hAnsi="Arial"/>
        </w:rPr>
      </w:pPr>
      <w:r w:rsidRPr="0022505E">
        <w:rPr>
          <w:rFonts w:ascii="Arial" w:hAnsi="Arial"/>
        </w:rPr>
        <w:t xml:space="preserve">Following the above consultation, the Draft Investment Plan was approved by the Council’s Cabinet at its meeting on </w:t>
      </w:r>
      <w:r w:rsidR="00980588">
        <w:rPr>
          <w:rFonts w:ascii="Arial" w:hAnsi="Arial"/>
        </w:rPr>
        <w:t>13</w:t>
      </w:r>
      <w:r w:rsidRPr="0022505E">
        <w:rPr>
          <w:rFonts w:ascii="Arial" w:hAnsi="Arial"/>
        </w:rPr>
        <w:t xml:space="preserve"> July 2022.</w:t>
      </w:r>
    </w:p>
    <w:p w14:paraId="4CD2A9DE" w14:textId="265F8605" w:rsidR="00D045DC" w:rsidRDefault="00D045DC" w:rsidP="00D045DC">
      <w:pPr>
        <w:rPr>
          <w:rFonts w:ascii="Arial" w:hAnsi="Arial" w:cs="Arial"/>
          <w:lang w:val="en-US"/>
        </w:rPr>
      </w:pPr>
    </w:p>
    <w:p w14:paraId="51F11F5E" w14:textId="067C0734" w:rsidR="00D045DC" w:rsidRPr="0022505E" w:rsidRDefault="00D045DC" w:rsidP="00D045DC">
      <w:pPr>
        <w:spacing w:after="0"/>
        <w:jc w:val="both"/>
        <w:rPr>
          <w:rFonts w:ascii="Arial" w:hAnsi="Arial"/>
          <w:b/>
          <w:bCs/>
        </w:rPr>
      </w:pPr>
      <w:r w:rsidRPr="0022505E">
        <w:rPr>
          <w:rFonts w:ascii="Arial" w:hAnsi="Arial"/>
          <w:b/>
          <w:bCs/>
        </w:rPr>
        <w:t xml:space="preserve">Stage </w:t>
      </w:r>
      <w:r>
        <w:rPr>
          <w:rFonts w:ascii="Arial" w:hAnsi="Arial"/>
          <w:b/>
          <w:bCs/>
        </w:rPr>
        <w:t>4</w:t>
      </w:r>
      <w:r w:rsidRPr="0022505E">
        <w:rPr>
          <w:rFonts w:ascii="Arial" w:hAnsi="Arial"/>
          <w:b/>
          <w:bCs/>
        </w:rPr>
        <w:t xml:space="preserve"> – Consultation on the Investment Plan Priorities </w:t>
      </w:r>
    </w:p>
    <w:p w14:paraId="2A4D419A" w14:textId="1073FE52" w:rsidR="00D045DC" w:rsidRPr="0022505E" w:rsidRDefault="00D045DC" w:rsidP="00D045DC">
      <w:pPr>
        <w:spacing w:after="0"/>
        <w:jc w:val="both"/>
        <w:rPr>
          <w:rFonts w:ascii="Arial" w:hAnsi="Arial"/>
        </w:rPr>
      </w:pPr>
      <w:r w:rsidRPr="0022505E">
        <w:rPr>
          <w:rFonts w:ascii="Arial" w:hAnsi="Arial"/>
        </w:rPr>
        <w:t>The draft Investment Plan was shared for comment with the 25 core members of the City Centre Commission.</w:t>
      </w:r>
    </w:p>
    <w:p w14:paraId="3FABF60E" w14:textId="21A98C24" w:rsidR="00731697" w:rsidRDefault="00731697" w:rsidP="00A66844">
      <w:pPr>
        <w:rPr>
          <w:rFonts w:ascii="Arial" w:hAnsi="Arial" w:cs="Arial"/>
          <w:b/>
          <w:bCs/>
          <w:lang w:val="en-US"/>
        </w:rPr>
      </w:pPr>
    </w:p>
    <w:p w14:paraId="3AF130FD" w14:textId="54B85BF0" w:rsidR="00D045DC" w:rsidRPr="00D045DC" w:rsidRDefault="00D045DC" w:rsidP="00731697">
      <w:pPr>
        <w:spacing w:after="0"/>
        <w:rPr>
          <w:rFonts w:ascii="Arial" w:hAnsi="Arial" w:cs="Arial"/>
          <w:b/>
          <w:bCs/>
          <w:lang w:val="en-US"/>
        </w:rPr>
      </w:pPr>
      <w:r w:rsidRPr="00D045DC">
        <w:rPr>
          <w:rFonts w:ascii="Arial" w:hAnsi="Arial" w:cs="Arial"/>
          <w:b/>
          <w:bCs/>
          <w:lang w:val="en-US"/>
        </w:rPr>
        <w:t>Stage 5 – sign off</w:t>
      </w:r>
    </w:p>
    <w:p w14:paraId="2D0EC6AB" w14:textId="756DA48E" w:rsidR="00D045DC" w:rsidRPr="007133F8" w:rsidRDefault="00D045DC" w:rsidP="00731697">
      <w:pPr>
        <w:spacing w:after="0"/>
        <w:rPr>
          <w:rFonts w:ascii="Arial" w:hAnsi="Arial" w:cs="Arial"/>
          <w:lang w:val="en-US"/>
        </w:rPr>
      </w:pPr>
      <w:r>
        <w:rPr>
          <w:rFonts w:ascii="Arial" w:hAnsi="Arial" w:cs="Arial"/>
          <w:lang w:val="en-US"/>
        </w:rPr>
        <w:t>The final Investment Plan was signed off by the Leader in consultation with the Chief Executive and Section 151 Officer on xx July</w:t>
      </w:r>
      <w:r w:rsidR="00731697">
        <w:rPr>
          <w:rFonts w:ascii="Arial" w:hAnsi="Arial" w:cs="Arial"/>
          <w:lang w:val="en-US"/>
        </w:rPr>
        <w:t>, following which it was submitted to the Government for approval</w:t>
      </w:r>
      <w:r>
        <w:rPr>
          <w:rFonts w:ascii="Arial" w:hAnsi="Arial" w:cs="Arial"/>
          <w:lang w:val="en-US"/>
        </w:rPr>
        <w:t>.</w:t>
      </w:r>
    </w:p>
    <w:p w14:paraId="625EBF28" w14:textId="50AB0C1F" w:rsidR="00D045DC" w:rsidRDefault="00D045DC" w:rsidP="00980588">
      <w:pPr>
        <w:spacing w:after="0"/>
        <w:jc w:val="both"/>
        <w:rPr>
          <w:rFonts w:ascii="Arial" w:hAnsi="Arial" w:cs="Arial"/>
          <w:lang w:val="en-US"/>
        </w:rPr>
      </w:pPr>
    </w:p>
    <w:p w14:paraId="7CEDDF11" w14:textId="55543DB4" w:rsidR="002F297E" w:rsidRDefault="006F244F" w:rsidP="006F244F">
      <w:pPr>
        <w:rPr>
          <w:rFonts w:ascii="Arial" w:hAnsi="Arial" w:cs="Arial"/>
          <w:b/>
          <w:bCs/>
          <w:sz w:val="28"/>
          <w:szCs w:val="28"/>
          <w:lang w:val="en-US"/>
        </w:rPr>
      </w:pPr>
      <w:r>
        <w:rPr>
          <w:rFonts w:ascii="Arial" w:hAnsi="Arial" w:cs="Arial"/>
          <w:lang w:val="en-US"/>
        </w:rPr>
        <w:t xml:space="preserve">The Council will invite Expressions of Interest for projects that meet the specified Interventions following sign off by the Government.  It is anticipated that this will be in September 2022. </w:t>
      </w:r>
      <w:r w:rsidR="00D045DC" w:rsidRPr="00731697">
        <w:rPr>
          <w:rFonts w:ascii="Arial" w:hAnsi="Arial" w:cs="Arial"/>
          <w:b/>
          <w:bCs/>
          <w:sz w:val="28"/>
          <w:szCs w:val="28"/>
          <w:lang w:val="en-US"/>
        </w:rPr>
        <w:tab/>
      </w:r>
    </w:p>
    <w:p w14:paraId="50DF915E" w14:textId="77777777" w:rsidR="002F297E" w:rsidRDefault="002F297E">
      <w:pPr>
        <w:rPr>
          <w:rFonts w:ascii="Arial" w:hAnsi="Arial" w:cs="Arial"/>
          <w:b/>
          <w:bCs/>
          <w:sz w:val="28"/>
          <w:szCs w:val="28"/>
          <w:lang w:val="en-US"/>
        </w:rPr>
      </w:pPr>
      <w:r>
        <w:rPr>
          <w:rFonts w:ascii="Arial" w:hAnsi="Arial" w:cs="Arial"/>
          <w:b/>
          <w:bCs/>
          <w:sz w:val="28"/>
          <w:szCs w:val="28"/>
          <w:lang w:val="en-US"/>
        </w:rPr>
        <w:br w:type="page"/>
      </w:r>
    </w:p>
    <w:p w14:paraId="41FAE8F5" w14:textId="4C937AEC" w:rsidR="00731697" w:rsidRPr="00731697" w:rsidRDefault="00731697" w:rsidP="00D045DC">
      <w:pPr>
        <w:spacing w:after="0"/>
        <w:ind w:hanging="567"/>
        <w:jc w:val="both"/>
        <w:rPr>
          <w:rFonts w:ascii="Arial" w:hAnsi="Arial" w:cs="Arial"/>
          <w:b/>
          <w:bCs/>
          <w:sz w:val="28"/>
          <w:szCs w:val="28"/>
          <w:lang w:val="en-US"/>
        </w:rPr>
      </w:pPr>
      <w:r w:rsidRPr="00731697">
        <w:rPr>
          <w:rFonts w:ascii="Arial" w:hAnsi="Arial" w:cs="Arial"/>
          <w:b/>
          <w:bCs/>
          <w:sz w:val="28"/>
          <w:szCs w:val="28"/>
          <w:lang w:val="en-US"/>
        </w:rPr>
        <w:lastRenderedPageBreak/>
        <w:t xml:space="preserve">Section </w:t>
      </w:r>
      <w:r w:rsidR="00CA1057">
        <w:rPr>
          <w:rFonts w:ascii="Arial" w:hAnsi="Arial" w:cs="Arial"/>
          <w:b/>
          <w:bCs/>
          <w:sz w:val="28"/>
          <w:szCs w:val="28"/>
          <w:lang w:val="en-US"/>
        </w:rPr>
        <w:t>4</w:t>
      </w:r>
    </w:p>
    <w:p w14:paraId="0FCDC955" w14:textId="77777777" w:rsidR="006209B6" w:rsidRDefault="006209B6" w:rsidP="00731697">
      <w:pPr>
        <w:spacing w:after="0"/>
        <w:jc w:val="both"/>
        <w:rPr>
          <w:rFonts w:ascii="Arial" w:hAnsi="Arial" w:cs="Arial"/>
          <w:b/>
          <w:bCs/>
          <w:sz w:val="28"/>
          <w:szCs w:val="28"/>
          <w:lang w:val="en-US"/>
        </w:rPr>
      </w:pPr>
    </w:p>
    <w:p w14:paraId="7989A65C" w14:textId="5E24F41E" w:rsidR="00D045DC" w:rsidRPr="00731697" w:rsidRDefault="00CA1057" w:rsidP="006209B6">
      <w:pPr>
        <w:spacing w:after="0"/>
        <w:ind w:hanging="567"/>
        <w:jc w:val="both"/>
        <w:rPr>
          <w:rFonts w:ascii="Arial" w:hAnsi="Arial" w:cs="Arial"/>
          <w:b/>
          <w:bCs/>
          <w:sz w:val="28"/>
          <w:szCs w:val="28"/>
          <w:lang w:val="en-US"/>
        </w:rPr>
      </w:pPr>
      <w:r>
        <w:rPr>
          <w:rFonts w:ascii="Arial" w:hAnsi="Arial" w:cs="Arial"/>
          <w:b/>
          <w:bCs/>
          <w:sz w:val="28"/>
          <w:szCs w:val="28"/>
          <w:lang w:val="en-US"/>
        </w:rPr>
        <w:t>4</w:t>
      </w:r>
      <w:r w:rsidR="006209B6">
        <w:rPr>
          <w:rFonts w:ascii="Arial" w:hAnsi="Arial" w:cs="Arial"/>
          <w:b/>
          <w:bCs/>
          <w:sz w:val="28"/>
          <w:szCs w:val="28"/>
          <w:lang w:val="en-US"/>
        </w:rPr>
        <w:t>.1</w:t>
      </w:r>
      <w:r w:rsidR="006209B6">
        <w:rPr>
          <w:rFonts w:ascii="Arial" w:hAnsi="Arial" w:cs="Arial"/>
          <w:b/>
          <w:bCs/>
          <w:sz w:val="28"/>
          <w:szCs w:val="28"/>
          <w:lang w:val="en-US"/>
        </w:rPr>
        <w:tab/>
      </w:r>
      <w:r w:rsidR="00D045DC" w:rsidRPr="00731697">
        <w:rPr>
          <w:rFonts w:ascii="Arial" w:hAnsi="Arial" w:cs="Arial"/>
          <w:b/>
          <w:bCs/>
          <w:sz w:val="28"/>
          <w:szCs w:val="28"/>
          <w:lang w:val="en-US"/>
        </w:rPr>
        <w:t xml:space="preserve">Consultation </w:t>
      </w:r>
      <w:r w:rsidR="00731697" w:rsidRPr="00731697">
        <w:rPr>
          <w:rFonts w:ascii="Arial" w:hAnsi="Arial" w:cs="Arial"/>
          <w:b/>
          <w:bCs/>
          <w:sz w:val="28"/>
          <w:szCs w:val="28"/>
          <w:lang w:val="en-US"/>
        </w:rPr>
        <w:t>to inform the Investment Plan</w:t>
      </w:r>
    </w:p>
    <w:p w14:paraId="101889DD" w14:textId="7D77A00A" w:rsidR="00731697" w:rsidRDefault="00731697" w:rsidP="00D045DC">
      <w:pPr>
        <w:spacing w:after="0"/>
        <w:ind w:hanging="567"/>
        <w:jc w:val="both"/>
        <w:rPr>
          <w:rFonts w:ascii="Arial" w:hAnsi="Arial" w:cs="Arial"/>
          <w:lang w:val="en-US"/>
        </w:rPr>
      </w:pPr>
    </w:p>
    <w:p w14:paraId="5E0CEA9C" w14:textId="15FC6ED4" w:rsidR="00980588" w:rsidRPr="0022505E" w:rsidRDefault="00CA1057" w:rsidP="00D045DC">
      <w:pPr>
        <w:spacing w:after="0"/>
        <w:jc w:val="both"/>
        <w:rPr>
          <w:rFonts w:ascii="Arial" w:hAnsi="Arial"/>
        </w:rPr>
      </w:pPr>
      <w:r>
        <w:rPr>
          <w:rFonts w:ascii="Arial" w:hAnsi="Arial" w:cs="Arial"/>
          <w:lang w:val="en-US"/>
        </w:rPr>
        <w:t>C</w:t>
      </w:r>
      <w:r w:rsidR="00A66844" w:rsidRPr="00980588">
        <w:rPr>
          <w:rFonts w:ascii="Arial" w:hAnsi="Arial" w:cs="Arial"/>
          <w:lang w:val="en-US"/>
        </w:rPr>
        <w:t xml:space="preserve">onsultation </w:t>
      </w:r>
      <w:r w:rsidR="00980588" w:rsidRPr="00980588">
        <w:rPr>
          <w:rFonts w:ascii="Arial" w:hAnsi="Arial" w:cs="Arial"/>
          <w:lang w:val="en-US"/>
        </w:rPr>
        <w:t xml:space="preserve">was </w:t>
      </w:r>
      <w:r w:rsidR="00A66844" w:rsidRPr="00980588">
        <w:rPr>
          <w:rFonts w:ascii="Arial" w:hAnsi="Arial" w:cs="Arial"/>
          <w:lang w:val="en-US"/>
        </w:rPr>
        <w:t xml:space="preserve">undertaken in May and June 2022 amongst </w:t>
      </w:r>
      <w:r w:rsidR="00980588">
        <w:rPr>
          <w:rFonts w:ascii="Arial" w:hAnsi="Arial" w:cs="Arial"/>
          <w:lang w:val="en-US"/>
        </w:rPr>
        <w:t xml:space="preserve">around 100 </w:t>
      </w:r>
      <w:r w:rsidR="00A66844" w:rsidRPr="00980588">
        <w:rPr>
          <w:rFonts w:ascii="Arial" w:hAnsi="Arial" w:cs="Arial"/>
          <w:lang w:val="en-US"/>
        </w:rPr>
        <w:t xml:space="preserve">partner </w:t>
      </w:r>
      <w:proofErr w:type="spellStart"/>
      <w:r w:rsidR="00A66844" w:rsidRPr="00980588">
        <w:rPr>
          <w:rFonts w:ascii="Arial" w:hAnsi="Arial" w:cs="Arial"/>
          <w:lang w:val="en-US"/>
        </w:rPr>
        <w:t>organisations</w:t>
      </w:r>
      <w:proofErr w:type="spellEnd"/>
      <w:r w:rsidR="00980588" w:rsidRPr="0022505E">
        <w:rPr>
          <w:rFonts w:ascii="Arial" w:hAnsi="Arial"/>
        </w:rPr>
        <w:t>, in the public, private, community and voluntary sectors</w:t>
      </w:r>
      <w:r w:rsidR="00980588">
        <w:rPr>
          <w:rFonts w:ascii="Arial" w:hAnsi="Arial"/>
        </w:rPr>
        <w:t>.</w:t>
      </w:r>
      <w:r w:rsidR="00980588" w:rsidRPr="0022505E">
        <w:rPr>
          <w:rFonts w:ascii="Arial" w:hAnsi="Arial"/>
        </w:rPr>
        <w:t xml:space="preserve">  </w:t>
      </w:r>
      <w:r w:rsidR="00980588">
        <w:rPr>
          <w:rFonts w:ascii="Arial" w:hAnsi="Arial"/>
        </w:rPr>
        <w:t>The stakeholders including the following:</w:t>
      </w:r>
    </w:p>
    <w:p w14:paraId="0529E5D5" w14:textId="62FE28CE" w:rsidR="005B3ACF" w:rsidRDefault="005B3ACF" w:rsidP="00980588">
      <w:pPr>
        <w:spacing w:after="0"/>
        <w:jc w:val="both"/>
        <w:rPr>
          <w:rFonts w:ascii="Arial" w:hAnsi="Arial"/>
        </w:rPr>
      </w:pPr>
    </w:p>
    <w:p w14:paraId="29C0A38C" w14:textId="3CFA8442" w:rsidR="00980588" w:rsidRPr="0022505E" w:rsidRDefault="00980588" w:rsidP="00980588">
      <w:pPr>
        <w:spacing w:after="0"/>
        <w:jc w:val="both"/>
        <w:rPr>
          <w:rFonts w:ascii="Arial" w:hAnsi="Arial"/>
        </w:rPr>
      </w:pPr>
      <w:r>
        <w:rPr>
          <w:rFonts w:ascii="Arial" w:hAnsi="Arial"/>
        </w:rPr>
        <w:t xml:space="preserve">70 of the 100 consultees were with organisations in the Voluntary and Community Sector. </w:t>
      </w:r>
      <w:r w:rsidRPr="0022505E">
        <w:rPr>
          <w:rFonts w:ascii="Arial" w:hAnsi="Arial"/>
        </w:rPr>
        <w:t xml:space="preserve">The research was carried out by email, inviting each person on behalf of their organisation to complete an on-line survey on Google Forms. </w:t>
      </w:r>
      <w:proofErr w:type="gramStart"/>
      <w:r w:rsidRPr="0022505E">
        <w:rPr>
          <w:rFonts w:ascii="Arial" w:hAnsi="Arial"/>
        </w:rPr>
        <w:t>Specifically</w:t>
      </w:r>
      <w:proofErr w:type="gramEnd"/>
      <w:r w:rsidRPr="0022505E">
        <w:rPr>
          <w:rFonts w:ascii="Arial" w:hAnsi="Arial"/>
        </w:rPr>
        <w:t xml:space="preserve"> the survey asked respondents to identify the top three challenges and opportunities facing the city within each of the three Investment Priority themes.</w:t>
      </w:r>
      <w:r>
        <w:rPr>
          <w:rFonts w:ascii="Arial" w:hAnsi="Arial"/>
        </w:rPr>
        <w:t xml:space="preserve"> Responses were received from 21 of the organisations</w:t>
      </w:r>
    </w:p>
    <w:p w14:paraId="43BA62A8" w14:textId="10346A26" w:rsidR="00980588" w:rsidRDefault="00CA1057" w:rsidP="00980588">
      <w:pPr>
        <w:spacing w:after="0"/>
        <w:jc w:val="both"/>
        <w:rPr>
          <w:rFonts w:ascii="Arial" w:hAnsi="Arial"/>
        </w:rPr>
      </w:pPr>
      <w:r w:rsidRPr="00731697">
        <w:rPr>
          <w:rFonts w:ascii="Arial" w:eastAsia="Times New Roman" w:hAnsi="Arial" w:cs="Arial"/>
          <w:bCs/>
          <w:noProof/>
        </w:rPr>
        <mc:AlternateContent>
          <mc:Choice Requires="wps">
            <w:drawing>
              <wp:anchor distT="45720" distB="45720" distL="114300" distR="114300" simplePos="0" relativeHeight="251659264" behindDoc="0" locked="0" layoutInCell="1" allowOverlap="1" wp14:anchorId="39B0449D" wp14:editId="45D8F0F2">
                <wp:simplePos x="0" y="0"/>
                <wp:positionH relativeFrom="margin">
                  <wp:align>center</wp:align>
                </wp:positionH>
                <wp:positionV relativeFrom="paragraph">
                  <wp:posOffset>213995</wp:posOffset>
                </wp:positionV>
                <wp:extent cx="5286375" cy="2762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762250"/>
                        </a:xfrm>
                        <a:prstGeom prst="rect">
                          <a:avLst/>
                        </a:prstGeom>
                        <a:solidFill>
                          <a:srgbClr val="FFFFFF"/>
                        </a:solidFill>
                        <a:ln w="9525">
                          <a:solidFill>
                            <a:srgbClr val="000000"/>
                          </a:solidFill>
                          <a:miter lim="800000"/>
                          <a:headEnd/>
                          <a:tailEnd/>
                        </a:ln>
                      </wps:spPr>
                      <wps:txbx>
                        <w:txbxContent>
                          <w:p w14:paraId="0458755F" w14:textId="616C734B"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Local Government (City and County Councils)</w:t>
                            </w:r>
                          </w:p>
                          <w:p w14:paraId="509B70E9"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Local Enterprise Partnership</w:t>
                            </w:r>
                          </w:p>
                          <w:p w14:paraId="76478BB5"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Further and Higher Education</w:t>
                            </w:r>
                          </w:p>
                          <w:p w14:paraId="31C7A2A1"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Cultural and Arts organisations</w:t>
                            </w:r>
                          </w:p>
                          <w:p w14:paraId="52B6C857"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Crime and Policing (incl the office of the Police &amp; Crime Commissioner)</w:t>
                            </w:r>
                          </w:p>
                          <w:p w14:paraId="493080E1"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City-wide Community, Voluntary and Charitable sector groups</w:t>
                            </w:r>
                          </w:p>
                          <w:p w14:paraId="64CD1852"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 xml:space="preserve">Local community groups </w:t>
                            </w:r>
                          </w:p>
                          <w:p w14:paraId="2B2AE0CD"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Business representative bodies</w:t>
                            </w:r>
                          </w:p>
                          <w:p w14:paraId="26FED83D"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Gloucester Racial Equality Council</w:t>
                            </w:r>
                          </w:p>
                          <w:p w14:paraId="24238BC7" w14:textId="19BA65BE" w:rsidR="00E4099D" w:rsidRDefault="00E4099D" w:rsidP="00731697">
                            <w:pPr>
                              <w:ind w:left="142"/>
                            </w:pPr>
                            <w:r w:rsidRPr="00731697">
                              <w:rPr>
                                <w:rFonts w:ascii="Arial" w:hAnsi="Arial"/>
                              </w:rPr>
                              <w:t>Environmental and Climate Change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0449D" id="_x0000_t202" coordsize="21600,21600" o:spt="202" path="m,l,21600r21600,l21600,xe">
                <v:stroke joinstyle="miter"/>
                <v:path gradientshapeok="t" o:connecttype="rect"/>
              </v:shapetype>
              <v:shape id="Text Box 2" o:spid="_x0000_s1026" type="#_x0000_t202" style="position:absolute;left:0;text-align:left;margin-left:0;margin-top:16.85pt;width:416.25pt;height:21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">
                <v:textbox>
                  <w:txbxContent>
                    <w:p w14:paraId="0458755F" w14:textId="616C734B"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Local Government (City and County Councils)</w:t>
                      </w:r>
                    </w:p>
                    <w:p w14:paraId="509B70E9"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Local Enterprise Partnership</w:t>
                      </w:r>
                    </w:p>
                    <w:p w14:paraId="76478BB5"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Further and Higher Education</w:t>
                      </w:r>
                    </w:p>
                    <w:p w14:paraId="31C7A2A1"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Cultural and Arts organisations</w:t>
                      </w:r>
                    </w:p>
                    <w:p w14:paraId="52B6C857"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Crime and Policing (incl the office of the Police &amp; Crime Commissioner)</w:t>
                      </w:r>
                    </w:p>
                    <w:p w14:paraId="493080E1"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City-wide Community, Voluntary and Charitable sector groups</w:t>
                      </w:r>
                    </w:p>
                    <w:p w14:paraId="64CD1852"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 xml:space="preserve">Local community groups </w:t>
                      </w:r>
                    </w:p>
                    <w:p w14:paraId="2B2AE0CD"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Business representative bodies</w:t>
                      </w:r>
                    </w:p>
                    <w:p w14:paraId="26FED83D" w14:textId="77777777" w:rsidR="00E4099D" w:rsidRPr="00731697" w:rsidRDefault="00E4099D" w:rsidP="00731697">
                      <w:pPr>
                        <w:suppressAutoHyphens/>
                        <w:autoSpaceDN w:val="0"/>
                        <w:ind w:left="142"/>
                        <w:jc w:val="both"/>
                        <w:textAlignment w:val="baseline"/>
                        <w:rPr>
                          <w:rFonts w:ascii="Arial" w:hAnsi="Arial"/>
                        </w:rPr>
                      </w:pPr>
                      <w:r w:rsidRPr="00731697">
                        <w:rPr>
                          <w:rFonts w:ascii="Arial" w:hAnsi="Arial"/>
                        </w:rPr>
                        <w:t>Gloucester Racial Equality Council</w:t>
                      </w:r>
                    </w:p>
                    <w:p w14:paraId="24238BC7" w14:textId="19BA65BE" w:rsidR="00E4099D" w:rsidRDefault="00E4099D" w:rsidP="00731697">
                      <w:pPr>
                        <w:ind w:left="142"/>
                      </w:pPr>
                      <w:r w:rsidRPr="00731697">
                        <w:rPr>
                          <w:rFonts w:ascii="Arial" w:hAnsi="Arial"/>
                        </w:rPr>
                        <w:t>Environmental and Climate Change Groups</w:t>
                      </w:r>
                    </w:p>
                  </w:txbxContent>
                </v:textbox>
                <w10:wrap type="square" anchorx="margin"/>
              </v:shape>
            </w:pict>
          </mc:Fallback>
        </mc:AlternateContent>
      </w:r>
    </w:p>
    <w:p w14:paraId="5815A84D" w14:textId="77777777" w:rsidR="00CA1057" w:rsidRDefault="00CA1057" w:rsidP="00D045DC">
      <w:pPr>
        <w:rPr>
          <w:rFonts w:ascii="Arial" w:hAnsi="Arial"/>
        </w:rPr>
      </w:pPr>
    </w:p>
    <w:p w14:paraId="32A78D10" w14:textId="2EA05625" w:rsidR="00A46792" w:rsidRPr="00D045DC" w:rsidRDefault="00D045DC" w:rsidP="00D045DC">
      <w:pPr>
        <w:rPr>
          <w:rFonts w:ascii="Arial" w:hAnsi="Arial" w:cs="Arial"/>
          <w:lang w:val="en-US"/>
        </w:rPr>
      </w:pPr>
      <w:r>
        <w:rPr>
          <w:rFonts w:ascii="Arial" w:hAnsi="Arial"/>
        </w:rPr>
        <w:t>A summary of the key points made in the survey feedback is as follows.</w:t>
      </w:r>
    </w:p>
    <w:p w14:paraId="74A7C532" w14:textId="7EB03EC2" w:rsidR="00A46792" w:rsidRPr="00731697" w:rsidRDefault="00A46792" w:rsidP="00A46792">
      <w:pPr>
        <w:rPr>
          <w:rFonts w:ascii="Arial" w:hAnsi="Arial" w:cs="Arial"/>
          <w:b/>
          <w:bCs/>
          <w:lang w:val="en-US"/>
        </w:rPr>
      </w:pPr>
      <w:r w:rsidRPr="00731697">
        <w:rPr>
          <w:rFonts w:ascii="Arial" w:hAnsi="Arial" w:cs="Arial"/>
          <w:b/>
          <w:bCs/>
          <w:lang w:val="en-US"/>
        </w:rPr>
        <w:t>Community &amp; place</w:t>
      </w:r>
    </w:p>
    <w:p w14:paraId="7F8B24BE" w14:textId="48C44B83" w:rsidR="00B539D6" w:rsidRPr="00731697" w:rsidRDefault="00D045DC" w:rsidP="003D32F9">
      <w:pPr>
        <w:pStyle w:val="ListParagraph"/>
        <w:numPr>
          <w:ilvl w:val="0"/>
          <w:numId w:val="16"/>
        </w:numPr>
        <w:rPr>
          <w:rFonts w:ascii="Arial" w:hAnsi="Arial" w:cs="Arial"/>
          <w:sz w:val="22"/>
          <w:szCs w:val="22"/>
          <w:lang w:val="en-US"/>
        </w:rPr>
      </w:pPr>
      <w:r w:rsidRPr="00731697">
        <w:rPr>
          <w:rFonts w:ascii="Arial" w:hAnsi="Arial" w:cs="Arial"/>
          <w:sz w:val="22"/>
          <w:szCs w:val="22"/>
          <w:lang w:val="en-US"/>
        </w:rPr>
        <w:t>Gloucester needs a</w:t>
      </w:r>
      <w:r w:rsidR="00B539D6" w:rsidRPr="00731697">
        <w:rPr>
          <w:rFonts w:ascii="Arial" w:hAnsi="Arial" w:cs="Arial"/>
          <w:sz w:val="22"/>
          <w:szCs w:val="22"/>
          <w:lang w:val="en-US"/>
        </w:rPr>
        <w:t>n over-arching vision that people can get behind</w:t>
      </w:r>
    </w:p>
    <w:p w14:paraId="3AD38FC7" w14:textId="77777777" w:rsidR="00A92B89" w:rsidRPr="00731697" w:rsidRDefault="00D045DC" w:rsidP="003D32F9">
      <w:pPr>
        <w:pStyle w:val="ListParagraph"/>
        <w:numPr>
          <w:ilvl w:val="0"/>
          <w:numId w:val="16"/>
        </w:numPr>
        <w:rPr>
          <w:rFonts w:ascii="Arial" w:hAnsi="Arial" w:cs="Arial"/>
          <w:sz w:val="22"/>
          <w:szCs w:val="22"/>
          <w:lang w:val="en-US"/>
        </w:rPr>
      </w:pPr>
      <w:r w:rsidRPr="00731697">
        <w:rPr>
          <w:rFonts w:ascii="Arial" w:hAnsi="Arial" w:cs="Arial"/>
          <w:sz w:val="22"/>
          <w:szCs w:val="22"/>
          <w:lang w:val="en-US"/>
        </w:rPr>
        <w:t>Need to i</w:t>
      </w:r>
      <w:r w:rsidR="00A46792" w:rsidRPr="00731697">
        <w:rPr>
          <w:rFonts w:ascii="Arial" w:hAnsi="Arial" w:cs="Arial"/>
          <w:sz w:val="22"/>
          <w:szCs w:val="22"/>
          <w:lang w:val="en-US"/>
        </w:rPr>
        <w:t>ncrease pride in the city and change perceptions amongst residents</w:t>
      </w:r>
      <w:r w:rsidR="002918A3" w:rsidRPr="00731697">
        <w:rPr>
          <w:rFonts w:ascii="Arial" w:hAnsi="Arial" w:cs="Arial"/>
          <w:sz w:val="22"/>
          <w:szCs w:val="22"/>
          <w:lang w:val="en-US"/>
        </w:rPr>
        <w:t xml:space="preserve">, </w:t>
      </w:r>
      <w:proofErr w:type="gramStart"/>
      <w:r w:rsidR="002918A3" w:rsidRPr="00731697">
        <w:rPr>
          <w:rFonts w:ascii="Arial" w:hAnsi="Arial" w:cs="Arial"/>
          <w:sz w:val="22"/>
          <w:szCs w:val="22"/>
          <w:lang w:val="en-US"/>
        </w:rPr>
        <w:t>visitors</w:t>
      </w:r>
      <w:proofErr w:type="gramEnd"/>
      <w:r w:rsidR="002918A3" w:rsidRPr="00731697">
        <w:rPr>
          <w:rFonts w:ascii="Arial" w:hAnsi="Arial" w:cs="Arial"/>
          <w:sz w:val="22"/>
          <w:szCs w:val="22"/>
          <w:lang w:val="en-US"/>
        </w:rPr>
        <w:t xml:space="preserve"> and</w:t>
      </w:r>
      <w:r w:rsidR="00A46792" w:rsidRPr="00731697">
        <w:rPr>
          <w:rFonts w:ascii="Arial" w:hAnsi="Arial" w:cs="Arial"/>
          <w:sz w:val="22"/>
          <w:szCs w:val="22"/>
          <w:lang w:val="en-US"/>
        </w:rPr>
        <w:t xml:space="preserve"> potential </w:t>
      </w:r>
      <w:r w:rsidR="002918A3" w:rsidRPr="00731697">
        <w:rPr>
          <w:rFonts w:ascii="Arial" w:hAnsi="Arial" w:cs="Arial"/>
          <w:sz w:val="22"/>
          <w:szCs w:val="22"/>
          <w:lang w:val="en-US"/>
        </w:rPr>
        <w:t xml:space="preserve">investors. </w:t>
      </w:r>
    </w:p>
    <w:p w14:paraId="40F2CA58" w14:textId="5ECB5D9F" w:rsidR="002918A3" w:rsidRPr="00731697" w:rsidRDefault="002918A3" w:rsidP="003D32F9">
      <w:pPr>
        <w:pStyle w:val="ListParagraph"/>
        <w:numPr>
          <w:ilvl w:val="0"/>
          <w:numId w:val="16"/>
        </w:numPr>
        <w:rPr>
          <w:rFonts w:ascii="Arial" w:hAnsi="Arial" w:cs="Arial"/>
          <w:sz w:val="22"/>
          <w:szCs w:val="22"/>
          <w:lang w:val="en-US"/>
        </w:rPr>
      </w:pPr>
      <w:r w:rsidRPr="00731697">
        <w:rPr>
          <w:rFonts w:ascii="Arial" w:hAnsi="Arial" w:cs="Arial"/>
          <w:sz w:val="22"/>
          <w:szCs w:val="22"/>
          <w:lang w:val="en-US"/>
        </w:rPr>
        <w:t>Creating an attractive environment that will encourage more businesses to the city, such as cafes/restaurants and a better evening economy. Attract more families to visit</w:t>
      </w:r>
    </w:p>
    <w:p w14:paraId="7873A8BB" w14:textId="2237B5E6" w:rsidR="00B539D6" w:rsidRPr="00731697" w:rsidRDefault="00B539D6" w:rsidP="003D32F9">
      <w:pPr>
        <w:pStyle w:val="ListParagraph"/>
        <w:numPr>
          <w:ilvl w:val="0"/>
          <w:numId w:val="16"/>
        </w:numPr>
        <w:rPr>
          <w:rFonts w:ascii="Arial" w:hAnsi="Arial" w:cs="Arial"/>
          <w:sz w:val="22"/>
          <w:szCs w:val="22"/>
          <w:lang w:val="en-US"/>
        </w:rPr>
      </w:pPr>
      <w:r w:rsidRPr="00731697">
        <w:rPr>
          <w:rFonts w:ascii="Arial" w:hAnsi="Arial" w:cs="Arial"/>
          <w:sz w:val="22"/>
          <w:szCs w:val="22"/>
          <w:lang w:val="en-US"/>
        </w:rPr>
        <w:t>Keep the regeneration and sense of ambition in the city centre going, which will attract and retain young people</w:t>
      </w:r>
    </w:p>
    <w:p w14:paraId="0BAC7177" w14:textId="0CEA6CC0" w:rsidR="002918A3" w:rsidRPr="00731697" w:rsidRDefault="002918A3" w:rsidP="003D32F9">
      <w:pPr>
        <w:pStyle w:val="ListParagraph"/>
        <w:numPr>
          <w:ilvl w:val="0"/>
          <w:numId w:val="16"/>
        </w:numPr>
        <w:rPr>
          <w:rFonts w:ascii="Arial" w:hAnsi="Arial" w:cs="Arial"/>
          <w:sz w:val="22"/>
          <w:szCs w:val="22"/>
          <w:lang w:val="en-US"/>
        </w:rPr>
      </w:pPr>
      <w:proofErr w:type="spellStart"/>
      <w:r w:rsidRPr="00731697">
        <w:rPr>
          <w:rFonts w:ascii="Arial" w:hAnsi="Arial" w:cs="Arial"/>
          <w:sz w:val="22"/>
          <w:szCs w:val="22"/>
          <w:lang w:val="en-US"/>
        </w:rPr>
        <w:t>Maximise</w:t>
      </w:r>
      <w:proofErr w:type="spellEnd"/>
      <w:r w:rsidRPr="00731697">
        <w:rPr>
          <w:rFonts w:ascii="Arial" w:hAnsi="Arial" w:cs="Arial"/>
          <w:sz w:val="22"/>
          <w:szCs w:val="22"/>
          <w:lang w:val="en-US"/>
        </w:rPr>
        <w:t xml:space="preserve"> the funding available from Government</w:t>
      </w:r>
      <w:r w:rsidR="00B539D6" w:rsidRPr="00731697">
        <w:rPr>
          <w:rFonts w:ascii="Arial" w:hAnsi="Arial" w:cs="Arial"/>
          <w:sz w:val="22"/>
          <w:szCs w:val="22"/>
          <w:lang w:val="en-US"/>
        </w:rPr>
        <w:t>, such as Levelling Up</w:t>
      </w:r>
      <w:r w:rsidR="00D045DC" w:rsidRPr="00731697">
        <w:rPr>
          <w:rFonts w:ascii="Arial" w:hAnsi="Arial" w:cs="Arial"/>
          <w:sz w:val="22"/>
          <w:szCs w:val="22"/>
          <w:lang w:val="en-US"/>
        </w:rPr>
        <w:t xml:space="preserve"> and High Street Heritage Action Zone</w:t>
      </w:r>
      <w:r w:rsidRPr="00731697">
        <w:rPr>
          <w:rFonts w:ascii="Arial" w:hAnsi="Arial" w:cs="Arial"/>
          <w:sz w:val="22"/>
          <w:szCs w:val="22"/>
          <w:lang w:val="en-US"/>
        </w:rPr>
        <w:t>.</w:t>
      </w:r>
    </w:p>
    <w:p w14:paraId="69E76F40" w14:textId="77777777" w:rsidR="00D045DC" w:rsidRPr="00731697" w:rsidRDefault="00A46792"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Climate crisis and the need to create green infrastructure, biodiverse landscapes, and improve the city’s relationship with the River Severn (</w:t>
      </w:r>
      <w:proofErr w:type="spellStart"/>
      <w:r w:rsidRPr="00731697">
        <w:rPr>
          <w:rFonts w:ascii="Arial" w:hAnsi="Arial" w:cs="Arial"/>
          <w:sz w:val="22"/>
          <w:szCs w:val="22"/>
          <w:lang w:val="en-US"/>
        </w:rPr>
        <w:t>eg.</w:t>
      </w:r>
      <w:proofErr w:type="spellEnd"/>
      <w:r w:rsidRPr="00731697">
        <w:rPr>
          <w:rFonts w:ascii="Arial" w:hAnsi="Arial" w:cs="Arial"/>
          <w:sz w:val="22"/>
          <w:szCs w:val="22"/>
          <w:lang w:val="en-US"/>
        </w:rPr>
        <w:t xml:space="preserve"> Multifunctional nature park adj </w:t>
      </w:r>
      <w:proofErr w:type="spellStart"/>
      <w:r w:rsidRPr="00731697">
        <w:rPr>
          <w:rFonts w:ascii="Arial" w:hAnsi="Arial" w:cs="Arial"/>
          <w:sz w:val="22"/>
          <w:szCs w:val="22"/>
          <w:lang w:val="en-US"/>
        </w:rPr>
        <w:t>Alney</w:t>
      </w:r>
      <w:proofErr w:type="spellEnd"/>
      <w:r w:rsidRPr="00731697">
        <w:rPr>
          <w:rFonts w:ascii="Arial" w:hAnsi="Arial" w:cs="Arial"/>
          <w:sz w:val="22"/>
          <w:szCs w:val="22"/>
          <w:lang w:val="en-US"/>
        </w:rPr>
        <w:t xml:space="preserve"> Island). </w:t>
      </w:r>
    </w:p>
    <w:p w14:paraId="6CEF4175" w14:textId="77777777" w:rsidR="00D045DC" w:rsidRPr="00731697" w:rsidRDefault="00D045DC"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We have a</w:t>
      </w:r>
      <w:r w:rsidR="002918A3" w:rsidRPr="00731697">
        <w:rPr>
          <w:rFonts w:ascii="Arial" w:hAnsi="Arial" w:cs="Arial"/>
          <w:sz w:val="22"/>
          <w:szCs w:val="22"/>
          <w:lang w:val="en-US"/>
        </w:rPr>
        <w:t xml:space="preserve">n attractive landscape on our doorstep. </w:t>
      </w:r>
    </w:p>
    <w:p w14:paraId="4A648340" w14:textId="54AA1C70" w:rsidR="00A46792" w:rsidRPr="00731697" w:rsidRDefault="00A46792"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 xml:space="preserve">Decarbonize </w:t>
      </w:r>
      <w:r w:rsidR="00D045DC" w:rsidRPr="00731697">
        <w:rPr>
          <w:rFonts w:ascii="Arial" w:hAnsi="Arial" w:cs="Arial"/>
          <w:sz w:val="22"/>
          <w:szCs w:val="22"/>
          <w:lang w:val="en-US"/>
        </w:rPr>
        <w:t xml:space="preserve">the </w:t>
      </w:r>
      <w:r w:rsidRPr="00731697">
        <w:rPr>
          <w:rFonts w:ascii="Arial" w:hAnsi="Arial" w:cs="Arial"/>
          <w:sz w:val="22"/>
          <w:szCs w:val="22"/>
          <w:lang w:val="en-US"/>
        </w:rPr>
        <w:t xml:space="preserve">city’s transport infrastructure </w:t>
      </w:r>
      <w:r w:rsidR="00D045DC" w:rsidRPr="00731697">
        <w:rPr>
          <w:rFonts w:ascii="Arial" w:hAnsi="Arial" w:cs="Arial"/>
          <w:sz w:val="22"/>
          <w:szCs w:val="22"/>
          <w:lang w:val="en-US"/>
        </w:rPr>
        <w:t>by reducing</w:t>
      </w:r>
      <w:r w:rsidRPr="00731697">
        <w:rPr>
          <w:rFonts w:ascii="Arial" w:hAnsi="Arial" w:cs="Arial"/>
          <w:sz w:val="22"/>
          <w:szCs w:val="22"/>
          <w:lang w:val="en-US"/>
        </w:rPr>
        <w:t xml:space="preserve"> private car </w:t>
      </w:r>
      <w:proofErr w:type="gramStart"/>
      <w:r w:rsidRPr="00731697">
        <w:rPr>
          <w:rFonts w:ascii="Arial" w:hAnsi="Arial" w:cs="Arial"/>
          <w:sz w:val="22"/>
          <w:szCs w:val="22"/>
          <w:lang w:val="en-US"/>
        </w:rPr>
        <w:t>travel, and</w:t>
      </w:r>
      <w:proofErr w:type="gramEnd"/>
      <w:r w:rsidRPr="00731697">
        <w:rPr>
          <w:rFonts w:ascii="Arial" w:hAnsi="Arial" w:cs="Arial"/>
          <w:sz w:val="22"/>
          <w:szCs w:val="22"/>
          <w:lang w:val="en-US"/>
        </w:rPr>
        <w:t xml:space="preserve"> support</w:t>
      </w:r>
      <w:r w:rsidR="00D045DC" w:rsidRPr="00731697">
        <w:rPr>
          <w:rFonts w:ascii="Arial" w:hAnsi="Arial" w:cs="Arial"/>
          <w:sz w:val="22"/>
          <w:szCs w:val="22"/>
          <w:lang w:val="en-US"/>
        </w:rPr>
        <w:t xml:space="preserve">ing the </w:t>
      </w:r>
      <w:r w:rsidRPr="00731697">
        <w:rPr>
          <w:rFonts w:ascii="Arial" w:hAnsi="Arial" w:cs="Arial"/>
          <w:sz w:val="22"/>
          <w:szCs w:val="22"/>
          <w:lang w:val="en-US"/>
        </w:rPr>
        <w:t>decarbonization of homes.</w:t>
      </w:r>
    </w:p>
    <w:p w14:paraId="04C9FF98" w14:textId="5029C3DD" w:rsidR="00A46792" w:rsidRPr="00731697" w:rsidRDefault="00A46792"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lastRenderedPageBreak/>
        <w:t>Use inv</w:t>
      </w:r>
      <w:r w:rsidR="00D045DC" w:rsidRPr="00731697">
        <w:rPr>
          <w:rFonts w:ascii="Arial" w:hAnsi="Arial" w:cs="Arial"/>
          <w:sz w:val="22"/>
          <w:szCs w:val="22"/>
          <w:lang w:val="en-US"/>
        </w:rPr>
        <w:t>e</w:t>
      </w:r>
      <w:r w:rsidRPr="00731697">
        <w:rPr>
          <w:rFonts w:ascii="Arial" w:hAnsi="Arial" w:cs="Arial"/>
          <w:sz w:val="22"/>
          <w:szCs w:val="22"/>
          <w:lang w:val="en-US"/>
        </w:rPr>
        <w:t>stment in green technologies to reduce</w:t>
      </w:r>
      <w:r w:rsidR="00D045DC" w:rsidRPr="00731697">
        <w:rPr>
          <w:rFonts w:ascii="Arial" w:hAnsi="Arial" w:cs="Arial"/>
          <w:sz w:val="22"/>
          <w:szCs w:val="22"/>
          <w:lang w:val="en-US"/>
        </w:rPr>
        <w:t xml:space="preserve"> the</w:t>
      </w:r>
      <w:r w:rsidRPr="00731697">
        <w:rPr>
          <w:rFonts w:ascii="Arial" w:hAnsi="Arial" w:cs="Arial"/>
          <w:sz w:val="22"/>
          <w:szCs w:val="22"/>
          <w:lang w:val="en-US"/>
        </w:rPr>
        <w:t xml:space="preserve"> impact of cost of living crisis and encourage healthier living.</w:t>
      </w:r>
    </w:p>
    <w:p w14:paraId="178D99E8" w14:textId="77777777" w:rsidR="00D045DC" w:rsidRPr="00731697" w:rsidRDefault="00A46792"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Cost of living crisis</w:t>
      </w:r>
      <w:r w:rsidR="002918A3" w:rsidRPr="00731697">
        <w:rPr>
          <w:rFonts w:ascii="Arial" w:hAnsi="Arial" w:cs="Arial"/>
          <w:sz w:val="22"/>
          <w:szCs w:val="22"/>
          <w:lang w:val="en-US"/>
        </w:rPr>
        <w:t xml:space="preserve"> and addressing deprivation</w:t>
      </w:r>
    </w:p>
    <w:p w14:paraId="6A9F4400" w14:textId="4BC9A33C" w:rsidR="00A46792" w:rsidRPr="00731697" w:rsidRDefault="00D045DC"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Need to address d</w:t>
      </w:r>
      <w:r w:rsidR="00A46792" w:rsidRPr="00731697">
        <w:rPr>
          <w:rFonts w:ascii="Arial" w:hAnsi="Arial" w:cs="Arial"/>
          <w:sz w:val="22"/>
          <w:szCs w:val="22"/>
          <w:lang w:val="en-US"/>
        </w:rPr>
        <w:t>igital poverty</w:t>
      </w:r>
      <w:r w:rsidRPr="00731697">
        <w:rPr>
          <w:rFonts w:ascii="Arial" w:hAnsi="Arial" w:cs="Arial"/>
          <w:sz w:val="22"/>
          <w:szCs w:val="22"/>
          <w:lang w:val="en-US"/>
        </w:rPr>
        <w:t xml:space="preserve"> and digital exclusion amongst residents</w:t>
      </w:r>
    </w:p>
    <w:p w14:paraId="08ECE40C" w14:textId="645C383F" w:rsidR="002918A3" w:rsidRPr="00731697" w:rsidRDefault="00D045DC"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Need to e</w:t>
      </w:r>
      <w:r w:rsidR="00A46792" w:rsidRPr="00731697">
        <w:rPr>
          <w:rFonts w:ascii="Arial" w:hAnsi="Arial" w:cs="Arial"/>
          <w:sz w:val="22"/>
          <w:szCs w:val="22"/>
          <w:lang w:val="en-US"/>
        </w:rPr>
        <w:t>ngag</w:t>
      </w:r>
      <w:r w:rsidRPr="00731697">
        <w:rPr>
          <w:rFonts w:ascii="Arial" w:hAnsi="Arial" w:cs="Arial"/>
          <w:sz w:val="22"/>
          <w:szCs w:val="22"/>
          <w:lang w:val="en-US"/>
        </w:rPr>
        <w:t>e</w:t>
      </w:r>
      <w:r w:rsidR="00A46792" w:rsidRPr="00731697">
        <w:rPr>
          <w:rFonts w:ascii="Arial" w:hAnsi="Arial" w:cs="Arial"/>
          <w:sz w:val="22"/>
          <w:szCs w:val="22"/>
          <w:lang w:val="en-US"/>
        </w:rPr>
        <w:t xml:space="preserve"> communities </w:t>
      </w:r>
      <w:r w:rsidR="002918A3" w:rsidRPr="00731697">
        <w:rPr>
          <w:rFonts w:ascii="Arial" w:hAnsi="Arial" w:cs="Arial"/>
          <w:sz w:val="22"/>
          <w:szCs w:val="22"/>
          <w:lang w:val="en-US"/>
        </w:rPr>
        <w:t xml:space="preserve">innovatively and </w:t>
      </w:r>
      <w:r w:rsidR="00A46792" w:rsidRPr="00731697">
        <w:rPr>
          <w:rFonts w:ascii="Arial" w:hAnsi="Arial" w:cs="Arial"/>
          <w:sz w:val="22"/>
          <w:szCs w:val="22"/>
          <w:lang w:val="en-US"/>
        </w:rPr>
        <w:t>effectively and listening to residents</w:t>
      </w:r>
      <w:r w:rsidR="002918A3" w:rsidRPr="00731697">
        <w:rPr>
          <w:rFonts w:ascii="Arial" w:hAnsi="Arial" w:cs="Arial"/>
          <w:sz w:val="22"/>
          <w:szCs w:val="22"/>
          <w:lang w:val="en-US"/>
        </w:rPr>
        <w:t xml:space="preserve"> to understand their needs. </w:t>
      </w:r>
    </w:p>
    <w:p w14:paraId="62D7BA0A" w14:textId="4A71ED4D" w:rsidR="00A46792" w:rsidRPr="00731697" w:rsidRDefault="002918A3"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S</w:t>
      </w:r>
      <w:r w:rsidR="00A46792" w:rsidRPr="00731697">
        <w:rPr>
          <w:rFonts w:ascii="Arial" w:hAnsi="Arial" w:cs="Arial"/>
          <w:sz w:val="22"/>
          <w:szCs w:val="22"/>
          <w:lang w:val="en-US"/>
        </w:rPr>
        <w:t>upport communities to invest and find their own solutions</w:t>
      </w:r>
    </w:p>
    <w:p w14:paraId="461E6BF3" w14:textId="008AF428" w:rsidR="002918A3" w:rsidRPr="00731697" w:rsidRDefault="00D045DC"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Ensure p</w:t>
      </w:r>
      <w:r w:rsidR="002918A3" w:rsidRPr="00731697">
        <w:rPr>
          <w:rFonts w:ascii="Arial" w:hAnsi="Arial" w:cs="Arial"/>
          <w:sz w:val="22"/>
          <w:szCs w:val="22"/>
          <w:lang w:val="en-US"/>
        </w:rPr>
        <w:t>rovision of community infrastructure like shops, health, transport links</w:t>
      </w:r>
    </w:p>
    <w:p w14:paraId="371E888B" w14:textId="3EFC01FE" w:rsidR="00A46792" w:rsidRPr="00731697" w:rsidRDefault="00A46792"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Address crime</w:t>
      </w:r>
      <w:r w:rsidR="002918A3" w:rsidRPr="00731697">
        <w:rPr>
          <w:rFonts w:ascii="Arial" w:hAnsi="Arial" w:cs="Arial"/>
          <w:sz w:val="22"/>
          <w:szCs w:val="22"/>
          <w:lang w:val="en-US"/>
        </w:rPr>
        <w:t xml:space="preserve">, anti-social </w:t>
      </w:r>
      <w:proofErr w:type="spellStart"/>
      <w:r w:rsidR="002918A3" w:rsidRPr="00731697">
        <w:rPr>
          <w:rFonts w:ascii="Arial" w:hAnsi="Arial" w:cs="Arial"/>
          <w:sz w:val="22"/>
          <w:szCs w:val="22"/>
          <w:lang w:val="en-US"/>
        </w:rPr>
        <w:t>behaviour</w:t>
      </w:r>
      <w:proofErr w:type="spellEnd"/>
      <w:r w:rsidRPr="00731697">
        <w:rPr>
          <w:rFonts w:ascii="Arial" w:hAnsi="Arial" w:cs="Arial"/>
          <w:sz w:val="22"/>
          <w:szCs w:val="22"/>
          <w:lang w:val="en-US"/>
        </w:rPr>
        <w:t xml:space="preserve"> and community safety</w:t>
      </w:r>
      <w:r w:rsidR="002918A3" w:rsidRPr="00731697">
        <w:rPr>
          <w:rFonts w:ascii="Arial" w:hAnsi="Arial" w:cs="Arial"/>
          <w:sz w:val="22"/>
          <w:szCs w:val="22"/>
          <w:lang w:val="en-US"/>
        </w:rPr>
        <w:t>, including growing youth violence</w:t>
      </w:r>
    </w:p>
    <w:p w14:paraId="62FE5312" w14:textId="4E49F279" w:rsidR="002918A3" w:rsidRPr="00731697" w:rsidRDefault="002918A3"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 xml:space="preserve">Importance of arts and culture, develop the culture sector to create more jobs for young people, and create spaces for cultural &amp; community </w:t>
      </w:r>
      <w:proofErr w:type="spellStart"/>
      <w:r w:rsidRPr="00731697">
        <w:rPr>
          <w:rFonts w:ascii="Arial" w:hAnsi="Arial" w:cs="Arial"/>
          <w:sz w:val="22"/>
          <w:szCs w:val="22"/>
          <w:lang w:val="en-US"/>
        </w:rPr>
        <w:t>organisations</w:t>
      </w:r>
      <w:proofErr w:type="spellEnd"/>
    </w:p>
    <w:p w14:paraId="05E7F576" w14:textId="246C2240" w:rsidR="00B539D6" w:rsidRPr="00731697" w:rsidRDefault="00B539D6" w:rsidP="002918A3">
      <w:pPr>
        <w:pStyle w:val="ListParagraph"/>
        <w:numPr>
          <w:ilvl w:val="0"/>
          <w:numId w:val="16"/>
        </w:numPr>
        <w:rPr>
          <w:rFonts w:ascii="Arial" w:hAnsi="Arial" w:cs="Arial"/>
          <w:sz w:val="22"/>
          <w:szCs w:val="22"/>
          <w:lang w:val="en-US"/>
        </w:rPr>
      </w:pPr>
      <w:r w:rsidRPr="00731697">
        <w:rPr>
          <w:rFonts w:ascii="Arial" w:hAnsi="Arial" w:cs="Arial"/>
          <w:sz w:val="22"/>
          <w:szCs w:val="22"/>
          <w:lang w:val="en-US"/>
        </w:rPr>
        <w:t>Gloucester is a diverse city- should be celebrated</w:t>
      </w:r>
    </w:p>
    <w:p w14:paraId="3D4BCCC8" w14:textId="1FFBDA44" w:rsidR="00A46792" w:rsidRPr="00731697" w:rsidRDefault="00A46792" w:rsidP="00A46792">
      <w:pPr>
        <w:rPr>
          <w:rFonts w:ascii="Arial" w:hAnsi="Arial" w:cs="Arial"/>
          <w:lang w:val="en-US"/>
        </w:rPr>
      </w:pPr>
    </w:p>
    <w:p w14:paraId="1BF132BB" w14:textId="751D08D7" w:rsidR="00A46792" w:rsidRPr="00731697" w:rsidRDefault="00A04CE7" w:rsidP="00A92B89">
      <w:pPr>
        <w:rPr>
          <w:rFonts w:ascii="Arial" w:hAnsi="Arial" w:cs="Arial"/>
          <w:b/>
          <w:bCs/>
          <w:lang w:val="en-US"/>
        </w:rPr>
      </w:pPr>
      <w:r w:rsidRPr="00731697">
        <w:rPr>
          <w:rFonts w:ascii="Arial" w:hAnsi="Arial" w:cs="Arial"/>
          <w:b/>
          <w:bCs/>
          <w:lang w:val="en-US"/>
        </w:rPr>
        <w:t>Supporting Local Business</w:t>
      </w:r>
    </w:p>
    <w:p w14:paraId="75E907CE" w14:textId="71C33789"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Steps to support retailers and the high street, including attracting more footfall</w:t>
      </w:r>
      <w:r w:rsidR="006D4B6A" w:rsidRPr="00731697">
        <w:rPr>
          <w:rFonts w:ascii="Arial" w:hAnsi="Arial" w:cs="Arial"/>
          <w:sz w:val="22"/>
          <w:szCs w:val="22"/>
          <w:lang w:val="en-US"/>
        </w:rPr>
        <w:t xml:space="preserve"> through investment in culture</w:t>
      </w:r>
      <w:r w:rsidRPr="00731697">
        <w:rPr>
          <w:rFonts w:ascii="Arial" w:hAnsi="Arial" w:cs="Arial"/>
          <w:sz w:val="22"/>
          <w:szCs w:val="22"/>
          <w:lang w:val="en-US"/>
        </w:rPr>
        <w:t>.</w:t>
      </w:r>
    </w:p>
    <w:p w14:paraId="59CC117C" w14:textId="613F9829"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Attract inward investment, drawing on Gloucester’s excellent environment, location, property prices, and its transport infrastructure.</w:t>
      </w:r>
    </w:p>
    <w:p w14:paraId="12A88B79" w14:textId="6F13150E"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Offer grants to improve places</w:t>
      </w:r>
    </w:p>
    <w:p w14:paraId="4A1BA708" w14:textId="2DBCB6C4"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Cyber and other growing digital sectors are an opportunity</w:t>
      </w:r>
    </w:p>
    <w:p w14:paraId="3ACEE4BA" w14:textId="5FEEBCD2"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 xml:space="preserve">The importance of Gloucester’s small business </w:t>
      </w:r>
      <w:proofErr w:type="gramStart"/>
      <w:r w:rsidRPr="00731697">
        <w:rPr>
          <w:rFonts w:ascii="Arial" w:hAnsi="Arial" w:cs="Arial"/>
          <w:sz w:val="22"/>
          <w:szCs w:val="22"/>
          <w:lang w:val="en-US"/>
        </w:rPr>
        <w:t>community</w:t>
      </w:r>
      <w:r w:rsidR="006D4B6A" w:rsidRPr="00731697">
        <w:rPr>
          <w:rFonts w:ascii="Arial" w:hAnsi="Arial" w:cs="Arial"/>
          <w:sz w:val="22"/>
          <w:szCs w:val="22"/>
          <w:lang w:val="en-US"/>
        </w:rPr>
        <w:t xml:space="preserve">, </w:t>
      </w:r>
      <w:r w:rsidRPr="00731697">
        <w:rPr>
          <w:rFonts w:ascii="Arial" w:hAnsi="Arial" w:cs="Arial"/>
          <w:sz w:val="22"/>
          <w:szCs w:val="22"/>
          <w:lang w:val="en-US"/>
        </w:rPr>
        <w:t>and</w:t>
      </w:r>
      <w:proofErr w:type="gramEnd"/>
      <w:r w:rsidRPr="00731697">
        <w:rPr>
          <w:rFonts w:ascii="Arial" w:hAnsi="Arial" w:cs="Arial"/>
          <w:sz w:val="22"/>
          <w:szCs w:val="22"/>
          <w:lang w:val="en-US"/>
        </w:rPr>
        <w:t xml:space="preserve"> creating a ‘business friendly’ environment. </w:t>
      </w:r>
    </w:p>
    <w:p w14:paraId="00F420D2" w14:textId="659DC945"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Continue business support services</w:t>
      </w:r>
      <w:r w:rsidR="006D4B6A" w:rsidRPr="00731697">
        <w:rPr>
          <w:rFonts w:ascii="Arial" w:hAnsi="Arial" w:cs="Arial"/>
          <w:sz w:val="22"/>
          <w:szCs w:val="22"/>
          <w:lang w:val="en-US"/>
        </w:rPr>
        <w:t xml:space="preserve"> including community based social enterprises.  Need to support </w:t>
      </w:r>
      <w:proofErr w:type="spellStart"/>
      <w:r w:rsidR="006D4B6A" w:rsidRPr="00731697">
        <w:rPr>
          <w:rFonts w:ascii="Arial" w:hAnsi="Arial" w:cs="Arial"/>
          <w:sz w:val="22"/>
          <w:szCs w:val="22"/>
          <w:lang w:val="en-US"/>
        </w:rPr>
        <w:t>start ups</w:t>
      </w:r>
      <w:proofErr w:type="spellEnd"/>
      <w:r w:rsidR="006D4B6A" w:rsidRPr="00731697">
        <w:rPr>
          <w:rFonts w:ascii="Arial" w:hAnsi="Arial" w:cs="Arial"/>
          <w:sz w:val="22"/>
          <w:szCs w:val="22"/>
          <w:lang w:val="en-US"/>
        </w:rPr>
        <w:t xml:space="preserve"> and local enterprise,</w:t>
      </w:r>
    </w:p>
    <w:p w14:paraId="1F54822C" w14:textId="7DF929CF"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Address recruitment challenges</w:t>
      </w:r>
      <w:r w:rsidR="00A92B89" w:rsidRPr="00731697">
        <w:rPr>
          <w:rFonts w:ascii="Arial" w:hAnsi="Arial" w:cs="Arial"/>
          <w:sz w:val="22"/>
          <w:szCs w:val="22"/>
          <w:lang w:val="en-US"/>
        </w:rPr>
        <w:t xml:space="preserve"> and staff shortages</w:t>
      </w:r>
      <w:r w:rsidRPr="00731697">
        <w:rPr>
          <w:rFonts w:ascii="Arial" w:hAnsi="Arial" w:cs="Arial"/>
          <w:sz w:val="22"/>
          <w:szCs w:val="22"/>
          <w:lang w:val="en-US"/>
        </w:rPr>
        <w:t>, including attracting more young people to the workforce and retaining young people locally.</w:t>
      </w:r>
      <w:r w:rsidR="00A92B89" w:rsidRPr="00731697">
        <w:rPr>
          <w:rFonts w:ascii="Arial" w:hAnsi="Arial" w:cs="Arial"/>
          <w:sz w:val="22"/>
          <w:szCs w:val="22"/>
          <w:lang w:val="en-US"/>
        </w:rPr>
        <w:t xml:space="preserve">  Increasing student population in the city centre is an opportunity.</w:t>
      </w:r>
      <w:r w:rsidR="006D4B6A" w:rsidRPr="00731697">
        <w:rPr>
          <w:rFonts w:ascii="Arial" w:hAnsi="Arial" w:cs="Arial"/>
          <w:sz w:val="22"/>
          <w:szCs w:val="22"/>
          <w:lang w:val="en-US"/>
        </w:rPr>
        <w:t xml:space="preserve"> Also promote inclusiveness in the workplace.</w:t>
      </w:r>
    </w:p>
    <w:p w14:paraId="5562DBE6" w14:textId="33B7AD1B" w:rsidR="008C7061" w:rsidRPr="00731697" w:rsidRDefault="00A92B89"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 xml:space="preserve">Support for </w:t>
      </w:r>
      <w:r w:rsidR="006D4B6A" w:rsidRPr="00731697">
        <w:rPr>
          <w:rFonts w:ascii="Arial" w:hAnsi="Arial" w:cs="Arial"/>
          <w:sz w:val="22"/>
          <w:szCs w:val="22"/>
          <w:lang w:val="en-US"/>
        </w:rPr>
        <w:t xml:space="preserve">the </w:t>
      </w:r>
      <w:r w:rsidRPr="00731697">
        <w:rPr>
          <w:rFonts w:ascii="Arial" w:hAnsi="Arial" w:cs="Arial"/>
          <w:sz w:val="22"/>
          <w:szCs w:val="22"/>
          <w:lang w:val="en-US"/>
        </w:rPr>
        <w:t xml:space="preserve">growing green </w:t>
      </w:r>
      <w:r w:rsidR="006D4B6A" w:rsidRPr="00731697">
        <w:rPr>
          <w:rFonts w:ascii="Arial" w:hAnsi="Arial" w:cs="Arial"/>
          <w:sz w:val="22"/>
          <w:szCs w:val="22"/>
          <w:lang w:val="en-US"/>
        </w:rPr>
        <w:t>sectors</w:t>
      </w:r>
      <w:r w:rsidRPr="00731697">
        <w:rPr>
          <w:rFonts w:ascii="Arial" w:hAnsi="Arial" w:cs="Arial"/>
          <w:sz w:val="22"/>
          <w:szCs w:val="22"/>
          <w:lang w:val="en-US"/>
        </w:rPr>
        <w:t>, including t</w:t>
      </w:r>
      <w:r w:rsidR="008C7061" w:rsidRPr="00731697">
        <w:rPr>
          <w:rFonts w:ascii="Arial" w:hAnsi="Arial" w:cs="Arial"/>
          <w:sz w:val="22"/>
          <w:szCs w:val="22"/>
          <w:lang w:val="en-US"/>
        </w:rPr>
        <w:t>raining in low carbon technologies to support a more sustainable economy.</w:t>
      </w:r>
    </w:p>
    <w:p w14:paraId="73FD6BE0" w14:textId="732F05EF"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Alter perceptions of Gloucester,</w:t>
      </w:r>
      <w:r w:rsidR="000F3B95" w:rsidRPr="00731697">
        <w:rPr>
          <w:rFonts w:ascii="Arial" w:hAnsi="Arial" w:cs="Arial"/>
          <w:sz w:val="22"/>
          <w:szCs w:val="22"/>
          <w:lang w:val="en-US"/>
        </w:rPr>
        <w:t xml:space="preserve"> </w:t>
      </w:r>
      <w:proofErr w:type="spellStart"/>
      <w:r w:rsidR="000F3B95" w:rsidRPr="00731697">
        <w:rPr>
          <w:rFonts w:ascii="Arial" w:hAnsi="Arial" w:cs="Arial"/>
          <w:sz w:val="22"/>
          <w:szCs w:val="22"/>
          <w:lang w:val="en-US"/>
        </w:rPr>
        <w:t>eg</w:t>
      </w:r>
      <w:proofErr w:type="spellEnd"/>
      <w:r w:rsidR="000F3B95" w:rsidRPr="00731697">
        <w:rPr>
          <w:rFonts w:ascii="Arial" w:hAnsi="Arial" w:cs="Arial"/>
          <w:sz w:val="22"/>
          <w:szCs w:val="22"/>
          <w:lang w:val="en-US"/>
        </w:rPr>
        <w:t xml:space="preserve"> the evening economy,</w:t>
      </w:r>
      <w:r w:rsidRPr="00731697">
        <w:rPr>
          <w:rFonts w:ascii="Arial" w:hAnsi="Arial" w:cs="Arial"/>
          <w:sz w:val="22"/>
          <w:szCs w:val="22"/>
          <w:lang w:val="en-US"/>
        </w:rPr>
        <w:t xml:space="preserve"> including as a location to start a business.</w:t>
      </w:r>
    </w:p>
    <w:p w14:paraId="623C964E" w14:textId="4C77D7C3" w:rsidR="008C7061" w:rsidRPr="00731697" w:rsidRDefault="008C7061"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 xml:space="preserve">Ensure </w:t>
      </w:r>
      <w:r w:rsidR="006D4B6A" w:rsidRPr="00731697">
        <w:rPr>
          <w:rFonts w:ascii="Arial" w:hAnsi="Arial" w:cs="Arial"/>
          <w:sz w:val="22"/>
          <w:szCs w:val="22"/>
          <w:lang w:val="en-US"/>
        </w:rPr>
        <w:t xml:space="preserve">existing </w:t>
      </w:r>
      <w:r w:rsidRPr="00731697">
        <w:rPr>
          <w:rFonts w:ascii="Arial" w:hAnsi="Arial" w:cs="Arial"/>
          <w:sz w:val="22"/>
          <w:szCs w:val="22"/>
          <w:lang w:val="en-US"/>
        </w:rPr>
        <w:t>small businesses are more resilient to climate change, incl adoption of low carbon technologies.</w:t>
      </w:r>
    </w:p>
    <w:p w14:paraId="1558A4E7" w14:textId="6ABBAF3B" w:rsidR="00A92B89" w:rsidRPr="00731697" w:rsidRDefault="00A92B89" w:rsidP="00A92B89">
      <w:pPr>
        <w:pStyle w:val="ListParagraph"/>
        <w:numPr>
          <w:ilvl w:val="0"/>
          <w:numId w:val="26"/>
        </w:numPr>
        <w:rPr>
          <w:rFonts w:ascii="Arial" w:hAnsi="Arial" w:cs="Arial"/>
          <w:sz w:val="22"/>
          <w:szCs w:val="22"/>
          <w:lang w:val="en-US"/>
        </w:rPr>
      </w:pPr>
      <w:r w:rsidRPr="00731697">
        <w:rPr>
          <w:rFonts w:ascii="Arial" w:hAnsi="Arial" w:cs="Arial"/>
          <w:sz w:val="22"/>
          <w:szCs w:val="22"/>
          <w:lang w:val="en-US"/>
        </w:rPr>
        <w:t>Address rising business costs and Business Rates</w:t>
      </w:r>
    </w:p>
    <w:p w14:paraId="75DC1C54" w14:textId="77777777" w:rsidR="00A92B89" w:rsidRPr="00731697" w:rsidRDefault="00A92B89" w:rsidP="00A46792">
      <w:pPr>
        <w:rPr>
          <w:rFonts w:ascii="Arial" w:hAnsi="Arial" w:cs="Arial"/>
          <w:lang w:val="en-US"/>
        </w:rPr>
      </w:pPr>
    </w:p>
    <w:p w14:paraId="3B805D51" w14:textId="753EF06B" w:rsidR="00A04CE7" w:rsidRPr="00731697" w:rsidRDefault="00A04CE7" w:rsidP="00A46792">
      <w:pPr>
        <w:rPr>
          <w:rFonts w:ascii="Arial" w:hAnsi="Arial" w:cs="Arial"/>
          <w:b/>
          <w:bCs/>
          <w:lang w:val="en-US"/>
        </w:rPr>
      </w:pPr>
      <w:r w:rsidRPr="00731697">
        <w:rPr>
          <w:rFonts w:ascii="Arial" w:hAnsi="Arial" w:cs="Arial"/>
          <w:b/>
          <w:bCs/>
          <w:lang w:val="en-US"/>
        </w:rPr>
        <w:t>People and Skills</w:t>
      </w:r>
    </w:p>
    <w:p w14:paraId="7A3473D6" w14:textId="49D43EF2" w:rsidR="00A46792"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 xml:space="preserve">Matching skills needs with the needs of employers, </w:t>
      </w:r>
      <w:proofErr w:type="spellStart"/>
      <w:r w:rsidRPr="00731697">
        <w:rPr>
          <w:rFonts w:ascii="Arial" w:hAnsi="Arial" w:cs="Arial"/>
          <w:sz w:val="22"/>
          <w:szCs w:val="22"/>
          <w:lang w:val="en-US"/>
        </w:rPr>
        <w:t>eg</w:t>
      </w:r>
      <w:proofErr w:type="spellEnd"/>
      <w:r w:rsidRPr="00731697">
        <w:rPr>
          <w:rFonts w:ascii="Arial" w:hAnsi="Arial" w:cs="Arial"/>
          <w:sz w:val="22"/>
          <w:szCs w:val="22"/>
          <w:lang w:val="en-US"/>
        </w:rPr>
        <w:t xml:space="preserve"> to replace older workers who are retiring early from key local sectors.</w:t>
      </w:r>
    </w:p>
    <w:p w14:paraId="054DAB94" w14:textId="6E038DDE"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Access to public transport</w:t>
      </w:r>
    </w:p>
    <w:p w14:paraId="19667B28" w14:textId="01487C61"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Raise the motivation of people to work</w:t>
      </w:r>
    </w:p>
    <w:p w14:paraId="54D855E7" w14:textId="784FC568"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Business need to invest in training</w:t>
      </w:r>
    </w:p>
    <w:p w14:paraId="27551903" w14:textId="5EC0D5A8"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Need to invest in our young people to encourage them to stay in Gloucester</w:t>
      </w:r>
    </w:p>
    <w:p w14:paraId="26D164A6" w14:textId="6E7FA985"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 xml:space="preserve">Gloucester has a high proportion of young people.  Need more jobs and apprenticeship opportunities for young people to encourage them to stay in </w:t>
      </w:r>
      <w:proofErr w:type="spellStart"/>
      <w:proofErr w:type="gramStart"/>
      <w:r w:rsidRPr="00731697">
        <w:rPr>
          <w:rFonts w:ascii="Arial" w:hAnsi="Arial" w:cs="Arial"/>
          <w:sz w:val="22"/>
          <w:szCs w:val="22"/>
          <w:lang w:val="en-US"/>
        </w:rPr>
        <w:t>gloucester</w:t>
      </w:r>
      <w:proofErr w:type="spellEnd"/>
      <w:r w:rsidRPr="00731697">
        <w:rPr>
          <w:rFonts w:ascii="Arial" w:hAnsi="Arial" w:cs="Arial"/>
          <w:sz w:val="22"/>
          <w:szCs w:val="22"/>
          <w:lang w:val="en-US"/>
        </w:rPr>
        <w:t>, and</w:t>
      </w:r>
      <w:proofErr w:type="gramEnd"/>
      <w:r w:rsidRPr="00731697">
        <w:rPr>
          <w:rFonts w:ascii="Arial" w:hAnsi="Arial" w:cs="Arial"/>
          <w:sz w:val="22"/>
          <w:szCs w:val="22"/>
          <w:lang w:val="en-US"/>
        </w:rPr>
        <w:t xml:space="preserve"> need to address the high exclusion rate amongst young people.</w:t>
      </w:r>
    </w:p>
    <w:p w14:paraId="2304E7E7" w14:textId="69E10EBB"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Digital and cyber sector is an opportunity to create quality jobs for young people</w:t>
      </w:r>
    </w:p>
    <w:p w14:paraId="794EA4A6" w14:textId="778447A9" w:rsidR="007914C9" w:rsidRPr="00731697" w:rsidRDefault="007914C9"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Cultural sector will create opportunities for young people to develop skills</w:t>
      </w:r>
    </w:p>
    <w:p w14:paraId="79FF0069" w14:textId="0D405D79"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Low carbon economy will create new jobs for local people</w:t>
      </w:r>
      <w:r w:rsidR="007914C9" w:rsidRPr="00731697">
        <w:rPr>
          <w:rFonts w:ascii="Arial" w:hAnsi="Arial" w:cs="Arial"/>
          <w:sz w:val="22"/>
          <w:szCs w:val="22"/>
          <w:lang w:val="en-US"/>
        </w:rPr>
        <w:t xml:space="preserve"> in subjects like </w:t>
      </w:r>
      <w:proofErr w:type="gramStart"/>
      <w:r w:rsidR="007914C9" w:rsidRPr="00731697">
        <w:rPr>
          <w:rFonts w:ascii="Arial" w:hAnsi="Arial" w:cs="Arial"/>
          <w:sz w:val="22"/>
          <w:szCs w:val="22"/>
          <w:lang w:val="en-US"/>
        </w:rPr>
        <w:t>retrofit.</w:t>
      </w:r>
      <w:r w:rsidRPr="00731697">
        <w:rPr>
          <w:rFonts w:ascii="Arial" w:hAnsi="Arial" w:cs="Arial"/>
          <w:sz w:val="22"/>
          <w:szCs w:val="22"/>
          <w:lang w:val="en-US"/>
        </w:rPr>
        <w:t>.</w:t>
      </w:r>
      <w:proofErr w:type="gramEnd"/>
      <w:r w:rsidRPr="00731697">
        <w:rPr>
          <w:rFonts w:ascii="Arial" w:hAnsi="Arial" w:cs="Arial"/>
          <w:sz w:val="22"/>
          <w:szCs w:val="22"/>
          <w:lang w:val="en-US"/>
        </w:rPr>
        <w:t xml:space="preserve">  Need to ensure they have the right skills at the right time</w:t>
      </w:r>
    </w:p>
    <w:p w14:paraId="3A94B618" w14:textId="0AF38E70" w:rsidR="000F3B95" w:rsidRPr="00731697" w:rsidRDefault="000F3B95"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lastRenderedPageBreak/>
        <w:t>Need to create the right pathways and connections for people from within the city to get the new jobs</w:t>
      </w:r>
      <w:r w:rsidR="007914C9" w:rsidRPr="00731697">
        <w:rPr>
          <w:rFonts w:ascii="Arial" w:hAnsi="Arial" w:cs="Arial"/>
          <w:sz w:val="22"/>
          <w:szCs w:val="22"/>
          <w:lang w:val="en-US"/>
        </w:rPr>
        <w:t xml:space="preserve"> and benefit from the regeneration opportunities</w:t>
      </w:r>
    </w:p>
    <w:p w14:paraId="27C249A0" w14:textId="2A64A525" w:rsidR="007914C9" w:rsidRPr="00731697" w:rsidRDefault="007914C9"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Provide support for people with low skills, including within disadvantaged communities, but tailored to the needs of communities, rather than a one size fits all approach.</w:t>
      </w:r>
    </w:p>
    <w:p w14:paraId="20FE09E9" w14:textId="3CAC06B3" w:rsidR="007914C9" w:rsidRPr="00731697" w:rsidRDefault="007914C9"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Strengthen qualifications and employability skills amongst economically inactive and amongst school leavers.</w:t>
      </w:r>
    </w:p>
    <w:p w14:paraId="2E89DAB8" w14:textId="0804E897" w:rsidR="007914C9" w:rsidRPr="00731697" w:rsidRDefault="007914C9" w:rsidP="007914C9">
      <w:pPr>
        <w:pStyle w:val="ListParagraph"/>
        <w:numPr>
          <w:ilvl w:val="0"/>
          <w:numId w:val="27"/>
        </w:numPr>
        <w:rPr>
          <w:rFonts w:ascii="Arial" w:hAnsi="Arial" w:cs="Arial"/>
          <w:sz w:val="22"/>
          <w:szCs w:val="22"/>
          <w:lang w:val="en-US"/>
        </w:rPr>
      </w:pPr>
      <w:r w:rsidRPr="00731697">
        <w:rPr>
          <w:rFonts w:ascii="Arial" w:hAnsi="Arial" w:cs="Arial"/>
          <w:sz w:val="22"/>
          <w:szCs w:val="22"/>
          <w:lang w:val="en-US"/>
        </w:rPr>
        <w:t>Strengthen links between education providers, including FE &amp; HE, and local employers, to strengthen confidence and employability of leavers.</w:t>
      </w:r>
    </w:p>
    <w:p w14:paraId="00D593A4" w14:textId="77777777" w:rsidR="006209B6" w:rsidRDefault="006209B6">
      <w:pPr>
        <w:rPr>
          <w:rFonts w:ascii="Arial" w:hAnsi="Arial" w:cs="Arial"/>
          <w:b/>
          <w:bCs/>
          <w:sz w:val="28"/>
          <w:szCs w:val="28"/>
          <w:lang w:val="en-US"/>
        </w:rPr>
      </w:pPr>
    </w:p>
    <w:p w14:paraId="0440EAE8" w14:textId="77777777" w:rsidR="006209B6" w:rsidRDefault="006209B6">
      <w:pPr>
        <w:rPr>
          <w:rFonts w:ascii="Arial" w:hAnsi="Arial" w:cs="Arial"/>
          <w:b/>
          <w:bCs/>
          <w:sz w:val="28"/>
          <w:szCs w:val="28"/>
          <w:lang w:val="en-US"/>
        </w:rPr>
      </w:pPr>
    </w:p>
    <w:p w14:paraId="59CC65B9" w14:textId="49807EE4" w:rsidR="005B3ACF" w:rsidRDefault="005B3ACF">
      <w:pPr>
        <w:rPr>
          <w:rFonts w:ascii="Arial" w:hAnsi="Arial" w:cs="Arial"/>
          <w:b/>
          <w:bCs/>
          <w:sz w:val="28"/>
          <w:szCs w:val="28"/>
          <w:lang w:val="en-US"/>
        </w:rPr>
      </w:pPr>
    </w:p>
    <w:p w14:paraId="0DB3900A" w14:textId="0F839F15" w:rsidR="00A66844" w:rsidRPr="00731697" w:rsidRDefault="00CA1057" w:rsidP="006209B6">
      <w:pPr>
        <w:ind w:hanging="567"/>
        <w:rPr>
          <w:rFonts w:ascii="Arial" w:hAnsi="Arial" w:cs="Arial"/>
          <w:b/>
          <w:bCs/>
          <w:sz w:val="28"/>
          <w:szCs w:val="28"/>
        </w:rPr>
      </w:pPr>
      <w:r>
        <w:rPr>
          <w:rFonts w:ascii="Arial" w:hAnsi="Arial" w:cs="Arial"/>
          <w:b/>
          <w:bCs/>
          <w:sz w:val="28"/>
          <w:szCs w:val="28"/>
          <w:lang w:val="en-US"/>
        </w:rPr>
        <w:t>4</w:t>
      </w:r>
      <w:r w:rsidR="006209B6">
        <w:rPr>
          <w:rFonts w:ascii="Arial" w:hAnsi="Arial" w:cs="Arial"/>
          <w:b/>
          <w:bCs/>
          <w:sz w:val="28"/>
          <w:szCs w:val="28"/>
          <w:lang w:val="en-US"/>
        </w:rPr>
        <w:t>.2</w:t>
      </w:r>
      <w:r w:rsidR="006209B6">
        <w:rPr>
          <w:rFonts w:ascii="Arial" w:hAnsi="Arial" w:cs="Arial"/>
          <w:b/>
          <w:bCs/>
          <w:sz w:val="28"/>
          <w:szCs w:val="28"/>
          <w:lang w:val="en-US"/>
        </w:rPr>
        <w:tab/>
      </w:r>
      <w:r w:rsidR="00A04CE7" w:rsidRPr="00731697">
        <w:rPr>
          <w:rFonts w:ascii="Arial" w:hAnsi="Arial" w:cs="Arial"/>
          <w:b/>
          <w:bCs/>
          <w:sz w:val="28"/>
          <w:szCs w:val="28"/>
          <w:lang w:val="en-US"/>
        </w:rPr>
        <w:t>Summary of key strategies</w:t>
      </w:r>
    </w:p>
    <w:p w14:paraId="2AE99D67" w14:textId="658F8F92" w:rsidR="00A04CE7" w:rsidRPr="00731697" w:rsidRDefault="00A04CE7" w:rsidP="00A04CE7">
      <w:pPr>
        <w:spacing w:line="256" w:lineRule="auto"/>
        <w:rPr>
          <w:rFonts w:ascii="Arial" w:hAnsi="Arial" w:cs="Arial"/>
        </w:rPr>
      </w:pPr>
      <w:r w:rsidRPr="00731697">
        <w:rPr>
          <w:rFonts w:ascii="Arial" w:hAnsi="Arial" w:cs="Arial"/>
        </w:rPr>
        <w:t xml:space="preserve">This section provides a review of existing strategies and </w:t>
      </w:r>
      <w:r w:rsidR="0094411E">
        <w:rPr>
          <w:rFonts w:ascii="Arial" w:hAnsi="Arial" w:cs="Arial"/>
        </w:rPr>
        <w:t>reports</w:t>
      </w:r>
      <w:r w:rsidRPr="00731697">
        <w:rPr>
          <w:rFonts w:ascii="Arial" w:hAnsi="Arial" w:cs="Arial"/>
        </w:rPr>
        <w:t xml:space="preserve"> that cover Gloucester, including relevant strategies at county and district levels. The </w:t>
      </w:r>
      <w:r w:rsidR="0094411E">
        <w:rPr>
          <w:rFonts w:ascii="Arial" w:hAnsi="Arial" w:cs="Arial"/>
        </w:rPr>
        <w:t>reports</w:t>
      </w:r>
      <w:r w:rsidRPr="00731697">
        <w:rPr>
          <w:rFonts w:ascii="Arial" w:hAnsi="Arial" w:cs="Arial"/>
        </w:rPr>
        <w:t xml:space="preserve"> have been organised according to their relevance to the Levelling Up ‘missions’ as set out in the Levelling Up white paper and to the three UK Shared Prosperity Fund investment priority areas. </w:t>
      </w:r>
    </w:p>
    <w:p w14:paraId="5F484B10" w14:textId="77777777" w:rsidR="00A04CE7" w:rsidRPr="00731697" w:rsidRDefault="00A04CE7" w:rsidP="00A04CE7">
      <w:pPr>
        <w:keepNext/>
        <w:keepLines/>
        <w:spacing w:before="40" w:after="0" w:line="256" w:lineRule="auto"/>
        <w:outlineLvl w:val="2"/>
        <w:rPr>
          <w:rFonts w:ascii="Arial" w:eastAsiaTheme="majorEastAsia" w:hAnsi="Arial" w:cs="Arial"/>
          <w:color w:val="000000" w:themeColor="text1"/>
        </w:rPr>
      </w:pPr>
      <w:r w:rsidRPr="00731697">
        <w:rPr>
          <w:rFonts w:ascii="Arial" w:eastAsiaTheme="majorEastAsia" w:hAnsi="Arial" w:cs="Arial"/>
          <w:color w:val="000000" w:themeColor="text1"/>
        </w:rPr>
        <w:t xml:space="preserve">The review is based on an initial County-wide piece of work produced by Shared Intelligence, commissioned by Gloucestershire County Council, in 2022.  It is supplemented by strategies of relevance to Gloucester </w:t>
      </w:r>
      <w:proofErr w:type="gramStart"/>
      <w:r w:rsidRPr="00731697">
        <w:rPr>
          <w:rFonts w:ascii="Arial" w:eastAsiaTheme="majorEastAsia" w:hAnsi="Arial" w:cs="Arial"/>
          <w:color w:val="000000" w:themeColor="text1"/>
        </w:rPr>
        <w:t>in order to</w:t>
      </w:r>
      <w:proofErr w:type="gramEnd"/>
      <w:r w:rsidRPr="00731697">
        <w:rPr>
          <w:rFonts w:ascii="Arial" w:eastAsiaTheme="majorEastAsia" w:hAnsi="Arial" w:cs="Arial"/>
          <w:color w:val="000000" w:themeColor="text1"/>
        </w:rPr>
        <w:t xml:space="preserve"> inform Gloucester’s UK SPF Investment Plan. </w:t>
      </w:r>
    </w:p>
    <w:p w14:paraId="73748C10" w14:textId="77777777" w:rsidR="00A04CE7" w:rsidRPr="00731697" w:rsidRDefault="00A04CE7" w:rsidP="00A04CE7">
      <w:pPr>
        <w:spacing w:line="256" w:lineRule="auto"/>
        <w:rPr>
          <w:rFonts w:ascii="Arial" w:hAnsi="Arial" w:cs="Arial"/>
        </w:rPr>
      </w:pPr>
    </w:p>
    <w:tbl>
      <w:tblPr>
        <w:tblStyle w:val="TableGrid1"/>
        <w:tblW w:w="9067" w:type="dxa"/>
        <w:tblInd w:w="0" w:type="dxa"/>
        <w:tblLook w:val="04A0" w:firstRow="1" w:lastRow="0" w:firstColumn="1" w:lastColumn="0" w:noHBand="0" w:noVBand="1"/>
      </w:tblPr>
      <w:tblGrid>
        <w:gridCol w:w="9067"/>
      </w:tblGrid>
      <w:tr w:rsidR="00A04CE7" w:rsidRPr="0094411E" w14:paraId="206A2108" w14:textId="77777777" w:rsidTr="00A04CE7">
        <w:tc>
          <w:tcPr>
            <w:tcW w:w="9067" w:type="dxa"/>
          </w:tcPr>
          <w:p w14:paraId="592E2730" w14:textId="77777777" w:rsidR="00A04CE7" w:rsidRPr="0094411E" w:rsidRDefault="00A04CE7" w:rsidP="00A04CE7">
            <w:pPr>
              <w:keepNext/>
              <w:keepLines/>
              <w:spacing w:before="40" w:line="256" w:lineRule="auto"/>
              <w:outlineLvl w:val="2"/>
              <w:rPr>
                <w:rFonts w:ascii="Arial" w:eastAsiaTheme="majorEastAsia" w:hAnsi="Arial" w:cs="Arial"/>
                <w:b/>
                <w:bCs/>
                <w:color w:val="000000" w:themeColor="text1"/>
                <w:sz w:val="22"/>
                <w:szCs w:val="22"/>
              </w:rPr>
            </w:pPr>
            <w:r w:rsidRPr="0094411E">
              <w:rPr>
                <w:rFonts w:ascii="Arial" w:eastAsiaTheme="majorEastAsia" w:hAnsi="Arial" w:cs="Arial"/>
                <w:b/>
                <w:bCs/>
                <w:color w:val="000000" w:themeColor="text1"/>
                <w:sz w:val="22"/>
                <w:szCs w:val="22"/>
              </w:rPr>
              <w:t>List of Documents in Review</w:t>
            </w:r>
          </w:p>
        </w:tc>
      </w:tr>
      <w:tr w:rsidR="00A04CE7" w:rsidRPr="0094411E" w14:paraId="10014993" w14:textId="77777777" w:rsidTr="00A04CE7">
        <w:tc>
          <w:tcPr>
            <w:tcW w:w="9067" w:type="dxa"/>
          </w:tcPr>
          <w:p w14:paraId="2281E6FB" w14:textId="77777777" w:rsidR="00A04CE7" w:rsidRPr="0094411E" w:rsidRDefault="00A04CE7" w:rsidP="00A04CE7">
            <w:pPr>
              <w:spacing w:line="256" w:lineRule="auto"/>
              <w:contextualSpacing/>
              <w:rPr>
                <w:rFonts w:ascii="Arial" w:hAnsi="Arial" w:cs="Arial"/>
                <w:sz w:val="22"/>
                <w:szCs w:val="22"/>
              </w:rPr>
            </w:pPr>
          </w:p>
        </w:tc>
      </w:tr>
      <w:tr w:rsidR="00A04CE7" w:rsidRPr="0094411E" w14:paraId="22A66422" w14:textId="77777777" w:rsidTr="00A04CE7">
        <w:tc>
          <w:tcPr>
            <w:tcW w:w="9067" w:type="dxa"/>
          </w:tcPr>
          <w:p w14:paraId="1C704653" w14:textId="77777777" w:rsidR="00A04CE7" w:rsidRPr="0094411E" w:rsidRDefault="00A04CE7" w:rsidP="00A04CE7">
            <w:pPr>
              <w:numPr>
                <w:ilvl w:val="0"/>
                <w:numId w:val="18"/>
              </w:numPr>
              <w:spacing w:line="256" w:lineRule="auto"/>
              <w:contextualSpacing/>
              <w:rPr>
                <w:rFonts w:ascii="Arial" w:hAnsi="Arial" w:cs="Arial"/>
                <w:b/>
                <w:bCs/>
                <w:sz w:val="22"/>
                <w:szCs w:val="22"/>
              </w:rPr>
            </w:pPr>
            <w:r w:rsidRPr="0094411E">
              <w:rPr>
                <w:rFonts w:ascii="Arial" w:hAnsi="Arial" w:cs="Arial"/>
                <w:b/>
                <w:bCs/>
                <w:sz w:val="22"/>
                <w:szCs w:val="22"/>
              </w:rPr>
              <w:t>Gloucestershire</w:t>
            </w:r>
          </w:p>
        </w:tc>
      </w:tr>
      <w:tr w:rsidR="00A04CE7" w:rsidRPr="0094411E" w14:paraId="7E78CE41" w14:textId="77777777" w:rsidTr="00A04CE7">
        <w:tc>
          <w:tcPr>
            <w:tcW w:w="9067" w:type="dxa"/>
          </w:tcPr>
          <w:p w14:paraId="645C346E" w14:textId="77777777" w:rsidR="00A04CE7" w:rsidRPr="0094411E" w:rsidRDefault="00A04CE7" w:rsidP="00731697">
            <w:pPr>
              <w:spacing w:line="256" w:lineRule="auto"/>
              <w:ind w:left="360"/>
              <w:contextualSpacing/>
              <w:rPr>
                <w:rFonts w:ascii="Arial" w:hAnsi="Arial" w:cs="Arial"/>
                <w:color w:val="0563C1" w:themeColor="hyperlink"/>
                <w:sz w:val="22"/>
                <w:szCs w:val="22"/>
                <w:u w:val="single"/>
              </w:rPr>
            </w:pPr>
            <w:r w:rsidRPr="0094411E">
              <w:rPr>
                <w:rFonts w:ascii="Arial" w:hAnsi="Arial" w:cs="Arial"/>
                <w:sz w:val="22"/>
                <w:szCs w:val="22"/>
              </w:rPr>
              <w:t xml:space="preserve">Gloucester, Cheltenham and Tewkesbury Joint Core Strategy – Adopted 2017 - </w:t>
            </w:r>
            <w:hyperlink r:id="rId7" w:history="1">
              <w:r w:rsidRPr="0094411E">
                <w:rPr>
                  <w:rFonts w:ascii="Arial" w:hAnsi="Arial" w:cs="Arial"/>
                  <w:color w:val="0563C1" w:themeColor="hyperlink"/>
                  <w:sz w:val="22"/>
                  <w:szCs w:val="22"/>
                  <w:u w:val="single"/>
                </w:rPr>
                <w:t>Home - OneDrive (sharepoint.com)</w:t>
              </w:r>
            </w:hyperlink>
          </w:p>
        </w:tc>
      </w:tr>
      <w:tr w:rsidR="00A04CE7" w:rsidRPr="0094411E" w14:paraId="29F9DB7D" w14:textId="77777777" w:rsidTr="00A04CE7">
        <w:tc>
          <w:tcPr>
            <w:tcW w:w="9067" w:type="dxa"/>
          </w:tcPr>
          <w:p w14:paraId="7B8DA280" w14:textId="77777777" w:rsidR="00A04CE7" w:rsidRPr="0094411E" w:rsidRDefault="00B4096F" w:rsidP="00731697">
            <w:pPr>
              <w:spacing w:line="256" w:lineRule="auto"/>
              <w:ind w:left="360"/>
              <w:contextualSpacing/>
              <w:rPr>
                <w:rFonts w:ascii="Arial" w:hAnsi="Arial" w:cs="Arial"/>
                <w:sz w:val="22"/>
                <w:szCs w:val="22"/>
              </w:rPr>
            </w:pPr>
            <w:hyperlink r:id="rId8" w:history="1">
              <w:proofErr w:type="spellStart"/>
              <w:r w:rsidR="00A04CE7" w:rsidRPr="0094411E">
                <w:rPr>
                  <w:rFonts w:ascii="Arial" w:hAnsi="Arial" w:cs="Arial"/>
                  <w:color w:val="0563C1" w:themeColor="hyperlink"/>
                  <w:sz w:val="22"/>
                  <w:szCs w:val="22"/>
                  <w:u w:val="single"/>
                </w:rPr>
                <w:t>GFirst</w:t>
              </w:r>
              <w:proofErr w:type="spellEnd"/>
              <w:r w:rsidR="00A04CE7" w:rsidRPr="0094411E">
                <w:rPr>
                  <w:rFonts w:ascii="Arial" w:hAnsi="Arial" w:cs="Arial"/>
                  <w:color w:val="0563C1" w:themeColor="hyperlink"/>
                  <w:sz w:val="22"/>
                  <w:szCs w:val="22"/>
                  <w:u w:val="single"/>
                </w:rPr>
                <w:t xml:space="preserve"> LEP Gloucestershire Skills Strategy</w:t>
              </w:r>
            </w:hyperlink>
          </w:p>
        </w:tc>
      </w:tr>
      <w:tr w:rsidR="00A04CE7" w:rsidRPr="0094411E" w14:paraId="3941AACD" w14:textId="77777777" w:rsidTr="00A04CE7">
        <w:tc>
          <w:tcPr>
            <w:tcW w:w="9067" w:type="dxa"/>
          </w:tcPr>
          <w:p w14:paraId="7166182F" w14:textId="77777777" w:rsidR="00A04CE7" w:rsidRPr="0094411E" w:rsidRDefault="00B4096F" w:rsidP="00731697">
            <w:pPr>
              <w:spacing w:line="256" w:lineRule="auto"/>
              <w:ind w:left="360"/>
              <w:contextualSpacing/>
              <w:rPr>
                <w:rFonts w:ascii="Arial" w:hAnsi="Arial" w:cs="Arial"/>
                <w:sz w:val="22"/>
                <w:szCs w:val="22"/>
              </w:rPr>
            </w:pPr>
            <w:hyperlink r:id="rId9" w:history="1">
              <w:proofErr w:type="spellStart"/>
              <w:r w:rsidR="00A04CE7" w:rsidRPr="0094411E">
                <w:rPr>
                  <w:rFonts w:ascii="Arial" w:hAnsi="Arial" w:cs="Arial"/>
                  <w:color w:val="0563C1" w:themeColor="hyperlink"/>
                  <w:sz w:val="22"/>
                  <w:szCs w:val="22"/>
                  <w:u w:val="single"/>
                </w:rPr>
                <w:t>GFirst</w:t>
              </w:r>
              <w:proofErr w:type="spellEnd"/>
              <w:r w:rsidR="00A04CE7" w:rsidRPr="0094411E">
                <w:rPr>
                  <w:rFonts w:ascii="Arial" w:hAnsi="Arial" w:cs="Arial"/>
                  <w:color w:val="0563C1" w:themeColor="hyperlink"/>
                  <w:sz w:val="22"/>
                  <w:szCs w:val="22"/>
                  <w:u w:val="single"/>
                </w:rPr>
                <w:t xml:space="preserve"> LEP Local Industrial Strategy 2019</w:t>
              </w:r>
            </w:hyperlink>
          </w:p>
        </w:tc>
      </w:tr>
      <w:tr w:rsidR="00A04CE7" w:rsidRPr="0094411E" w14:paraId="284D2A6A" w14:textId="77777777" w:rsidTr="00A04CE7">
        <w:tc>
          <w:tcPr>
            <w:tcW w:w="9067" w:type="dxa"/>
          </w:tcPr>
          <w:p w14:paraId="27426027" w14:textId="77777777" w:rsidR="00A04CE7" w:rsidRPr="0094411E" w:rsidRDefault="00B4096F" w:rsidP="00731697">
            <w:pPr>
              <w:spacing w:line="256" w:lineRule="auto"/>
              <w:ind w:left="360"/>
              <w:contextualSpacing/>
              <w:rPr>
                <w:rFonts w:ascii="Arial" w:hAnsi="Arial" w:cs="Arial"/>
                <w:color w:val="0563C1" w:themeColor="hyperlink"/>
                <w:sz w:val="22"/>
                <w:szCs w:val="22"/>
                <w:u w:val="single"/>
              </w:rPr>
            </w:pPr>
            <w:hyperlink r:id="rId10" w:history="1">
              <w:r w:rsidR="00A04CE7" w:rsidRPr="0094411E">
                <w:rPr>
                  <w:rFonts w:ascii="Arial" w:hAnsi="Arial" w:cs="Arial"/>
                  <w:color w:val="0563C1" w:themeColor="hyperlink"/>
                  <w:sz w:val="22"/>
                  <w:szCs w:val="22"/>
                  <w:u w:val="single"/>
                </w:rPr>
                <w:t>Gloucestershire County Council Building Back Better 2022-2026</w:t>
              </w:r>
            </w:hyperlink>
            <w:r w:rsidR="00A04CE7" w:rsidRPr="0094411E">
              <w:rPr>
                <w:rFonts w:ascii="Arial" w:hAnsi="Arial" w:cs="Arial"/>
                <w:color w:val="0563C1" w:themeColor="hyperlink"/>
                <w:sz w:val="22"/>
                <w:szCs w:val="22"/>
                <w:u w:val="single"/>
              </w:rPr>
              <w:t xml:space="preserve"> </w:t>
            </w:r>
          </w:p>
        </w:tc>
      </w:tr>
      <w:tr w:rsidR="00A04CE7" w:rsidRPr="0094411E" w14:paraId="392C0E49" w14:textId="77777777" w:rsidTr="00A04CE7">
        <w:tc>
          <w:tcPr>
            <w:tcW w:w="9067" w:type="dxa"/>
          </w:tcPr>
          <w:p w14:paraId="3360E133" w14:textId="77777777" w:rsidR="00A04CE7" w:rsidRPr="0094411E" w:rsidRDefault="00B4096F" w:rsidP="00731697">
            <w:pPr>
              <w:spacing w:line="256" w:lineRule="auto"/>
              <w:ind w:left="360"/>
              <w:contextualSpacing/>
              <w:rPr>
                <w:rFonts w:ascii="Arial" w:hAnsi="Arial" w:cs="Arial"/>
                <w:sz w:val="22"/>
                <w:szCs w:val="22"/>
              </w:rPr>
            </w:pPr>
            <w:hyperlink r:id="rId11" w:history="1">
              <w:r w:rsidR="00A04CE7" w:rsidRPr="0094411E">
                <w:rPr>
                  <w:rFonts w:ascii="Arial" w:hAnsi="Arial" w:cs="Arial"/>
                  <w:color w:val="0563C1" w:themeColor="hyperlink"/>
                  <w:sz w:val="22"/>
                  <w:szCs w:val="22"/>
                  <w:u w:val="single"/>
                </w:rPr>
                <w:t>Gloucestershire's Local Transport Plan 2020-2041</w:t>
              </w:r>
            </w:hyperlink>
            <w:r w:rsidR="00A04CE7" w:rsidRPr="0094411E">
              <w:rPr>
                <w:rFonts w:ascii="Arial" w:hAnsi="Arial" w:cs="Arial"/>
                <w:sz w:val="22"/>
                <w:szCs w:val="22"/>
              </w:rPr>
              <w:t>; Gloucestershire County Council</w:t>
            </w:r>
          </w:p>
        </w:tc>
      </w:tr>
      <w:tr w:rsidR="00A04CE7" w:rsidRPr="0094411E" w14:paraId="1F0B1ECC" w14:textId="77777777" w:rsidTr="00A04CE7">
        <w:tc>
          <w:tcPr>
            <w:tcW w:w="9067" w:type="dxa"/>
          </w:tcPr>
          <w:p w14:paraId="6A2CDC76" w14:textId="77777777" w:rsidR="00A04CE7" w:rsidRPr="0094411E" w:rsidRDefault="00B4096F" w:rsidP="00731697">
            <w:pPr>
              <w:spacing w:line="256" w:lineRule="auto"/>
              <w:ind w:left="360"/>
              <w:contextualSpacing/>
              <w:rPr>
                <w:rFonts w:ascii="Arial" w:hAnsi="Arial" w:cs="Arial"/>
                <w:color w:val="0563C1" w:themeColor="hyperlink"/>
                <w:sz w:val="22"/>
                <w:szCs w:val="22"/>
                <w:u w:val="single"/>
              </w:rPr>
            </w:pPr>
            <w:hyperlink r:id="rId12" w:history="1">
              <w:r w:rsidR="00A04CE7" w:rsidRPr="0094411E">
                <w:rPr>
                  <w:rFonts w:ascii="Arial" w:hAnsi="Arial" w:cs="Arial"/>
                  <w:color w:val="0563C1" w:themeColor="hyperlink"/>
                  <w:sz w:val="22"/>
                  <w:szCs w:val="22"/>
                  <w:u w:val="single"/>
                </w:rPr>
                <w:t>Gloucestershire's Climate Change Strategy 2019]</w:t>
              </w:r>
            </w:hyperlink>
          </w:p>
        </w:tc>
      </w:tr>
      <w:tr w:rsidR="00A04CE7" w:rsidRPr="0094411E" w14:paraId="436DA30B" w14:textId="77777777" w:rsidTr="00A04CE7">
        <w:tc>
          <w:tcPr>
            <w:tcW w:w="9067" w:type="dxa"/>
          </w:tcPr>
          <w:p w14:paraId="08A932DB" w14:textId="77777777" w:rsidR="00A04CE7" w:rsidRPr="0094411E" w:rsidRDefault="00B4096F" w:rsidP="00731697">
            <w:pPr>
              <w:spacing w:line="256" w:lineRule="auto"/>
              <w:ind w:left="360"/>
              <w:contextualSpacing/>
              <w:rPr>
                <w:rFonts w:ascii="Arial" w:hAnsi="Arial" w:cs="Arial"/>
                <w:color w:val="0563C1" w:themeColor="hyperlink"/>
                <w:sz w:val="22"/>
                <w:szCs w:val="22"/>
                <w:u w:val="single"/>
              </w:rPr>
            </w:pPr>
            <w:hyperlink r:id="rId13" w:history="1">
              <w:r w:rsidR="00A04CE7" w:rsidRPr="0094411E">
                <w:rPr>
                  <w:rFonts w:ascii="Arial" w:hAnsi="Arial" w:cs="Arial"/>
                  <w:color w:val="0563C1" w:themeColor="hyperlink"/>
                  <w:sz w:val="22"/>
                  <w:szCs w:val="22"/>
                  <w:u w:val="single"/>
                </w:rPr>
                <w:t>Gloucestershire Rail Investment Strategy</w:t>
              </w:r>
            </w:hyperlink>
          </w:p>
        </w:tc>
      </w:tr>
      <w:tr w:rsidR="00A04CE7" w:rsidRPr="0094411E" w14:paraId="42AED0CC" w14:textId="77777777" w:rsidTr="00A04CE7">
        <w:tc>
          <w:tcPr>
            <w:tcW w:w="9067" w:type="dxa"/>
          </w:tcPr>
          <w:p w14:paraId="6014A932" w14:textId="77777777" w:rsidR="00A04CE7" w:rsidRPr="0094411E" w:rsidRDefault="00B4096F" w:rsidP="00731697">
            <w:pPr>
              <w:spacing w:line="256" w:lineRule="auto"/>
              <w:ind w:left="360"/>
              <w:contextualSpacing/>
              <w:rPr>
                <w:rFonts w:ascii="Arial" w:hAnsi="Arial" w:cs="Arial"/>
                <w:color w:val="0563C1" w:themeColor="hyperlink"/>
                <w:sz w:val="22"/>
                <w:szCs w:val="22"/>
                <w:u w:val="single"/>
              </w:rPr>
            </w:pPr>
            <w:hyperlink r:id="rId14" w:history="1">
              <w:r w:rsidR="00A04CE7" w:rsidRPr="0094411E">
                <w:rPr>
                  <w:rFonts w:ascii="Arial" w:hAnsi="Arial" w:cs="Arial"/>
                  <w:color w:val="0563C1" w:themeColor="hyperlink"/>
                  <w:sz w:val="22"/>
                  <w:szCs w:val="22"/>
                  <w:u w:val="single"/>
                </w:rPr>
                <w:t>Gloucestershire Police &amp; Crime Prevention Plan 2021-2025</w:t>
              </w:r>
            </w:hyperlink>
            <w:r w:rsidR="00A04CE7" w:rsidRPr="0094411E">
              <w:rPr>
                <w:rFonts w:ascii="Arial" w:hAnsi="Arial" w:cs="Arial"/>
                <w:color w:val="0563C1" w:themeColor="hyperlink"/>
                <w:sz w:val="22"/>
                <w:szCs w:val="22"/>
                <w:u w:val="single"/>
              </w:rPr>
              <w:t>; Office of the Police &amp; Crime Commissioner for Gloucestershire</w:t>
            </w:r>
          </w:p>
        </w:tc>
      </w:tr>
      <w:tr w:rsidR="00A04CE7" w:rsidRPr="0094411E" w14:paraId="298ED027" w14:textId="77777777" w:rsidTr="00A04CE7">
        <w:tc>
          <w:tcPr>
            <w:tcW w:w="9067" w:type="dxa"/>
          </w:tcPr>
          <w:p w14:paraId="478CF8E0" w14:textId="77777777" w:rsidR="00A04CE7" w:rsidRPr="0094411E" w:rsidRDefault="00B4096F" w:rsidP="00731697">
            <w:pPr>
              <w:spacing w:line="256" w:lineRule="auto"/>
              <w:ind w:left="360"/>
              <w:contextualSpacing/>
              <w:rPr>
                <w:rFonts w:ascii="Arial" w:hAnsi="Arial" w:cs="Arial"/>
                <w:color w:val="0563C1" w:themeColor="hyperlink"/>
                <w:sz w:val="22"/>
                <w:szCs w:val="22"/>
                <w:u w:val="single"/>
              </w:rPr>
            </w:pPr>
            <w:hyperlink r:id="rId15" w:history="1">
              <w:r w:rsidR="00A04CE7" w:rsidRPr="0094411E">
                <w:rPr>
                  <w:rFonts w:ascii="Arial" w:hAnsi="Arial" w:cs="Arial"/>
                  <w:color w:val="0563C1" w:themeColor="hyperlink"/>
                  <w:sz w:val="22"/>
                  <w:szCs w:val="22"/>
                  <w:u w:val="single"/>
                </w:rPr>
                <w:t>Gloucestershire Draft Statement of Common Ground</w:t>
              </w:r>
            </w:hyperlink>
            <w:r w:rsidR="00A04CE7" w:rsidRPr="0094411E">
              <w:rPr>
                <w:rFonts w:ascii="Arial" w:hAnsi="Arial" w:cs="Arial"/>
                <w:color w:val="0563C1" w:themeColor="hyperlink"/>
                <w:sz w:val="22"/>
                <w:szCs w:val="22"/>
                <w:u w:val="single"/>
              </w:rPr>
              <w:t xml:space="preserve"> (draft) – Gloucestershire Economic Growth Joint Committee – January 2021</w:t>
            </w:r>
          </w:p>
        </w:tc>
      </w:tr>
      <w:tr w:rsidR="004A15BB" w:rsidRPr="0094411E" w14:paraId="2D47560C" w14:textId="77777777" w:rsidTr="00A04CE7">
        <w:tc>
          <w:tcPr>
            <w:tcW w:w="9067" w:type="dxa"/>
          </w:tcPr>
          <w:p w14:paraId="63CF9300" w14:textId="77777777" w:rsidR="004A15BB" w:rsidRPr="0094411E" w:rsidRDefault="004A15BB" w:rsidP="00731697">
            <w:pPr>
              <w:spacing w:line="256" w:lineRule="auto"/>
              <w:ind w:left="360"/>
              <w:contextualSpacing/>
              <w:rPr>
                <w:rFonts w:ascii="Arial" w:hAnsi="Arial" w:cs="Arial"/>
              </w:rPr>
            </w:pPr>
          </w:p>
        </w:tc>
      </w:tr>
      <w:tr w:rsidR="004A15BB" w:rsidRPr="0094411E" w14:paraId="3EDF6D6B" w14:textId="77777777" w:rsidTr="00A04CE7">
        <w:tc>
          <w:tcPr>
            <w:tcW w:w="9067" w:type="dxa"/>
          </w:tcPr>
          <w:p w14:paraId="3FEE9538" w14:textId="20861549" w:rsidR="004A15BB" w:rsidRPr="0094411E" w:rsidRDefault="0094411E" w:rsidP="00731697">
            <w:pPr>
              <w:spacing w:line="256" w:lineRule="auto"/>
              <w:ind w:left="360"/>
              <w:contextualSpacing/>
              <w:rPr>
                <w:rFonts w:ascii="Arial" w:hAnsi="Arial" w:cs="Arial"/>
              </w:rPr>
            </w:pPr>
            <w:r w:rsidRPr="0094411E">
              <w:rPr>
                <w:rFonts w:ascii="Arial" w:eastAsiaTheme="minorHAnsi" w:hAnsi="Arial" w:cs="Arial"/>
                <w:sz w:val="22"/>
                <w:szCs w:val="22"/>
              </w:rPr>
              <w:t xml:space="preserve">Digital Divides; working towards digital equity in Gloucestershire 2022 - </w:t>
            </w:r>
            <w:hyperlink r:id="rId16" w:history="1">
              <w:r w:rsidR="004A15BB" w:rsidRPr="0094411E">
                <w:rPr>
                  <w:rFonts w:ascii="Arial" w:eastAsiaTheme="minorHAnsi" w:hAnsi="Arial" w:cs="Arial"/>
                  <w:color w:val="0000FF"/>
                  <w:sz w:val="22"/>
                  <w:szCs w:val="22"/>
                  <w:u w:val="single"/>
                </w:rPr>
                <w:t>Digital+Divides+Report.pdf (squarespace.com)</w:t>
              </w:r>
            </w:hyperlink>
          </w:p>
        </w:tc>
      </w:tr>
      <w:tr w:rsidR="00A04CE7" w:rsidRPr="0094411E" w14:paraId="7DB0F1CD" w14:textId="77777777" w:rsidTr="00A04CE7">
        <w:tc>
          <w:tcPr>
            <w:tcW w:w="9067" w:type="dxa"/>
          </w:tcPr>
          <w:p w14:paraId="66D42708" w14:textId="77777777" w:rsidR="00A04CE7" w:rsidRPr="0094411E" w:rsidRDefault="00A04CE7" w:rsidP="00A04CE7">
            <w:pPr>
              <w:spacing w:line="256" w:lineRule="auto"/>
              <w:contextualSpacing/>
              <w:rPr>
                <w:rFonts w:ascii="Arial" w:hAnsi="Arial" w:cs="Arial"/>
                <w:color w:val="0563C1" w:themeColor="hyperlink"/>
                <w:sz w:val="22"/>
                <w:szCs w:val="22"/>
                <w:u w:val="single"/>
              </w:rPr>
            </w:pPr>
          </w:p>
        </w:tc>
      </w:tr>
      <w:tr w:rsidR="00A04CE7" w:rsidRPr="0094411E" w14:paraId="6E2DBC4C" w14:textId="77777777" w:rsidTr="00A04CE7">
        <w:tc>
          <w:tcPr>
            <w:tcW w:w="9067" w:type="dxa"/>
          </w:tcPr>
          <w:p w14:paraId="08394CB9" w14:textId="77777777" w:rsidR="00A04CE7" w:rsidRPr="0094411E" w:rsidRDefault="00A04CE7" w:rsidP="00A04CE7">
            <w:pPr>
              <w:numPr>
                <w:ilvl w:val="0"/>
                <w:numId w:val="18"/>
              </w:numPr>
              <w:spacing w:line="256" w:lineRule="auto"/>
              <w:contextualSpacing/>
              <w:rPr>
                <w:rFonts w:ascii="Arial" w:hAnsi="Arial" w:cs="Arial"/>
                <w:b/>
                <w:bCs/>
                <w:sz w:val="22"/>
                <w:szCs w:val="22"/>
              </w:rPr>
            </w:pPr>
            <w:r w:rsidRPr="0094411E">
              <w:rPr>
                <w:rFonts w:ascii="Arial" w:hAnsi="Arial" w:cs="Arial"/>
                <w:b/>
                <w:bCs/>
                <w:sz w:val="22"/>
                <w:szCs w:val="22"/>
              </w:rPr>
              <w:t>Gloucester</w:t>
            </w:r>
          </w:p>
        </w:tc>
      </w:tr>
      <w:tr w:rsidR="00A04CE7" w:rsidRPr="0094411E" w14:paraId="6E52CAAF" w14:textId="77777777" w:rsidTr="00A04CE7">
        <w:tc>
          <w:tcPr>
            <w:tcW w:w="9067" w:type="dxa"/>
          </w:tcPr>
          <w:p w14:paraId="6B9D9CED" w14:textId="77777777" w:rsidR="00A04CE7" w:rsidRPr="0094411E" w:rsidRDefault="00A04CE7" w:rsidP="00731697">
            <w:pPr>
              <w:spacing w:line="276" w:lineRule="auto"/>
              <w:ind w:left="360"/>
              <w:contextualSpacing/>
              <w:rPr>
                <w:rFonts w:ascii="Arial" w:eastAsia="Arial" w:hAnsi="Arial" w:cs="Arial"/>
                <w:color w:val="0000FF"/>
                <w:sz w:val="22"/>
                <w:szCs w:val="22"/>
                <w:u w:val="single"/>
                <w:lang w:eastAsia="en-GB"/>
              </w:rPr>
            </w:pPr>
            <w:r w:rsidRPr="0094411E">
              <w:rPr>
                <w:rFonts w:ascii="Arial" w:eastAsia="Arial" w:hAnsi="Arial" w:cs="Arial"/>
                <w:sz w:val="22"/>
                <w:szCs w:val="22"/>
                <w:lang w:eastAsia="en-GB"/>
              </w:rPr>
              <w:t xml:space="preserve">The Council Plan 2022-2024 [GCP] </w:t>
            </w:r>
            <w:hyperlink r:id="rId17" w:history="1">
              <w:r w:rsidRPr="0094411E">
                <w:rPr>
                  <w:rFonts w:ascii="Arial" w:eastAsia="Arial" w:hAnsi="Arial" w:cs="Arial"/>
                  <w:color w:val="0000FF"/>
                  <w:sz w:val="22"/>
                  <w:szCs w:val="22"/>
                  <w:u w:val="single"/>
                  <w:lang w:eastAsia="en-GB"/>
                </w:rPr>
                <w:t>gloucester-council-plan-2022-2024.pdf</w:t>
              </w:r>
            </w:hyperlink>
          </w:p>
        </w:tc>
      </w:tr>
      <w:tr w:rsidR="00A04CE7" w:rsidRPr="0094411E" w14:paraId="601D8388" w14:textId="77777777" w:rsidTr="00A04CE7">
        <w:tc>
          <w:tcPr>
            <w:tcW w:w="9067" w:type="dxa"/>
          </w:tcPr>
          <w:p w14:paraId="79368153" w14:textId="77777777" w:rsidR="00A04CE7" w:rsidRPr="0094411E" w:rsidRDefault="00A04CE7" w:rsidP="00731697">
            <w:pPr>
              <w:spacing w:line="276" w:lineRule="auto"/>
              <w:ind w:left="360"/>
              <w:contextualSpacing/>
              <w:rPr>
                <w:rFonts w:ascii="Arial" w:eastAsia="Arial" w:hAnsi="Arial" w:cs="Arial"/>
                <w:color w:val="0000FF"/>
                <w:sz w:val="22"/>
                <w:szCs w:val="22"/>
                <w:u w:val="single"/>
                <w:lang w:eastAsia="en-GB"/>
              </w:rPr>
            </w:pPr>
            <w:r w:rsidRPr="0094411E">
              <w:rPr>
                <w:rFonts w:ascii="Arial" w:eastAsia="Arial" w:hAnsi="Arial" w:cs="Arial"/>
                <w:sz w:val="22"/>
                <w:szCs w:val="22"/>
                <w:lang w:eastAsia="en-GB"/>
              </w:rPr>
              <w:t xml:space="preserve">City Vision, 2012-2022 [GCV] </w:t>
            </w:r>
            <w:hyperlink r:id="rId18" w:history="1">
              <w:r w:rsidRPr="0094411E">
                <w:rPr>
                  <w:rFonts w:ascii="Arial" w:eastAsia="Arial" w:hAnsi="Arial" w:cs="Arial"/>
                  <w:color w:val="0000FF"/>
                  <w:sz w:val="22"/>
                  <w:szCs w:val="22"/>
                  <w:u w:val="single"/>
                  <w:lang w:eastAsia="en-GB"/>
                </w:rPr>
                <w:t>cityvisionfinal.pdf (gloucester.gov.uk)</w:t>
              </w:r>
            </w:hyperlink>
          </w:p>
        </w:tc>
      </w:tr>
      <w:tr w:rsidR="00A04CE7" w:rsidRPr="0094411E" w14:paraId="531E0D34" w14:textId="77777777" w:rsidTr="00A04CE7">
        <w:tc>
          <w:tcPr>
            <w:tcW w:w="9067" w:type="dxa"/>
          </w:tcPr>
          <w:p w14:paraId="674BDA8F" w14:textId="77777777" w:rsidR="00A04CE7" w:rsidRPr="0094411E" w:rsidRDefault="00A04CE7" w:rsidP="00731697">
            <w:pPr>
              <w:spacing w:line="276" w:lineRule="auto"/>
              <w:ind w:left="360"/>
              <w:contextualSpacing/>
              <w:rPr>
                <w:rFonts w:ascii="Arial" w:eastAsia="Arial" w:hAnsi="Arial" w:cs="Arial"/>
                <w:color w:val="0000FF"/>
                <w:sz w:val="22"/>
                <w:szCs w:val="22"/>
                <w:u w:val="single"/>
                <w:lang w:eastAsia="en-GB"/>
              </w:rPr>
            </w:pPr>
            <w:r w:rsidRPr="0094411E">
              <w:rPr>
                <w:rFonts w:ascii="Arial" w:eastAsia="Arial" w:hAnsi="Arial" w:cs="Arial"/>
                <w:sz w:val="22"/>
                <w:szCs w:val="22"/>
                <w:lang w:eastAsia="en-GB"/>
              </w:rPr>
              <w:t xml:space="preserve">Playing Pitch Strategy, 2015-2025 [GPPS]  </w:t>
            </w:r>
            <w:hyperlink r:id="rId19" w:history="1">
              <w:r w:rsidRPr="0094411E">
                <w:rPr>
                  <w:rFonts w:ascii="Arial" w:eastAsia="Arial" w:hAnsi="Arial" w:cs="Arial"/>
                  <w:color w:val="0000FF"/>
                  <w:sz w:val="22"/>
                  <w:szCs w:val="22"/>
                  <w:u w:val="single"/>
                  <w:lang w:eastAsia="en-GB"/>
                </w:rPr>
                <w:t>gloucester-playing-pitch-strategy-2015-2025.pdf</w:t>
              </w:r>
            </w:hyperlink>
          </w:p>
        </w:tc>
      </w:tr>
      <w:tr w:rsidR="00A04CE7" w:rsidRPr="0094411E" w14:paraId="771CDFF1" w14:textId="77777777" w:rsidTr="00A04CE7">
        <w:tc>
          <w:tcPr>
            <w:tcW w:w="9067" w:type="dxa"/>
          </w:tcPr>
          <w:p w14:paraId="42ED5556" w14:textId="77777777" w:rsidR="00A04CE7" w:rsidRPr="0094411E" w:rsidRDefault="00A04CE7" w:rsidP="00731697">
            <w:pPr>
              <w:spacing w:line="256" w:lineRule="auto"/>
              <w:ind w:left="360"/>
              <w:contextualSpacing/>
              <w:rPr>
                <w:rFonts w:ascii="Arial" w:hAnsi="Arial" w:cs="Arial"/>
                <w:sz w:val="22"/>
                <w:szCs w:val="22"/>
              </w:rPr>
            </w:pPr>
            <w:r w:rsidRPr="0094411E">
              <w:rPr>
                <w:rFonts w:ascii="Arial" w:hAnsi="Arial" w:cs="Arial"/>
                <w:sz w:val="22"/>
                <w:szCs w:val="22"/>
              </w:rPr>
              <w:lastRenderedPageBreak/>
              <w:t xml:space="preserve">Gloucester Economic Growth Strategy, 2019-2022 [GEGS] </w:t>
            </w:r>
            <w:hyperlink r:id="rId20" w:history="1">
              <w:r w:rsidRPr="0094411E">
                <w:rPr>
                  <w:rFonts w:ascii="Arial" w:hAnsi="Arial" w:cs="Arial"/>
                  <w:color w:val="0563C1" w:themeColor="hyperlink"/>
                  <w:sz w:val="22"/>
                  <w:szCs w:val="22"/>
                  <w:u w:val="single"/>
                </w:rPr>
                <w:t>Gloucester City Council Economic Growth Strategy 2019-2022</w:t>
              </w:r>
            </w:hyperlink>
          </w:p>
        </w:tc>
      </w:tr>
      <w:tr w:rsidR="00A04CE7" w:rsidRPr="0094411E" w14:paraId="274DC99B" w14:textId="77777777" w:rsidTr="00A04CE7">
        <w:tc>
          <w:tcPr>
            <w:tcW w:w="9067" w:type="dxa"/>
          </w:tcPr>
          <w:p w14:paraId="29C8118B" w14:textId="77777777" w:rsidR="00A04CE7" w:rsidRPr="0094411E" w:rsidRDefault="00A04CE7" w:rsidP="00731697">
            <w:pPr>
              <w:spacing w:line="276" w:lineRule="auto"/>
              <w:ind w:left="360"/>
              <w:contextualSpacing/>
              <w:rPr>
                <w:rFonts w:ascii="Arial" w:hAnsi="Arial" w:cs="Arial"/>
                <w:sz w:val="22"/>
                <w:szCs w:val="22"/>
              </w:rPr>
            </w:pPr>
            <w:r w:rsidRPr="0094411E">
              <w:rPr>
                <w:rFonts w:ascii="Arial" w:eastAsia="Arial" w:hAnsi="Arial" w:cs="Arial"/>
                <w:sz w:val="22"/>
                <w:szCs w:val="22"/>
                <w:lang w:eastAsia="en-GB"/>
              </w:rPr>
              <w:t xml:space="preserve">Gloucester Regeneration and Economic Development Strategy 2016-2021 [GRS] </w:t>
            </w:r>
            <w:hyperlink r:id="rId21" w:history="1">
              <w:r w:rsidRPr="0094411E">
                <w:rPr>
                  <w:rFonts w:ascii="Arial" w:eastAsia="Arial" w:hAnsi="Arial" w:cs="Arial"/>
                  <w:color w:val="0000FF"/>
                  <w:sz w:val="22"/>
                  <w:szCs w:val="22"/>
                  <w:u w:val="single"/>
                  <w:lang w:eastAsia="en-GB"/>
                </w:rPr>
                <w:t>regeneration_economic_development_strategy_2016_2021.pdf (gloucester.gov.uk)</w:t>
              </w:r>
            </w:hyperlink>
          </w:p>
        </w:tc>
      </w:tr>
      <w:tr w:rsidR="00A04CE7" w:rsidRPr="0094411E" w14:paraId="3B53C99B" w14:textId="77777777" w:rsidTr="00A04CE7">
        <w:tc>
          <w:tcPr>
            <w:tcW w:w="9067" w:type="dxa"/>
          </w:tcPr>
          <w:p w14:paraId="6E3C0E5B" w14:textId="77777777" w:rsidR="00A04CE7" w:rsidRPr="0094411E" w:rsidRDefault="00A04CE7" w:rsidP="00731697">
            <w:pPr>
              <w:spacing w:line="276" w:lineRule="auto"/>
              <w:ind w:left="360"/>
              <w:contextualSpacing/>
              <w:rPr>
                <w:rFonts w:ascii="Arial" w:hAnsi="Arial" w:cs="Arial"/>
                <w:sz w:val="22"/>
                <w:szCs w:val="22"/>
              </w:rPr>
            </w:pPr>
            <w:r w:rsidRPr="0094411E">
              <w:rPr>
                <w:rFonts w:ascii="Arial" w:eastAsia="Arial" w:hAnsi="Arial" w:cs="Arial"/>
                <w:sz w:val="22"/>
                <w:szCs w:val="22"/>
                <w:lang w:eastAsia="en-GB"/>
              </w:rPr>
              <w:t xml:space="preserve">Gloucester Housing, Homelessness and Rough Sleeping Strategy 2021-2025 [GHHS] </w:t>
            </w:r>
            <w:hyperlink r:id="rId22" w:history="1">
              <w:r w:rsidRPr="0094411E">
                <w:rPr>
                  <w:rFonts w:ascii="Arial" w:eastAsia="Arial" w:hAnsi="Arial" w:cs="Arial"/>
                  <w:color w:val="0000FF"/>
                  <w:sz w:val="22"/>
                  <w:szCs w:val="22"/>
                  <w:u w:val="single"/>
                  <w:lang w:eastAsia="en-GB"/>
                </w:rPr>
                <w:t>city_1294-housing-and-homelessness-strategy_adopted-version.pdf (gloucester.gov.uk)</w:t>
              </w:r>
            </w:hyperlink>
          </w:p>
        </w:tc>
      </w:tr>
      <w:tr w:rsidR="00A04CE7" w:rsidRPr="0094411E" w14:paraId="185E2311" w14:textId="77777777" w:rsidTr="00A04CE7">
        <w:tc>
          <w:tcPr>
            <w:tcW w:w="9067" w:type="dxa"/>
          </w:tcPr>
          <w:p w14:paraId="186A0BE3" w14:textId="77777777" w:rsidR="00A04CE7" w:rsidRPr="0094411E" w:rsidRDefault="00A04CE7" w:rsidP="00731697">
            <w:pPr>
              <w:spacing w:line="276" w:lineRule="auto"/>
              <w:ind w:left="360"/>
              <w:contextualSpacing/>
              <w:rPr>
                <w:rFonts w:ascii="Arial" w:hAnsi="Arial" w:cs="Arial"/>
                <w:sz w:val="22"/>
                <w:szCs w:val="22"/>
              </w:rPr>
            </w:pPr>
            <w:r w:rsidRPr="0094411E">
              <w:rPr>
                <w:rFonts w:ascii="Arial" w:eastAsia="Arial" w:hAnsi="Arial" w:cs="Arial"/>
                <w:sz w:val="22"/>
                <w:szCs w:val="22"/>
                <w:lang w:eastAsia="en-GB"/>
              </w:rPr>
              <w:t xml:space="preserve">Gloucester Cultural Vision and Strategy, update 2021 – 2026 [GCVS] </w:t>
            </w:r>
            <w:hyperlink r:id="rId23" w:history="1">
              <w:r w:rsidRPr="0094411E">
                <w:rPr>
                  <w:rFonts w:ascii="Arial" w:hAnsi="Arial" w:cs="Arial"/>
                  <w:color w:val="0000FF"/>
                  <w:sz w:val="22"/>
                  <w:szCs w:val="22"/>
                  <w:u w:val="single"/>
                </w:rPr>
                <w:t>Gloucester-Cultural-Vision-and-Strategy-GCT-GCC.pdf (gloucesterculture.org.uk)</w:t>
              </w:r>
            </w:hyperlink>
          </w:p>
        </w:tc>
      </w:tr>
      <w:tr w:rsidR="00A04CE7" w:rsidRPr="0094411E" w14:paraId="112CE2E6" w14:textId="77777777" w:rsidTr="00A04CE7">
        <w:tc>
          <w:tcPr>
            <w:tcW w:w="9067" w:type="dxa"/>
          </w:tcPr>
          <w:p w14:paraId="6E73F573" w14:textId="77777777" w:rsidR="00A04CE7" w:rsidRPr="0094411E" w:rsidRDefault="00A04CE7" w:rsidP="00731697">
            <w:pPr>
              <w:spacing w:line="276" w:lineRule="auto"/>
              <w:ind w:left="360"/>
              <w:contextualSpacing/>
              <w:rPr>
                <w:rFonts w:ascii="Arial" w:hAnsi="Arial" w:cs="Arial"/>
                <w:sz w:val="22"/>
                <w:szCs w:val="22"/>
              </w:rPr>
            </w:pPr>
            <w:r w:rsidRPr="0094411E">
              <w:rPr>
                <w:rFonts w:ascii="Arial" w:eastAsia="Arial" w:hAnsi="Arial" w:cs="Arial"/>
                <w:sz w:val="22"/>
                <w:szCs w:val="22"/>
                <w:lang w:eastAsia="en-GB"/>
              </w:rPr>
              <w:t xml:space="preserve">Gloucester Heritage Strategy, 2019-2029 [GHS] </w:t>
            </w:r>
            <w:hyperlink r:id="rId24" w:anchor=":~:text=The%20overall%20aim%20of%20the%20Heritage%20Strategy%20is%3A,to%20guide%20Gloucester%20City%20Counciland%20its%20partners%20activities." w:history="1">
              <w:r w:rsidRPr="0094411E">
                <w:rPr>
                  <w:rFonts w:ascii="Arial" w:eastAsia="Arial" w:hAnsi="Arial" w:cs="Arial"/>
                  <w:color w:val="0000FF"/>
                  <w:sz w:val="22"/>
                  <w:szCs w:val="22"/>
                  <w:u w:val="single"/>
                  <w:lang w:eastAsia="en-GB"/>
                </w:rPr>
                <w:t>Gloucester Heritage Strategy 2019-29</w:t>
              </w:r>
            </w:hyperlink>
          </w:p>
        </w:tc>
      </w:tr>
      <w:tr w:rsidR="00731697" w:rsidRPr="0094411E" w14:paraId="42D6CD68" w14:textId="77777777" w:rsidTr="00A04CE7">
        <w:tc>
          <w:tcPr>
            <w:tcW w:w="9067" w:type="dxa"/>
          </w:tcPr>
          <w:p w14:paraId="02094170" w14:textId="18767D4E" w:rsidR="00731697" w:rsidRPr="0094411E" w:rsidRDefault="00731697" w:rsidP="00731697">
            <w:pPr>
              <w:spacing w:line="276" w:lineRule="auto"/>
              <w:ind w:left="360"/>
              <w:contextualSpacing/>
              <w:rPr>
                <w:rFonts w:ascii="Arial" w:hAnsi="Arial" w:cs="Arial"/>
                <w:sz w:val="22"/>
                <w:szCs w:val="22"/>
              </w:rPr>
            </w:pPr>
            <w:r w:rsidRPr="0094411E">
              <w:rPr>
                <w:rFonts w:ascii="Arial" w:hAnsi="Arial" w:cs="Arial"/>
                <w:sz w:val="22"/>
                <w:szCs w:val="22"/>
              </w:rPr>
              <w:t xml:space="preserve">Gloucester Business Improvement District, , </w:t>
            </w:r>
            <w:hyperlink r:id="rId25" w:history="1">
              <w:r w:rsidRPr="0094411E">
                <w:rPr>
                  <w:rFonts w:ascii="Arial" w:eastAsiaTheme="minorHAnsi" w:hAnsi="Arial" w:cs="Arial"/>
                  <w:color w:val="0000FF"/>
                  <w:sz w:val="22"/>
                  <w:szCs w:val="22"/>
                  <w:u w:val="single"/>
                </w:rPr>
                <w:t>2022-BID-Business-Plan.pdf (gloucesterbid.uk)</w:t>
              </w:r>
            </w:hyperlink>
          </w:p>
        </w:tc>
      </w:tr>
      <w:tr w:rsidR="00A04CE7" w:rsidRPr="0094411E" w14:paraId="2D572E56" w14:textId="77777777" w:rsidTr="00A04CE7">
        <w:tc>
          <w:tcPr>
            <w:tcW w:w="9067" w:type="dxa"/>
          </w:tcPr>
          <w:p w14:paraId="4592E207" w14:textId="77777777" w:rsidR="00A04CE7" w:rsidRPr="0094411E" w:rsidRDefault="00A04CE7" w:rsidP="00731697">
            <w:pPr>
              <w:spacing w:line="276" w:lineRule="auto"/>
              <w:ind w:left="360"/>
              <w:contextualSpacing/>
              <w:rPr>
                <w:rFonts w:ascii="Arial" w:hAnsi="Arial" w:cs="Arial"/>
                <w:sz w:val="22"/>
                <w:szCs w:val="22"/>
              </w:rPr>
            </w:pPr>
            <w:r w:rsidRPr="0094411E">
              <w:rPr>
                <w:rFonts w:ascii="Arial" w:eastAsia="Arial" w:hAnsi="Arial" w:cs="Arial"/>
                <w:sz w:val="22"/>
                <w:szCs w:val="22"/>
                <w:lang w:eastAsia="en-GB"/>
              </w:rPr>
              <w:t xml:space="preserve">Matson, </w:t>
            </w:r>
            <w:proofErr w:type="spellStart"/>
            <w:r w:rsidRPr="0094411E">
              <w:rPr>
                <w:rFonts w:ascii="Arial" w:eastAsia="Arial" w:hAnsi="Arial" w:cs="Arial"/>
                <w:sz w:val="22"/>
                <w:szCs w:val="22"/>
                <w:lang w:eastAsia="en-GB"/>
              </w:rPr>
              <w:t>Robinswood</w:t>
            </w:r>
            <w:proofErr w:type="spellEnd"/>
            <w:r w:rsidRPr="0094411E">
              <w:rPr>
                <w:rFonts w:ascii="Arial" w:eastAsia="Arial" w:hAnsi="Arial" w:cs="Arial"/>
                <w:sz w:val="22"/>
                <w:szCs w:val="22"/>
                <w:lang w:eastAsia="en-GB"/>
              </w:rPr>
              <w:t xml:space="preserve"> and White City Community Partnership, The Power of Three: 2020-2024 [Po3] </w:t>
            </w:r>
            <w:hyperlink r:id="rId26" w:history="1">
              <w:r w:rsidRPr="0094411E">
                <w:rPr>
                  <w:rFonts w:ascii="Arial" w:eastAsia="Arial" w:hAnsi="Arial" w:cs="Arial"/>
                  <w:color w:val="0000FF"/>
                  <w:sz w:val="22"/>
                  <w:szCs w:val="22"/>
                  <w:u w:val="single"/>
                  <w:lang w:eastAsia="en-GB"/>
                </w:rPr>
                <w:t>power_of_three_report_final.pdf (gloucestershiregatewaytrust.org.uk)</w:t>
              </w:r>
            </w:hyperlink>
            <w:r w:rsidRPr="0094411E">
              <w:rPr>
                <w:rFonts w:ascii="Arial" w:eastAsia="Arial" w:hAnsi="Arial" w:cs="Arial"/>
                <w:color w:val="0000FF"/>
                <w:sz w:val="22"/>
                <w:szCs w:val="22"/>
                <w:u w:val="single"/>
                <w:lang w:eastAsia="en-GB"/>
              </w:rPr>
              <w:t xml:space="preserve"> </w:t>
            </w:r>
          </w:p>
        </w:tc>
      </w:tr>
    </w:tbl>
    <w:p w14:paraId="04996CDE" w14:textId="77777777" w:rsidR="00A04CE7" w:rsidRPr="00731697" w:rsidRDefault="00A04CE7" w:rsidP="00A04CE7">
      <w:pPr>
        <w:spacing w:after="0" w:line="276" w:lineRule="auto"/>
        <w:rPr>
          <w:rFonts w:ascii="Arial" w:hAnsi="Arial" w:cs="Arial"/>
        </w:rPr>
      </w:pPr>
    </w:p>
    <w:p w14:paraId="0CF2290A" w14:textId="77777777" w:rsidR="00A04CE7" w:rsidRPr="00731697" w:rsidRDefault="00A04CE7" w:rsidP="00A04CE7">
      <w:pPr>
        <w:spacing w:line="256" w:lineRule="auto"/>
        <w:rPr>
          <w:rFonts w:ascii="Arial" w:hAnsi="Arial" w:cs="Arial"/>
          <w:color w:val="000000" w:themeColor="text1"/>
        </w:rPr>
      </w:pPr>
      <w:r w:rsidRPr="00731697">
        <w:rPr>
          <w:rFonts w:ascii="Arial" w:hAnsi="Arial" w:cs="Arial"/>
          <w:color w:val="000000" w:themeColor="text1"/>
        </w:rPr>
        <w:t>The themes that emerge from the strategies are varied and diverse, reflecting the complex nature of Gloucester and its communities. Of relevance to the Gloucester UKSPF programme, they include:</w:t>
      </w:r>
    </w:p>
    <w:p w14:paraId="411D1470" w14:textId="77777777" w:rsidR="00A04CE7" w:rsidRPr="00731697" w:rsidRDefault="00A04CE7" w:rsidP="00A04CE7">
      <w:pPr>
        <w:spacing w:line="256" w:lineRule="auto"/>
        <w:rPr>
          <w:rFonts w:ascii="Arial" w:hAnsi="Arial" w:cs="Arial"/>
          <w:b/>
          <w:bCs/>
          <w:color w:val="000000" w:themeColor="text1"/>
        </w:rPr>
      </w:pPr>
      <w:r w:rsidRPr="00731697">
        <w:rPr>
          <w:rFonts w:ascii="Arial" w:hAnsi="Arial" w:cs="Arial"/>
          <w:b/>
          <w:bCs/>
          <w:color w:val="000000" w:themeColor="text1"/>
        </w:rPr>
        <w:t>Communities and Place</w:t>
      </w:r>
    </w:p>
    <w:p w14:paraId="13A5E22F" w14:textId="77777777"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Encourage and support the shift from private car use to alternative forms of transport, including active travel.</w:t>
      </w:r>
    </w:p>
    <w:p w14:paraId="5DE2E237" w14:textId="72C804A4" w:rsidR="00A04CE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Drive the city towards becoming a ‘Smart City’ with digital technologies </w:t>
      </w:r>
      <w:r w:rsidR="0094411E">
        <w:rPr>
          <w:rFonts w:ascii="Arial" w:hAnsi="Arial" w:cs="Arial"/>
          <w:color w:val="000000" w:themeColor="text1"/>
        </w:rPr>
        <w:t xml:space="preserve">to </w:t>
      </w:r>
      <w:r w:rsidRPr="00731697">
        <w:rPr>
          <w:rFonts w:ascii="Arial" w:hAnsi="Arial" w:cs="Arial"/>
          <w:color w:val="000000" w:themeColor="text1"/>
        </w:rPr>
        <w:t>support the growth and development of Gloucester’s communities</w:t>
      </w:r>
    </w:p>
    <w:p w14:paraId="7E670D2C" w14:textId="389D7BC7" w:rsidR="0094411E" w:rsidRPr="00731697" w:rsidRDefault="0094411E" w:rsidP="00A04CE7">
      <w:pPr>
        <w:numPr>
          <w:ilvl w:val="0"/>
          <w:numId w:val="21"/>
        </w:numPr>
        <w:spacing w:line="256" w:lineRule="auto"/>
        <w:ind w:left="426"/>
        <w:contextualSpacing/>
        <w:rPr>
          <w:rFonts w:ascii="Arial" w:hAnsi="Arial" w:cs="Arial"/>
          <w:color w:val="000000" w:themeColor="text1"/>
        </w:rPr>
      </w:pPr>
      <w:r>
        <w:rPr>
          <w:rFonts w:ascii="Arial" w:hAnsi="Arial" w:cs="Arial"/>
          <w:color w:val="000000" w:themeColor="text1"/>
        </w:rPr>
        <w:t>Address the digital divide that exists in the County and take steps to enable digital inclusion, particularly in those communities and localities that have the highest levels of digital exclusion</w:t>
      </w:r>
    </w:p>
    <w:p w14:paraId="640D3A36" w14:textId="77777777"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Support communities to identify their own challenges and opportunities and support them to address them.</w:t>
      </w:r>
    </w:p>
    <w:p w14:paraId="6A7F0879" w14:textId="4AF44824"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Recognise the potential of culture to create inclusiveness within communities</w:t>
      </w:r>
      <w:r w:rsidR="00731697" w:rsidRPr="00731697">
        <w:rPr>
          <w:rFonts w:ascii="Arial" w:hAnsi="Arial" w:cs="Arial"/>
          <w:color w:val="000000" w:themeColor="text1"/>
        </w:rPr>
        <w:t>, including a year-round programme of cultural events</w:t>
      </w:r>
    </w:p>
    <w:p w14:paraId="26750883" w14:textId="77777777"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Protect sport and recreation and invest in new facilities to encourage healthier lifestyles</w:t>
      </w:r>
    </w:p>
    <w:p w14:paraId="72D45B69" w14:textId="77777777"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Work towards achieving net-zero emissions within the city by 2045</w:t>
      </w:r>
    </w:p>
    <w:p w14:paraId="57C3B278" w14:textId="77777777"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Aim for a significant reduction in crime and anti-social behaviour and encourage people to feel safer of an evening on the streets of the city.</w:t>
      </w:r>
    </w:p>
    <w:p w14:paraId="09A29205" w14:textId="77777777"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Ensure housing that meets local needs and is well designed, reduce homelessness and remove rough sleeping</w:t>
      </w:r>
    </w:p>
    <w:p w14:paraId="3CC876EC" w14:textId="77777777" w:rsidR="00A04CE7" w:rsidRPr="00731697" w:rsidRDefault="00A04CE7" w:rsidP="00A04CE7">
      <w:pPr>
        <w:numPr>
          <w:ilvl w:val="0"/>
          <w:numId w:val="21"/>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Improve the built environment in the city centre, creating attractive open spaces and new buildings, whilst protecting and enhancing Gloucester’s extensive heritage. </w:t>
      </w:r>
    </w:p>
    <w:p w14:paraId="5FD3D430" w14:textId="77777777" w:rsidR="00A04CE7" w:rsidRPr="00731697" w:rsidRDefault="00A04CE7" w:rsidP="00A04CE7">
      <w:pPr>
        <w:spacing w:line="256" w:lineRule="auto"/>
        <w:rPr>
          <w:rFonts w:ascii="Arial" w:hAnsi="Arial" w:cs="Arial"/>
          <w:b/>
          <w:bCs/>
          <w:color w:val="000000" w:themeColor="text1"/>
        </w:rPr>
      </w:pPr>
    </w:p>
    <w:p w14:paraId="718722E8" w14:textId="4BDC5C75" w:rsidR="00A04CE7" w:rsidRPr="00731697" w:rsidRDefault="00A04CE7" w:rsidP="00A04CE7">
      <w:pPr>
        <w:spacing w:line="256" w:lineRule="auto"/>
        <w:rPr>
          <w:rFonts w:ascii="Arial" w:hAnsi="Arial" w:cs="Arial"/>
          <w:b/>
          <w:bCs/>
          <w:color w:val="000000" w:themeColor="text1"/>
        </w:rPr>
      </w:pPr>
      <w:r w:rsidRPr="00731697">
        <w:rPr>
          <w:rFonts w:ascii="Arial" w:hAnsi="Arial" w:cs="Arial"/>
          <w:b/>
          <w:bCs/>
          <w:color w:val="000000" w:themeColor="text1"/>
        </w:rPr>
        <w:t>Supporting Local Business</w:t>
      </w:r>
    </w:p>
    <w:p w14:paraId="6853230D" w14:textId="77777777" w:rsidR="00A04CE7" w:rsidRPr="00731697" w:rsidRDefault="00A04CE7" w:rsidP="00A04CE7">
      <w:pPr>
        <w:numPr>
          <w:ilvl w:val="0"/>
          <w:numId w:val="22"/>
        </w:numPr>
        <w:spacing w:line="256" w:lineRule="auto"/>
        <w:ind w:left="426"/>
        <w:contextualSpacing/>
        <w:rPr>
          <w:rFonts w:ascii="Arial" w:hAnsi="Arial" w:cs="Arial"/>
          <w:color w:val="000000" w:themeColor="text1"/>
        </w:rPr>
      </w:pPr>
      <w:r w:rsidRPr="00731697">
        <w:rPr>
          <w:rFonts w:ascii="Arial" w:hAnsi="Arial" w:cs="Arial"/>
          <w:color w:val="000000" w:themeColor="text1"/>
        </w:rPr>
        <w:t>The key sectors of relevance to Gloucester that will drive economic growth include cyber and digital, green technologies (including energy production), health, creative and cultural industries, and advanced manufacturing.  However, sustaining retail and building a strong hospitality economy (including tourism and the evening economy) are important to the city centre</w:t>
      </w:r>
    </w:p>
    <w:p w14:paraId="5874A4D4" w14:textId="77777777" w:rsidR="00A04CE7" w:rsidRPr="00731697" w:rsidRDefault="00A04CE7" w:rsidP="00A04CE7">
      <w:pPr>
        <w:numPr>
          <w:ilvl w:val="0"/>
          <w:numId w:val="22"/>
        </w:numPr>
        <w:spacing w:line="256" w:lineRule="auto"/>
        <w:ind w:left="426"/>
        <w:contextualSpacing/>
        <w:rPr>
          <w:rFonts w:ascii="Arial" w:hAnsi="Arial" w:cs="Arial"/>
          <w:color w:val="000000" w:themeColor="text1"/>
        </w:rPr>
      </w:pPr>
      <w:r w:rsidRPr="00731697">
        <w:rPr>
          <w:rFonts w:ascii="Arial" w:hAnsi="Arial" w:cs="Arial"/>
          <w:color w:val="000000" w:themeColor="text1"/>
        </w:rPr>
        <w:lastRenderedPageBreak/>
        <w:t xml:space="preserve">Need to support growing businesses at all stages in their life cycle, from </w:t>
      </w:r>
      <w:proofErr w:type="spellStart"/>
      <w:r w:rsidRPr="00731697">
        <w:rPr>
          <w:rFonts w:ascii="Arial" w:hAnsi="Arial" w:cs="Arial"/>
          <w:color w:val="000000" w:themeColor="text1"/>
        </w:rPr>
        <w:t>start ups</w:t>
      </w:r>
      <w:proofErr w:type="spellEnd"/>
      <w:r w:rsidRPr="00731697">
        <w:rPr>
          <w:rFonts w:ascii="Arial" w:hAnsi="Arial" w:cs="Arial"/>
          <w:color w:val="000000" w:themeColor="text1"/>
        </w:rPr>
        <w:t xml:space="preserve"> through to major inward investors, ensuring the right infrastructure is in place (business advice, property, communications, </w:t>
      </w:r>
      <w:proofErr w:type="gramStart"/>
      <w:r w:rsidRPr="00731697">
        <w:rPr>
          <w:rFonts w:ascii="Arial" w:hAnsi="Arial" w:cs="Arial"/>
          <w:color w:val="000000" w:themeColor="text1"/>
        </w:rPr>
        <w:t>skills</w:t>
      </w:r>
      <w:proofErr w:type="gramEnd"/>
      <w:r w:rsidRPr="00731697">
        <w:rPr>
          <w:rFonts w:ascii="Arial" w:hAnsi="Arial" w:cs="Arial"/>
          <w:color w:val="000000" w:themeColor="text1"/>
        </w:rPr>
        <w:t xml:space="preserve"> and people)</w:t>
      </w:r>
    </w:p>
    <w:p w14:paraId="0DE44391" w14:textId="77777777" w:rsidR="00A04CE7" w:rsidRPr="00731697" w:rsidRDefault="00A04CE7" w:rsidP="00A04CE7">
      <w:pPr>
        <w:numPr>
          <w:ilvl w:val="0"/>
          <w:numId w:val="22"/>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There is a shortage of available space for businesses of all sizes and sectors, from small </w:t>
      </w:r>
      <w:proofErr w:type="spellStart"/>
      <w:r w:rsidRPr="00731697">
        <w:rPr>
          <w:rFonts w:ascii="Arial" w:hAnsi="Arial" w:cs="Arial"/>
          <w:color w:val="000000" w:themeColor="text1"/>
        </w:rPr>
        <w:t>start ups</w:t>
      </w:r>
      <w:proofErr w:type="spellEnd"/>
      <w:r w:rsidRPr="00731697">
        <w:rPr>
          <w:rFonts w:ascii="Arial" w:hAnsi="Arial" w:cs="Arial"/>
          <w:color w:val="000000" w:themeColor="text1"/>
        </w:rPr>
        <w:t xml:space="preserve"> to large, strategic sites, which represents a potential impediment to growth. </w:t>
      </w:r>
    </w:p>
    <w:p w14:paraId="0900D065" w14:textId="77777777" w:rsidR="00A04CE7" w:rsidRPr="00731697" w:rsidRDefault="00A04CE7" w:rsidP="00A04CE7">
      <w:pPr>
        <w:numPr>
          <w:ilvl w:val="0"/>
          <w:numId w:val="22"/>
        </w:numPr>
        <w:spacing w:line="256" w:lineRule="auto"/>
        <w:ind w:left="426"/>
        <w:contextualSpacing/>
        <w:rPr>
          <w:rFonts w:ascii="Arial" w:hAnsi="Arial" w:cs="Arial"/>
          <w:color w:val="000000" w:themeColor="text1"/>
        </w:rPr>
      </w:pPr>
      <w:r w:rsidRPr="00731697">
        <w:rPr>
          <w:rFonts w:ascii="Arial" w:hAnsi="Arial" w:cs="Arial"/>
          <w:color w:val="000000" w:themeColor="text1"/>
        </w:rPr>
        <w:t>Need to improve perceptions of Gloucester as a visitor and investment location</w:t>
      </w:r>
    </w:p>
    <w:p w14:paraId="7F476770" w14:textId="77777777" w:rsidR="00A04CE7" w:rsidRPr="00731697" w:rsidRDefault="00A04CE7" w:rsidP="00A04CE7">
      <w:pPr>
        <w:numPr>
          <w:ilvl w:val="0"/>
          <w:numId w:val="22"/>
        </w:numPr>
        <w:spacing w:line="256" w:lineRule="auto"/>
        <w:ind w:left="426"/>
        <w:contextualSpacing/>
        <w:rPr>
          <w:rFonts w:ascii="Arial" w:hAnsi="Arial" w:cs="Arial"/>
          <w:color w:val="000000" w:themeColor="text1"/>
        </w:rPr>
      </w:pPr>
      <w:r w:rsidRPr="00731697">
        <w:rPr>
          <w:rFonts w:ascii="Arial" w:hAnsi="Arial" w:cs="Arial"/>
          <w:color w:val="000000" w:themeColor="text1"/>
        </w:rPr>
        <w:t>Digital infrastructure has an important role to play in support growth in all types and sectors of businesses, not just digital and cyber.</w:t>
      </w:r>
    </w:p>
    <w:p w14:paraId="71582F17" w14:textId="77777777" w:rsidR="00A04CE7" w:rsidRPr="00731697" w:rsidRDefault="00A04CE7" w:rsidP="00A04CE7">
      <w:pPr>
        <w:numPr>
          <w:ilvl w:val="0"/>
          <w:numId w:val="22"/>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Businesses of all sizes and types need to adapt to climate change and improve their environmental performance. </w:t>
      </w:r>
    </w:p>
    <w:p w14:paraId="3794CB71" w14:textId="77777777" w:rsidR="00A04CE7" w:rsidRPr="00731697" w:rsidRDefault="00A04CE7" w:rsidP="00A04CE7">
      <w:pPr>
        <w:spacing w:line="256" w:lineRule="auto"/>
        <w:rPr>
          <w:rFonts w:ascii="Arial" w:hAnsi="Arial" w:cs="Arial"/>
          <w:b/>
          <w:bCs/>
          <w:color w:val="000000" w:themeColor="text1"/>
        </w:rPr>
      </w:pPr>
    </w:p>
    <w:p w14:paraId="5F138BDA" w14:textId="5C800D8D" w:rsidR="00A04CE7" w:rsidRPr="00731697" w:rsidRDefault="00A04CE7" w:rsidP="00A04CE7">
      <w:pPr>
        <w:spacing w:line="256" w:lineRule="auto"/>
        <w:rPr>
          <w:rFonts w:ascii="Arial" w:hAnsi="Arial" w:cs="Arial"/>
          <w:b/>
          <w:bCs/>
          <w:color w:val="000000" w:themeColor="text1"/>
        </w:rPr>
      </w:pPr>
      <w:r w:rsidRPr="00731697">
        <w:rPr>
          <w:rFonts w:ascii="Arial" w:hAnsi="Arial" w:cs="Arial"/>
          <w:b/>
          <w:bCs/>
          <w:color w:val="000000" w:themeColor="text1"/>
        </w:rPr>
        <w:t>People &amp; Skills</w:t>
      </w:r>
    </w:p>
    <w:p w14:paraId="0BE905D6" w14:textId="77777777" w:rsidR="00A04CE7" w:rsidRPr="00731697" w:rsidRDefault="00A04CE7" w:rsidP="00A04CE7">
      <w:pPr>
        <w:numPr>
          <w:ilvl w:val="0"/>
          <w:numId w:val="23"/>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Ensure that development and regeneration </w:t>
      </w:r>
      <w:proofErr w:type="gramStart"/>
      <w:r w:rsidRPr="00731697">
        <w:rPr>
          <w:rFonts w:ascii="Arial" w:hAnsi="Arial" w:cs="Arial"/>
          <w:color w:val="000000" w:themeColor="text1"/>
        </w:rPr>
        <w:t>creates</w:t>
      </w:r>
      <w:proofErr w:type="gramEnd"/>
      <w:r w:rsidRPr="00731697">
        <w:rPr>
          <w:rFonts w:ascii="Arial" w:hAnsi="Arial" w:cs="Arial"/>
          <w:color w:val="000000" w:themeColor="text1"/>
        </w:rPr>
        <w:t xml:space="preserve"> social value, offering employment and business opportunities for local people.</w:t>
      </w:r>
    </w:p>
    <w:p w14:paraId="05919BD7" w14:textId="77777777" w:rsidR="00A04CE7" w:rsidRPr="00731697" w:rsidRDefault="00A04CE7" w:rsidP="00A04CE7">
      <w:pPr>
        <w:numPr>
          <w:ilvl w:val="0"/>
          <w:numId w:val="23"/>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there appears to be a skills mismatch in the county and the City, especially in STEM sectors such as in cyber and renewable technologies. Need to ensure that the skills, </w:t>
      </w:r>
      <w:proofErr w:type="gramStart"/>
      <w:r w:rsidRPr="00731697">
        <w:rPr>
          <w:rFonts w:ascii="Arial" w:hAnsi="Arial" w:cs="Arial"/>
          <w:color w:val="000000" w:themeColor="text1"/>
        </w:rPr>
        <w:t>training</w:t>
      </w:r>
      <w:proofErr w:type="gramEnd"/>
      <w:r w:rsidRPr="00731697">
        <w:rPr>
          <w:rFonts w:ascii="Arial" w:hAnsi="Arial" w:cs="Arial"/>
          <w:color w:val="000000" w:themeColor="text1"/>
        </w:rPr>
        <w:t xml:space="preserve"> and education available are directly linked to the future jobs being created</w:t>
      </w:r>
    </w:p>
    <w:p w14:paraId="3E144A51" w14:textId="77777777" w:rsidR="00A04CE7" w:rsidRPr="00731697" w:rsidRDefault="00A04CE7" w:rsidP="00A04CE7">
      <w:pPr>
        <w:numPr>
          <w:ilvl w:val="0"/>
          <w:numId w:val="23"/>
        </w:numPr>
        <w:spacing w:line="256" w:lineRule="auto"/>
        <w:ind w:left="426"/>
        <w:contextualSpacing/>
        <w:rPr>
          <w:rFonts w:ascii="Arial" w:hAnsi="Arial" w:cs="Arial"/>
          <w:color w:val="000000" w:themeColor="text1"/>
        </w:rPr>
      </w:pPr>
      <w:r w:rsidRPr="00731697">
        <w:rPr>
          <w:rFonts w:ascii="Arial" w:hAnsi="Arial" w:cs="Arial"/>
          <w:color w:val="000000" w:themeColor="text1"/>
        </w:rPr>
        <w:t>There is a shortage of ‘green’ skills</w:t>
      </w:r>
    </w:p>
    <w:p w14:paraId="2B73DCA5" w14:textId="77777777" w:rsidR="00A04CE7" w:rsidRPr="00731697" w:rsidRDefault="00A04CE7" w:rsidP="00A04CE7">
      <w:pPr>
        <w:numPr>
          <w:ilvl w:val="0"/>
          <w:numId w:val="23"/>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The Construction industry offers opportunities for local people.  Need to ensure residents have the right skills.  </w:t>
      </w:r>
    </w:p>
    <w:p w14:paraId="16E469E7" w14:textId="77777777" w:rsidR="00A04CE7" w:rsidRPr="00731697" w:rsidRDefault="00A04CE7" w:rsidP="00A04CE7">
      <w:pPr>
        <w:numPr>
          <w:ilvl w:val="0"/>
          <w:numId w:val="23"/>
        </w:numPr>
        <w:spacing w:line="256" w:lineRule="auto"/>
        <w:ind w:left="426"/>
        <w:contextualSpacing/>
        <w:rPr>
          <w:rFonts w:ascii="Arial" w:hAnsi="Arial" w:cs="Arial"/>
          <w:color w:val="000000" w:themeColor="text1"/>
        </w:rPr>
      </w:pPr>
      <w:r w:rsidRPr="00731697">
        <w:rPr>
          <w:rFonts w:ascii="Arial" w:hAnsi="Arial" w:cs="Arial"/>
          <w:color w:val="000000" w:themeColor="text1"/>
        </w:rPr>
        <w:t xml:space="preserve">There is an increasing digital divide within the city.  Drive digital inclusion by ensuring that residents have access to the digital skills they need </w:t>
      </w:r>
    </w:p>
    <w:p w14:paraId="53BF9317" w14:textId="77777777" w:rsidR="00A04CE7" w:rsidRPr="00731697" w:rsidRDefault="00A04CE7" w:rsidP="00A04CE7">
      <w:pPr>
        <w:keepNext/>
        <w:keepLines/>
        <w:numPr>
          <w:ilvl w:val="0"/>
          <w:numId w:val="23"/>
        </w:numPr>
        <w:spacing w:before="40" w:after="0" w:line="256" w:lineRule="auto"/>
        <w:ind w:left="426"/>
        <w:outlineLvl w:val="2"/>
        <w:rPr>
          <w:rFonts w:ascii="Arial" w:eastAsiaTheme="majorEastAsia" w:hAnsi="Arial" w:cs="Arial"/>
          <w:color w:val="000000" w:themeColor="text1"/>
        </w:rPr>
      </w:pPr>
      <w:r w:rsidRPr="00731697">
        <w:rPr>
          <w:rFonts w:ascii="Arial" w:eastAsiaTheme="majorEastAsia" w:hAnsi="Arial" w:cs="Arial"/>
          <w:color w:val="000000" w:themeColor="text1"/>
        </w:rPr>
        <w:t xml:space="preserve">Provide support to residents of key communities in Gloucester – such as Matson, </w:t>
      </w:r>
      <w:proofErr w:type="spellStart"/>
      <w:r w:rsidRPr="00731697">
        <w:rPr>
          <w:rFonts w:ascii="Arial" w:eastAsiaTheme="majorEastAsia" w:hAnsi="Arial" w:cs="Arial"/>
          <w:color w:val="000000" w:themeColor="text1"/>
        </w:rPr>
        <w:t>Robinswood</w:t>
      </w:r>
      <w:proofErr w:type="spellEnd"/>
      <w:r w:rsidRPr="00731697">
        <w:rPr>
          <w:rFonts w:ascii="Arial" w:eastAsiaTheme="majorEastAsia" w:hAnsi="Arial" w:cs="Arial"/>
          <w:color w:val="000000" w:themeColor="text1"/>
        </w:rPr>
        <w:t xml:space="preserve"> and White City - to improve their skills and employment opportunities.</w:t>
      </w:r>
    </w:p>
    <w:p w14:paraId="777AC0D4" w14:textId="77777777" w:rsidR="00A04CE7" w:rsidRPr="00731697" w:rsidRDefault="00A04CE7" w:rsidP="00A04CE7">
      <w:pPr>
        <w:numPr>
          <w:ilvl w:val="0"/>
          <w:numId w:val="23"/>
        </w:numPr>
        <w:spacing w:line="256" w:lineRule="auto"/>
        <w:ind w:left="426"/>
        <w:contextualSpacing/>
        <w:rPr>
          <w:rFonts w:ascii="Arial" w:hAnsi="Arial" w:cs="Arial"/>
          <w:color w:val="000000" w:themeColor="text1"/>
        </w:rPr>
      </w:pPr>
      <w:r w:rsidRPr="00731697">
        <w:rPr>
          <w:rFonts w:ascii="Arial" w:hAnsi="Arial" w:cs="Arial"/>
          <w:color w:val="000000" w:themeColor="text1"/>
        </w:rPr>
        <w:t>Ensure that the supply of homes enables young people to stay in the city</w:t>
      </w:r>
    </w:p>
    <w:p w14:paraId="3B447F4D" w14:textId="77777777" w:rsidR="00A04CE7" w:rsidRPr="00731697" w:rsidRDefault="00A04CE7" w:rsidP="00A04CE7">
      <w:pPr>
        <w:spacing w:line="256" w:lineRule="auto"/>
        <w:rPr>
          <w:rFonts w:ascii="Arial" w:hAnsi="Arial" w:cs="Arial"/>
        </w:rPr>
      </w:pPr>
    </w:p>
    <w:p w14:paraId="773C85BF" w14:textId="5CF8C16E" w:rsidR="00321448" w:rsidRDefault="00321448">
      <w:pPr>
        <w:rPr>
          <w:rFonts w:ascii="Arial" w:hAnsi="Arial" w:cs="Arial"/>
          <w:bCs/>
        </w:rPr>
      </w:pPr>
    </w:p>
    <w:p w14:paraId="57048EB9" w14:textId="47C8F234" w:rsidR="00321448" w:rsidRPr="003D32F9" w:rsidRDefault="00CA1057" w:rsidP="006209B6">
      <w:pPr>
        <w:ind w:hanging="567"/>
        <w:rPr>
          <w:rFonts w:ascii="Arial" w:hAnsi="Arial" w:cs="Arial"/>
          <w:b/>
          <w:bCs/>
          <w:sz w:val="28"/>
          <w:szCs w:val="28"/>
        </w:rPr>
      </w:pPr>
      <w:bookmarkStart w:id="1" w:name="_Hlk107849103"/>
      <w:r>
        <w:rPr>
          <w:rFonts w:ascii="Arial" w:hAnsi="Arial" w:cs="Arial"/>
          <w:b/>
          <w:bCs/>
          <w:sz w:val="28"/>
          <w:szCs w:val="28"/>
        </w:rPr>
        <w:t>4</w:t>
      </w:r>
      <w:r w:rsidR="006209B6">
        <w:rPr>
          <w:rFonts w:ascii="Arial" w:hAnsi="Arial" w:cs="Arial"/>
          <w:b/>
          <w:bCs/>
          <w:sz w:val="28"/>
          <w:szCs w:val="28"/>
        </w:rPr>
        <w:t>.3</w:t>
      </w:r>
      <w:r w:rsidR="006209B6">
        <w:rPr>
          <w:rFonts w:ascii="Arial" w:hAnsi="Arial" w:cs="Arial"/>
          <w:b/>
          <w:bCs/>
          <w:sz w:val="28"/>
          <w:szCs w:val="28"/>
        </w:rPr>
        <w:tab/>
      </w:r>
      <w:r w:rsidR="003D32F9">
        <w:rPr>
          <w:rFonts w:ascii="Arial" w:hAnsi="Arial" w:cs="Arial"/>
          <w:b/>
          <w:bCs/>
          <w:sz w:val="28"/>
          <w:szCs w:val="28"/>
        </w:rPr>
        <w:t xml:space="preserve">Economic Overview of Gloucester </w:t>
      </w:r>
      <w:r w:rsidR="00E17F8B">
        <w:rPr>
          <w:rFonts w:ascii="Arial" w:hAnsi="Arial" w:cs="Arial"/>
          <w:b/>
          <w:bCs/>
          <w:sz w:val="28"/>
          <w:szCs w:val="28"/>
        </w:rPr>
        <w:t>and key themes for intervention</w:t>
      </w:r>
    </w:p>
    <w:bookmarkEnd w:id="1"/>
    <w:p w14:paraId="70D62E24" w14:textId="300EA587" w:rsidR="00321448" w:rsidRDefault="00321448" w:rsidP="00321448">
      <w:pPr>
        <w:rPr>
          <w:rFonts w:ascii="Arial" w:hAnsi="Arial" w:cs="Arial"/>
        </w:rPr>
      </w:pPr>
      <w:r w:rsidRPr="003D32F9">
        <w:rPr>
          <w:rFonts w:ascii="Arial" w:hAnsi="Arial" w:cs="Arial"/>
        </w:rPr>
        <w:t xml:space="preserve">In June 2022 Gloucestershire County Council commissioned </w:t>
      </w:r>
      <w:r w:rsidRPr="003D32F9">
        <w:rPr>
          <w:rFonts w:ascii="Arial" w:hAnsi="Arial" w:cs="Arial"/>
          <w:b/>
          <w:bCs/>
          <w:i/>
          <w:iCs/>
        </w:rPr>
        <w:t>Shared Intelligence</w:t>
      </w:r>
      <w:r w:rsidRPr="003D32F9">
        <w:rPr>
          <w:rFonts w:ascii="Arial" w:hAnsi="Arial" w:cs="Arial"/>
        </w:rPr>
        <w:t xml:space="preserve"> to prepare a strategic framework to drive invest in the County. </w:t>
      </w:r>
      <w:r w:rsidR="003D32F9" w:rsidRPr="003D32F9">
        <w:rPr>
          <w:rFonts w:ascii="Arial" w:hAnsi="Arial" w:cs="Arial"/>
        </w:rPr>
        <w:t xml:space="preserve">The framework included a review of relevant strategies, which was used as a base to inform Section 3 of this Prospectus, and a review of economic data of relevance to the County and to each of the six districts.  The report concludes with an overview of priorities that connect national policy and local policy whilst focusing on UKSPF themes of community and place, supporting local business and people and skills, using evidence to set out where investment is needed within the County. </w:t>
      </w:r>
    </w:p>
    <w:p w14:paraId="3CF0F5C6" w14:textId="2E6972F9" w:rsidR="003D32F9" w:rsidRPr="003D32F9" w:rsidRDefault="003D32F9" w:rsidP="00321448">
      <w:pPr>
        <w:rPr>
          <w:rFonts w:ascii="Arial" w:hAnsi="Arial" w:cs="Arial"/>
          <w:b/>
          <w:bCs/>
        </w:rPr>
      </w:pPr>
      <w:r w:rsidRPr="003D32F9">
        <w:rPr>
          <w:rFonts w:ascii="Arial" w:hAnsi="Arial" w:cs="Arial"/>
          <w:b/>
          <w:bCs/>
        </w:rPr>
        <w:t>Economic Profile of Gloucester District</w:t>
      </w:r>
    </w:p>
    <w:p w14:paraId="0CD5D8AF" w14:textId="23F45E66" w:rsidR="00321448" w:rsidRPr="003D32F9" w:rsidRDefault="00321448" w:rsidP="003D32F9">
      <w:pPr>
        <w:ind w:left="720"/>
        <w:rPr>
          <w:rFonts w:ascii="Arial" w:hAnsi="Arial" w:cs="Arial"/>
          <w:i/>
          <w:iCs/>
        </w:rPr>
      </w:pPr>
      <w:r w:rsidRPr="003D32F9">
        <w:rPr>
          <w:rFonts w:ascii="Arial" w:hAnsi="Arial" w:cs="Arial"/>
          <w:i/>
          <w:iCs/>
        </w:rPr>
        <w:t xml:space="preserve">Gloucester is the county city and administrative centre of Gloucestershire, located roughly in the centre of the county. It has the largest population of the county’s districts </w:t>
      </w:r>
      <w:proofErr w:type="gramStart"/>
      <w:r w:rsidRPr="003D32F9">
        <w:rPr>
          <w:rFonts w:ascii="Arial" w:hAnsi="Arial" w:cs="Arial"/>
          <w:i/>
          <w:iCs/>
        </w:rPr>
        <w:t>and also</w:t>
      </w:r>
      <w:proofErr w:type="gramEnd"/>
      <w:r w:rsidRPr="003D32F9">
        <w:rPr>
          <w:rFonts w:ascii="Arial" w:hAnsi="Arial" w:cs="Arial"/>
          <w:i/>
          <w:iCs/>
        </w:rPr>
        <w:t xml:space="preserve"> the youngest with the greatest proportion of its residents being younger that 65 compared to the other districts. It is also a member of the Joint Core Strategy (JCS) group and carries out strategic planning with its partner districts. Gloucester City Council is an urban district and has the highest levels of deprivation in the county, with nine of its LSOAs in the 10% most deprived in the county </w:t>
      </w:r>
      <w:r w:rsidRPr="003D32F9">
        <w:rPr>
          <w:rFonts w:ascii="Arial" w:hAnsi="Arial" w:cs="Arial"/>
          <w:i/>
          <w:iCs/>
        </w:rPr>
        <w:lastRenderedPageBreak/>
        <w:t>(</w:t>
      </w:r>
      <w:proofErr w:type="spellStart"/>
      <w:r w:rsidRPr="003D32F9">
        <w:rPr>
          <w:rFonts w:ascii="Arial" w:hAnsi="Arial" w:cs="Arial"/>
          <w:i/>
          <w:iCs/>
        </w:rPr>
        <w:t>Podsmead</w:t>
      </w:r>
      <w:proofErr w:type="spellEnd"/>
      <w:r w:rsidRPr="003D32F9">
        <w:rPr>
          <w:rFonts w:ascii="Arial" w:hAnsi="Arial" w:cs="Arial"/>
          <w:i/>
          <w:iCs/>
        </w:rPr>
        <w:t xml:space="preserve">, Matson &amp; </w:t>
      </w:r>
      <w:proofErr w:type="spellStart"/>
      <w:r w:rsidRPr="003D32F9">
        <w:rPr>
          <w:rFonts w:ascii="Arial" w:hAnsi="Arial" w:cs="Arial"/>
          <w:i/>
          <w:iCs/>
        </w:rPr>
        <w:t>Robinswood</w:t>
      </w:r>
      <w:proofErr w:type="spellEnd"/>
      <w:r w:rsidRPr="003D32F9">
        <w:rPr>
          <w:rFonts w:ascii="Arial" w:hAnsi="Arial" w:cs="Arial"/>
          <w:i/>
          <w:iCs/>
        </w:rPr>
        <w:t xml:space="preserve"> 1 &amp; 5, Westgate 1 &amp; 5, Kingsholm &amp; Wotton, Moreland, Tuffley, and Barton &amp; </w:t>
      </w:r>
      <w:proofErr w:type="spellStart"/>
      <w:r w:rsidRPr="003D32F9">
        <w:rPr>
          <w:rFonts w:ascii="Arial" w:hAnsi="Arial" w:cs="Arial"/>
          <w:i/>
          <w:iCs/>
        </w:rPr>
        <w:t>Tredworth</w:t>
      </w:r>
      <w:proofErr w:type="spellEnd"/>
      <w:r w:rsidRPr="003D32F9">
        <w:rPr>
          <w:rFonts w:ascii="Arial" w:hAnsi="Arial" w:cs="Arial"/>
          <w:i/>
          <w:iCs/>
        </w:rPr>
        <w:t xml:space="preserve">). </w:t>
      </w:r>
    </w:p>
    <w:p w14:paraId="02E66115" w14:textId="77777777" w:rsidR="00321448" w:rsidRPr="003D32F9" w:rsidRDefault="00321448" w:rsidP="003D32F9">
      <w:pPr>
        <w:ind w:left="720"/>
        <w:rPr>
          <w:rFonts w:ascii="Arial" w:hAnsi="Arial" w:cs="Arial"/>
          <w:i/>
          <w:iCs/>
        </w:rPr>
      </w:pPr>
      <w:r w:rsidRPr="003D32F9">
        <w:rPr>
          <w:rFonts w:ascii="Arial" w:hAnsi="Arial" w:cs="Arial"/>
          <w:i/>
          <w:iCs/>
        </w:rPr>
        <w:t xml:space="preserve">Between 2015 and 2020, Gloucester City saw strong growth in the number of active businesses and was the only district in the county to see an increase in business births in this period. It also had the highest one-year business survival rates by district and for Gloucestershire, South West and England (2019-20) at 93.1%, above the South-West and England average. However, during the same period, it had the lowest five-year business survival rates by district at 41.7%. Typically, when businesses reach this milestone, challenges arise around sustainability linked to available premises and skilled labour. </w:t>
      </w:r>
    </w:p>
    <w:p w14:paraId="5B271C3F" w14:textId="77777777" w:rsidR="00321448" w:rsidRPr="003D32F9" w:rsidRDefault="00321448" w:rsidP="003D32F9">
      <w:pPr>
        <w:ind w:left="720"/>
        <w:rPr>
          <w:rFonts w:ascii="Arial" w:hAnsi="Arial" w:cs="Arial"/>
          <w:i/>
          <w:iCs/>
        </w:rPr>
      </w:pPr>
      <w:proofErr w:type="gramStart"/>
      <w:r w:rsidRPr="003D32F9">
        <w:rPr>
          <w:rFonts w:ascii="Arial" w:hAnsi="Arial" w:cs="Arial"/>
          <w:i/>
          <w:iCs/>
        </w:rPr>
        <w:t>In order to</w:t>
      </w:r>
      <w:proofErr w:type="gramEnd"/>
      <w:r w:rsidRPr="003D32F9">
        <w:rPr>
          <w:rFonts w:ascii="Arial" w:hAnsi="Arial" w:cs="Arial"/>
          <w:i/>
          <w:iCs/>
        </w:rPr>
        <w:t xml:space="preserve"> accommodate its growing business base, Gloucester may look to improve its stock of industrial and commercial space. According to its Employment Land Review, Gloucester’s stock of employment land performs </w:t>
      </w:r>
      <w:proofErr w:type="gramStart"/>
      <w:r w:rsidRPr="003D32F9">
        <w:rPr>
          <w:rFonts w:ascii="Arial" w:hAnsi="Arial" w:cs="Arial"/>
          <w:i/>
          <w:iCs/>
        </w:rPr>
        <w:t>fairly well</w:t>
      </w:r>
      <w:proofErr w:type="gramEnd"/>
      <w:r w:rsidRPr="003D32F9">
        <w:rPr>
          <w:rFonts w:ascii="Arial" w:hAnsi="Arial" w:cs="Arial"/>
          <w:i/>
          <w:iCs/>
        </w:rPr>
        <w:t xml:space="preserve"> but there remains a clear demand from new and expanding businesses. In connection with this, it has also been identified that over recent years, Gloucester City centre has converted a lot of its office space into residential use which maybe stemming growth and sustainability.</w:t>
      </w:r>
    </w:p>
    <w:p w14:paraId="067390E2" w14:textId="77777777" w:rsidR="00321448" w:rsidRPr="003D32F9" w:rsidRDefault="00321448" w:rsidP="003D32F9">
      <w:pPr>
        <w:ind w:left="720"/>
        <w:rPr>
          <w:rFonts w:ascii="Arial" w:hAnsi="Arial" w:cs="Arial"/>
          <w:i/>
          <w:iCs/>
        </w:rPr>
      </w:pPr>
      <w:r w:rsidRPr="003D32F9">
        <w:rPr>
          <w:rFonts w:ascii="Arial" w:hAnsi="Arial" w:cs="Arial"/>
          <w:i/>
          <w:iCs/>
        </w:rPr>
        <w:t xml:space="preserve">The industry base in the city is very varied but </w:t>
      </w:r>
      <w:proofErr w:type="gramStart"/>
      <w:r w:rsidRPr="003D32F9">
        <w:rPr>
          <w:rFonts w:ascii="Arial" w:hAnsi="Arial" w:cs="Arial"/>
          <w:i/>
          <w:iCs/>
        </w:rPr>
        <w:t>a large number of</w:t>
      </w:r>
      <w:proofErr w:type="gramEnd"/>
      <w:r w:rsidRPr="003D32F9">
        <w:rPr>
          <w:rFonts w:ascii="Arial" w:hAnsi="Arial" w:cs="Arial"/>
          <w:i/>
          <w:iCs/>
        </w:rPr>
        <w:t xml:space="preserve"> people are employed in the health sector, including in social care. The key employment sectors have been identified as: the public sector; finance and business services; manufacturing, </w:t>
      </w:r>
      <w:proofErr w:type="gramStart"/>
      <w:r w:rsidRPr="003D32F9">
        <w:rPr>
          <w:rFonts w:ascii="Arial" w:hAnsi="Arial" w:cs="Arial"/>
          <w:i/>
          <w:iCs/>
        </w:rPr>
        <w:t>care</w:t>
      </w:r>
      <w:proofErr w:type="gramEnd"/>
      <w:r w:rsidRPr="003D32F9">
        <w:rPr>
          <w:rFonts w:ascii="Arial" w:hAnsi="Arial" w:cs="Arial"/>
          <w:i/>
          <w:iCs/>
        </w:rPr>
        <w:t xml:space="preserve"> and distribution; and retail and wholesale. Gloucester has the highest proportion of medium-sized businesses, with 3% of their businesses employing 50 to 249 workers which provides a different dynamic for business support and the provision of business accommodation.</w:t>
      </w:r>
    </w:p>
    <w:p w14:paraId="1A89D91D" w14:textId="77777777" w:rsidR="00321448" w:rsidRPr="003D32F9" w:rsidRDefault="00321448" w:rsidP="003D32F9">
      <w:pPr>
        <w:ind w:left="720"/>
        <w:rPr>
          <w:rFonts w:ascii="Arial" w:hAnsi="Arial" w:cs="Arial"/>
          <w:i/>
          <w:iCs/>
        </w:rPr>
      </w:pPr>
      <w:r w:rsidRPr="003D32F9">
        <w:rPr>
          <w:rFonts w:ascii="Arial" w:hAnsi="Arial" w:cs="Arial"/>
          <w:i/>
          <w:iCs/>
        </w:rPr>
        <w:t xml:space="preserve">Recent investment from the Levelling Up fund has enabled funding for three projects to transform the city centre. This includes Higher Education courses in Gloucester City Centre from the University of Gloucestershire, a new and the city’s first 4-star hotel called The Fleece and a new digital innovation hub called The Forge which will provide business accommodation for cyber businesses among others. </w:t>
      </w:r>
    </w:p>
    <w:p w14:paraId="355AEB0D" w14:textId="77777777" w:rsidR="00321448" w:rsidRPr="003D32F9" w:rsidRDefault="00321448" w:rsidP="003D32F9">
      <w:pPr>
        <w:ind w:left="720"/>
        <w:rPr>
          <w:rFonts w:ascii="Arial" w:hAnsi="Arial" w:cs="Arial"/>
          <w:i/>
          <w:iCs/>
        </w:rPr>
      </w:pPr>
      <w:r w:rsidRPr="003D32F9">
        <w:rPr>
          <w:rFonts w:ascii="Arial" w:hAnsi="Arial" w:cs="Arial"/>
          <w:i/>
          <w:iCs/>
        </w:rPr>
        <w:t>It is also clear that housing is an important issue, as it is across the county, especially if Gloucester is to attract and retain more young people. Addressing this, the JCS document speaks of plans to build new job and housing developments in Gloucester City Centre. While providing more housing and employment land, these developments are also expected to increase the ‘vitality’ of the city centre. In connection to this, the proposed improvements to transport between Gloucester and Cheltenham are forecast to be even more economically valuable if the increase of housing stock is realised.</w:t>
      </w:r>
    </w:p>
    <w:p w14:paraId="7BF8306E" w14:textId="77777777" w:rsidR="00321448" w:rsidRPr="003D32F9" w:rsidRDefault="00321448" w:rsidP="003D32F9">
      <w:pPr>
        <w:ind w:left="720"/>
        <w:rPr>
          <w:rFonts w:ascii="Arial" w:hAnsi="Arial" w:cs="Arial"/>
          <w:i/>
          <w:iCs/>
        </w:rPr>
      </w:pPr>
      <w:r w:rsidRPr="003D32F9">
        <w:rPr>
          <w:rFonts w:ascii="Arial" w:hAnsi="Arial" w:cs="Arial"/>
          <w:i/>
          <w:iCs/>
        </w:rPr>
        <w:t xml:space="preserve">Gloucester is anticipated to have the highest number of Low Carbon and Renewable Energy Economy jobs within the county up to 2050, accounting for 45% of total LCREE jobs across the county in 2030 and 44% in 2050. There is an opportunity to further advance this across those core sectors to invest in new technologies and skills for the future. </w:t>
      </w:r>
    </w:p>
    <w:p w14:paraId="7B66DC93" w14:textId="77777777" w:rsidR="00321448" w:rsidRPr="00321448" w:rsidRDefault="00321448" w:rsidP="003D32F9">
      <w:pPr>
        <w:ind w:left="720"/>
        <w:rPr>
          <w:rFonts w:ascii="Arial" w:hAnsi="Arial" w:cs="Arial"/>
        </w:rPr>
      </w:pPr>
      <w:r w:rsidRPr="003D32F9">
        <w:rPr>
          <w:rFonts w:ascii="Arial" w:hAnsi="Arial" w:cs="Arial"/>
          <w:i/>
          <w:iCs/>
        </w:rPr>
        <w:t>Finally, Gloucester</w:t>
      </w:r>
      <w:r w:rsidRPr="003D32F9">
        <w:rPr>
          <w:rFonts w:ascii="Arial" w:hAnsi="Arial" w:cs="Arial"/>
          <w:b/>
          <w:bCs/>
          <w:i/>
          <w:iCs/>
        </w:rPr>
        <w:t xml:space="preserve"> </w:t>
      </w:r>
      <w:r w:rsidRPr="003D32F9">
        <w:rPr>
          <w:rFonts w:ascii="Arial" w:hAnsi="Arial" w:cs="Arial"/>
          <w:i/>
          <w:iCs/>
        </w:rPr>
        <w:t xml:space="preserve">is also projected to have the highest number of jobs at risk of automation due to its industrial profile. With potential job losses across the county is in four key industry sectors: wholesale and retail trade (22%), manufacturing (19%), administrative and support service activities (11%), and human health and social work (7%). The need therefore for enhancements to digital skills programmes and </w:t>
      </w:r>
      <w:r w:rsidRPr="003D32F9">
        <w:rPr>
          <w:rFonts w:ascii="Arial" w:hAnsi="Arial" w:cs="Arial"/>
          <w:i/>
          <w:iCs/>
        </w:rPr>
        <w:lastRenderedPageBreak/>
        <w:t>access to funding for businesses to adopt new technologies may be an opportunity to enable sustainability</w:t>
      </w:r>
      <w:r w:rsidRPr="00321448">
        <w:rPr>
          <w:rFonts w:ascii="Arial" w:hAnsi="Arial" w:cs="Arial"/>
        </w:rPr>
        <w:t>.</w:t>
      </w:r>
    </w:p>
    <w:p w14:paraId="2590FD5C" w14:textId="69C1BAA9" w:rsidR="003D32F9" w:rsidRDefault="003D32F9" w:rsidP="003D32F9">
      <w:pPr>
        <w:ind w:left="3402"/>
        <w:rPr>
          <w:rFonts w:ascii="Arial" w:hAnsi="Arial" w:cs="Arial"/>
          <w:bCs/>
        </w:rPr>
      </w:pPr>
      <w:r>
        <w:rPr>
          <w:rFonts w:ascii="Arial" w:hAnsi="Arial" w:cs="Arial"/>
          <w:bCs/>
        </w:rPr>
        <w:t xml:space="preserve">A draft Local Investment Framework for Gloucestershire, </w:t>
      </w:r>
    </w:p>
    <w:p w14:paraId="35089546" w14:textId="139A67E8" w:rsidR="00A04CE7" w:rsidRPr="00321448" w:rsidRDefault="003D32F9" w:rsidP="003D32F9">
      <w:pPr>
        <w:ind w:left="3402"/>
        <w:rPr>
          <w:rFonts w:ascii="Arial" w:hAnsi="Arial" w:cs="Arial"/>
          <w:bCs/>
        </w:rPr>
      </w:pPr>
      <w:r>
        <w:rPr>
          <w:rFonts w:ascii="Arial" w:hAnsi="Arial" w:cs="Arial"/>
          <w:bCs/>
        </w:rPr>
        <w:t>Shared Intelligence, June 2022</w:t>
      </w:r>
    </w:p>
    <w:p w14:paraId="45FADF5C" w14:textId="77777777" w:rsidR="003D32F9" w:rsidRDefault="003D32F9">
      <w:pPr>
        <w:rPr>
          <w:rFonts w:ascii="Arial" w:hAnsi="Arial"/>
        </w:rPr>
      </w:pPr>
    </w:p>
    <w:p w14:paraId="0E21D663" w14:textId="77777777" w:rsidR="003D32F9" w:rsidRPr="00E17F8B" w:rsidRDefault="003D32F9">
      <w:pPr>
        <w:rPr>
          <w:rFonts w:ascii="Arial" w:hAnsi="Arial"/>
          <w:b/>
          <w:bCs/>
          <w:sz w:val="24"/>
          <w:szCs w:val="24"/>
        </w:rPr>
      </w:pPr>
      <w:r w:rsidRPr="00E17F8B">
        <w:rPr>
          <w:rFonts w:ascii="Arial" w:hAnsi="Arial"/>
          <w:b/>
          <w:bCs/>
          <w:sz w:val="24"/>
          <w:szCs w:val="24"/>
        </w:rPr>
        <w:t>Themes emerging from County-wide priorities</w:t>
      </w:r>
    </w:p>
    <w:p w14:paraId="128E8A78" w14:textId="28FF34D7" w:rsidR="00FA254B" w:rsidRPr="00FA254B" w:rsidRDefault="003D32F9">
      <w:pPr>
        <w:rPr>
          <w:rFonts w:ascii="Arial" w:hAnsi="Arial" w:cs="Arial"/>
        </w:rPr>
      </w:pPr>
      <w:r w:rsidRPr="00FA254B">
        <w:rPr>
          <w:rFonts w:ascii="Arial" w:hAnsi="Arial" w:cs="Arial"/>
        </w:rPr>
        <w:t xml:space="preserve">The </w:t>
      </w:r>
      <w:r w:rsidRPr="00FA254B">
        <w:rPr>
          <w:rFonts w:ascii="Arial" w:hAnsi="Arial" w:cs="Arial"/>
          <w:bCs/>
        </w:rPr>
        <w:t>draft Local Investment Framework for Gloucestershire</w:t>
      </w:r>
      <w:r w:rsidRPr="00FA254B">
        <w:rPr>
          <w:rFonts w:ascii="Arial" w:hAnsi="Arial" w:cs="Arial"/>
        </w:rPr>
        <w:t xml:space="preserve"> identifies 5 themes</w:t>
      </w:r>
      <w:r w:rsidR="00FA254B" w:rsidRPr="00FA254B">
        <w:rPr>
          <w:rFonts w:ascii="Arial" w:hAnsi="Arial" w:cs="Arial"/>
        </w:rPr>
        <w:t xml:space="preserve">, based on its strategic and evidence review.  These themes are intended to set out where investment could be directed and reflect both the Levelling Up white paper (and its twelve missions) and the interventions identified through the UK Shared Prosperity Fund. </w:t>
      </w:r>
    </w:p>
    <w:p w14:paraId="3FF7141F" w14:textId="3BA0772B" w:rsidR="00FA254B" w:rsidRPr="00FA254B" w:rsidRDefault="00FA254B" w:rsidP="00FA254B">
      <w:pPr>
        <w:spacing w:line="256" w:lineRule="auto"/>
        <w:contextualSpacing/>
        <w:rPr>
          <w:rFonts w:ascii="Arial" w:hAnsi="Arial" w:cs="Arial"/>
          <w:sz w:val="24"/>
          <w:szCs w:val="24"/>
        </w:rPr>
      </w:pPr>
      <w:r w:rsidRPr="00FA254B">
        <w:rPr>
          <w:rFonts w:ascii="Arial" w:hAnsi="Arial" w:cs="Arial"/>
        </w:rPr>
        <w:t>Within each of the 5 themes the Framework presents opportunities for investment.</w:t>
      </w:r>
    </w:p>
    <w:p w14:paraId="49207882" w14:textId="3FE8097A" w:rsidR="00FA254B" w:rsidRDefault="00FA254B">
      <w:pPr>
        <w:rPr>
          <w:rFonts w:ascii="Arial" w:hAnsi="Arial" w:cs="Arial"/>
          <w:sz w:val="24"/>
          <w:szCs w:val="24"/>
        </w:rPr>
      </w:pPr>
    </w:p>
    <w:p w14:paraId="24406D26" w14:textId="47CC5B5C" w:rsidR="00FA254B" w:rsidRDefault="00FA254B" w:rsidP="00E17F8B">
      <w:pPr>
        <w:jc w:val="both"/>
        <w:rPr>
          <w:rFonts w:ascii="Arial" w:hAnsi="Arial" w:cs="Arial"/>
          <w:b/>
          <w:bCs/>
          <w:sz w:val="24"/>
          <w:szCs w:val="24"/>
        </w:rPr>
      </w:pPr>
      <w:r w:rsidRPr="00FA254B">
        <w:rPr>
          <w:rFonts w:ascii="Arial" w:hAnsi="Arial" w:cs="Arial"/>
          <w:b/>
          <w:bCs/>
          <w:sz w:val="24"/>
          <w:szCs w:val="24"/>
        </w:rPr>
        <w:t>Climate Change Action</w:t>
      </w:r>
    </w:p>
    <w:p w14:paraId="0AA15123" w14:textId="7C481D78" w:rsidR="00E17F8B" w:rsidRPr="00E17F8B" w:rsidRDefault="00E17F8B" w:rsidP="00E17F8B">
      <w:pPr>
        <w:rPr>
          <w:rFonts w:ascii="Arial" w:hAnsi="Arial" w:cs="Arial"/>
        </w:rPr>
      </w:pPr>
      <w:r w:rsidRPr="00E17F8B">
        <w:rPr>
          <w:rFonts w:ascii="Arial" w:hAnsi="Arial" w:cs="Arial"/>
        </w:rPr>
        <w:t>Opportunities for investment include:</w:t>
      </w:r>
    </w:p>
    <w:p w14:paraId="080E7852"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Business support to encourage and enable businesses to develop carbon reduction plans as well as invest in the development of supply chains to provide carbon neutral goods and services. </w:t>
      </w:r>
    </w:p>
    <w:p w14:paraId="2E2A98DD"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Investment in research and development across </w:t>
      </w:r>
      <w:proofErr w:type="spellStart"/>
      <w:r w:rsidRPr="00E17F8B">
        <w:rPr>
          <w:rFonts w:ascii="Arial" w:hAnsi="Arial" w:cs="Arial"/>
          <w:sz w:val="22"/>
          <w:szCs w:val="22"/>
        </w:rPr>
        <w:t>agri</w:t>
      </w:r>
      <w:proofErr w:type="spellEnd"/>
      <w:r w:rsidRPr="00E17F8B">
        <w:rPr>
          <w:rFonts w:ascii="Arial" w:hAnsi="Arial" w:cs="Arial"/>
          <w:sz w:val="22"/>
          <w:szCs w:val="22"/>
        </w:rPr>
        <w:t xml:space="preserve">-tech, </w:t>
      </w:r>
      <w:proofErr w:type="gramStart"/>
      <w:r w:rsidRPr="00E17F8B">
        <w:rPr>
          <w:rFonts w:ascii="Arial" w:hAnsi="Arial" w:cs="Arial"/>
          <w:sz w:val="22"/>
          <w:szCs w:val="22"/>
        </w:rPr>
        <w:t>food</w:t>
      </w:r>
      <w:proofErr w:type="gramEnd"/>
      <w:r w:rsidRPr="00E17F8B">
        <w:rPr>
          <w:rFonts w:ascii="Arial" w:hAnsi="Arial" w:cs="Arial"/>
          <w:sz w:val="22"/>
          <w:szCs w:val="22"/>
        </w:rPr>
        <w:t xml:space="preserve"> and farming sectors to create a healthy circular economy and develop supply chain in for example to improve food security, enable carbon reduction, create more start-ups and grow sustainable businesses.</w:t>
      </w:r>
    </w:p>
    <w:p w14:paraId="33371D2B"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Developing a plan for increasing levels of renewable energy </w:t>
      </w:r>
      <w:proofErr w:type="gramStart"/>
      <w:r w:rsidRPr="00E17F8B">
        <w:rPr>
          <w:rFonts w:ascii="Arial" w:hAnsi="Arial" w:cs="Arial"/>
          <w:sz w:val="22"/>
          <w:szCs w:val="22"/>
        </w:rPr>
        <w:t>in order to</w:t>
      </w:r>
      <w:proofErr w:type="gramEnd"/>
      <w:r w:rsidRPr="00E17F8B">
        <w:rPr>
          <w:rFonts w:ascii="Arial" w:hAnsi="Arial" w:cs="Arial"/>
          <w:sz w:val="22"/>
          <w:szCs w:val="22"/>
        </w:rPr>
        <w:t xml:space="preserve"> resolve issues of a lack of energy grid capacity. </w:t>
      </w:r>
    </w:p>
    <w:p w14:paraId="6466CE04"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Work across engineering and manufacturing sectors where a green revolution could transform industry and build on stable levels of R&amp;D investment. This has specifically been identified across Stroud, </w:t>
      </w:r>
      <w:proofErr w:type="gramStart"/>
      <w:r w:rsidRPr="00E17F8B">
        <w:rPr>
          <w:rFonts w:ascii="Arial" w:hAnsi="Arial" w:cs="Arial"/>
          <w:sz w:val="22"/>
          <w:szCs w:val="22"/>
        </w:rPr>
        <w:t>Tewkesbury</w:t>
      </w:r>
      <w:proofErr w:type="gramEnd"/>
      <w:r w:rsidRPr="00E17F8B">
        <w:rPr>
          <w:rFonts w:ascii="Arial" w:hAnsi="Arial" w:cs="Arial"/>
          <w:sz w:val="22"/>
          <w:szCs w:val="22"/>
        </w:rPr>
        <w:t xml:space="preserve"> and Forest of Dean District Council areas. </w:t>
      </w:r>
    </w:p>
    <w:p w14:paraId="56FA4FA9" w14:textId="48FC7ADC"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Working with housing associations, public sector asset managers and commercial landlords to create a retrofit programme, connected with skills and training development. </w:t>
      </w:r>
    </w:p>
    <w:p w14:paraId="19022E7A" w14:textId="77777777" w:rsidR="00FA254B" w:rsidRPr="00FA254B" w:rsidRDefault="00FA254B" w:rsidP="00FA254B">
      <w:pPr>
        <w:pStyle w:val="ListParagraph"/>
        <w:spacing w:after="160" w:line="256" w:lineRule="auto"/>
        <w:contextualSpacing/>
        <w:rPr>
          <w:rFonts w:ascii="Arial" w:hAnsi="Arial" w:cs="Arial"/>
        </w:rPr>
      </w:pPr>
    </w:p>
    <w:p w14:paraId="7B8BA375" w14:textId="03BDCF06" w:rsidR="00FA254B" w:rsidRPr="00E17F8B" w:rsidRDefault="00FA254B" w:rsidP="00FA254B">
      <w:pPr>
        <w:spacing w:line="256" w:lineRule="auto"/>
        <w:contextualSpacing/>
        <w:rPr>
          <w:rFonts w:ascii="Arial" w:hAnsi="Arial" w:cs="Arial"/>
          <w:b/>
          <w:bCs/>
          <w:sz w:val="24"/>
          <w:szCs w:val="24"/>
        </w:rPr>
      </w:pPr>
      <w:r w:rsidRPr="00E17F8B">
        <w:rPr>
          <w:rFonts w:ascii="Arial" w:hAnsi="Arial" w:cs="Arial"/>
          <w:b/>
          <w:bCs/>
          <w:sz w:val="24"/>
          <w:szCs w:val="24"/>
        </w:rPr>
        <w:t>Inclusive employment</w:t>
      </w:r>
    </w:p>
    <w:p w14:paraId="2E6FEE78" w14:textId="2CFC75E7" w:rsidR="00FA254B" w:rsidRPr="00E17F8B" w:rsidRDefault="00E17F8B" w:rsidP="00FA254B">
      <w:pPr>
        <w:rPr>
          <w:rFonts w:ascii="Arial" w:hAnsi="Arial" w:cs="Arial"/>
        </w:rPr>
      </w:pPr>
      <w:r w:rsidRPr="00E17F8B">
        <w:rPr>
          <w:rFonts w:ascii="Arial" w:hAnsi="Arial" w:cs="Arial"/>
        </w:rPr>
        <w:t>O</w:t>
      </w:r>
      <w:r w:rsidR="00FA254B" w:rsidRPr="00E17F8B">
        <w:rPr>
          <w:rFonts w:ascii="Arial" w:hAnsi="Arial" w:cs="Arial"/>
        </w:rPr>
        <w:t>pportunities for investment include:</w:t>
      </w:r>
    </w:p>
    <w:p w14:paraId="171C333C" w14:textId="77777777" w:rsidR="00FA254B" w:rsidRPr="00E17F8B" w:rsidRDefault="00FA254B" w:rsidP="00FA254B">
      <w:pPr>
        <w:pStyle w:val="ListParagraph"/>
        <w:numPr>
          <w:ilvl w:val="0"/>
          <w:numId w:val="40"/>
        </w:numPr>
        <w:spacing w:after="160" w:line="256" w:lineRule="auto"/>
        <w:contextualSpacing/>
        <w:rPr>
          <w:rFonts w:ascii="Arial" w:hAnsi="Arial" w:cs="Arial"/>
          <w:sz w:val="22"/>
          <w:szCs w:val="22"/>
        </w:rPr>
      </w:pPr>
      <w:r w:rsidRPr="00E17F8B">
        <w:rPr>
          <w:rFonts w:ascii="Arial" w:hAnsi="Arial" w:cs="Arial"/>
          <w:sz w:val="22"/>
          <w:szCs w:val="22"/>
        </w:rPr>
        <w:t>Reducing health inequalities for people who are at risk of long-term unemployment</w:t>
      </w:r>
    </w:p>
    <w:p w14:paraId="2FE63CC5" w14:textId="77777777" w:rsidR="00FA254B" w:rsidRPr="00E17F8B" w:rsidRDefault="00FA254B" w:rsidP="00FA254B">
      <w:pPr>
        <w:pStyle w:val="ListParagraph"/>
        <w:numPr>
          <w:ilvl w:val="0"/>
          <w:numId w:val="40"/>
        </w:numPr>
        <w:spacing w:after="160" w:line="256" w:lineRule="auto"/>
        <w:contextualSpacing/>
        <w:rPr>
          <w:rFonts w:ascii="Arial" w:hAnsi="Arial" w:cs="Arial"/>
          <w:sz w:val="22"/>
          <w:szCs w:val="22"/>
        </w:rPr>
      </w:pPr>
      <w:r w:rsidRPr="00E17F8B">
        <w:rPr>
          <w:rFonts w:ascii="Arial" w:hAnsi="Arial" w:cs="Arial"/>
          <w:sz w:val="22"/>
          <w:szCs w:val="22"/>
        </w:rPr>
        <w:t>Improving wellbeing for participants on current skills-led projects which are mostly due to finish when funding stops in 2023.</w:t>
      </w:r>
    </w:p>
    <w:p w14:paraId="2EB61F58" w14:textId="77777777" w:rsidR="00FA254B" w:rsidRPr="00E17F8B" w:rsidRDefault="00FA254B" w:rsidP="00FA254B">
      <w:pPr>
        <w:pStyle w:val="ListParagraph"/>
        <w:numPr>
          <w:ilvl w:val="0"/>
          <w:numId w:val="40"/>
        </w:numPr>
        <w:spacing w:after="160" w:line="256" w:lineRule="auto"/>
        <w:contextualSpacing/>
        <w:rPr>
          <w:rFonts w:ascii="Arial" w:hAnsi="Arial" w:cs="Arial"/>
          <w:sz w:val="22"/>
          <w:szCs w:val="22"/>
        </w:rPr>
      </w:pPr>
      <w:r w:rsidRPr="00E17F8B">
        <w:rPr>
          <w:rFonts w:ascii="Arial" w:hAnsi="Arial" w:cs="Arial"/>
          <w:sz w:val="22"/>
          <w:szCs w:val="22"/>
        </w:rPr>
        <w:t xml:space="preserve">Promoting inclusive workplaces and working with employers to </w:t>
      </w:r>
      <w:proofErr w:type="gramStart"/>
      <w:r w:rsidRPr="00E17F8B">
        <w:rPr>
          <w:rFonts w:ascii="Arial" w:hAnsi="Arial" w:cs="Arial"/>
          <w:sz w:val="22"/>
          <w:szCs w:val="22"/>
        </w:rPr>
        <w:t>open up</w:t>
      </w:r>
      <w:proofErr w:type="gramEnd"/>
      <w:r w:rsidRPr="00E17F8B">
        <w:rPr>
          <w:rFonts w:ascii="Arial" w:hAnsi="Arial" w:cs="Arial"/>
          <w:sz w:val="22"/>
          <w:szCs w:val="22"/>
        </w:rPr>
        <w:t xml:space="preserve"> opportunities for people with barriers to employment.</w:t>
      </w:r>
    </w:p>
    <w:p w14:paraId="1BDD3B47" w14:textId="77777777" w:rsidR="00FA254B" w:rsidRPr="00E17F8B" w:rsidRDefault="00FA254B" w:rsidP="00FA254B">
      <w:pPr>
        <w:pStyle w:val="ListParagraph"/>
        <w:numPr>
          <w:ilvl w:val="0"/>
          <w:numId w:val="40"/>
        </w:numPr>
        <w:spacing w:after="160" w:line="256" w:lineRule="auto"/>
        <w:contextualSpacing/>
        <w:rPr>
          <w:rFonts w:ascii="Arial" w:hAnsi="Arial" w:cs="Arial"/>
          <w:sz w:val="22"/>
          <w:szCs w:val="22"/>
        </w:rPr>
      </w:pPr>
      <w:r w:rsidRPr="00E17F8B">
        <w:rPr>
          <w:rFonts w:ascii="Arial" w:hAnsi="Arial" w:cs="Arial"/>
          <w:sz w:val="22"/>
          <w:szCs w:val="22"/>
        </w:rPr>
        <w:t>A programme to encouragement engagement with employment provision and need equality across the county to ensure everyone has opportunity to participate and eliminate the “postcode lottery”.</w:t>
      </w:r>
    </w:p>
    <w:p w14:paraId="1137D123" w14:textId="77777777" w:rsidR="00FA254B" w:rsidRPr="00E17F8B" w:rsidRDefault="00FA254B" w:rsidP="00FA254B">
      <w:pPr>
        <w:pStyle w:val="ListParagraph"/>
        <w:numPr>
          <w:ilvl w:val="0"/>
          <w:numId w:val="40"/>
        </w:numPr>
        <w:spacing w:after="160" w:line="256" w:lineRule="auto"/>
        <w:contextualSpacing/>
        <w:rPr>
          <w:rFonts w:ascii="Arial" w:hAnsi="Arial" w:cs="Arial"/>
          <w:sz w:val="22"/>
          <w:szCs w:val="22"/>
        </w:rPr>
      </w:pPr>
      <w:r w:rsidRPr="00E17F8B">
        <w:rPr>
          <w:rFonts w:ascii="Arial" w:hAnsi="Arial" w:cs="Arial"/>
          <w:sz w:val="22"/>
          <w:szCs w:val="22"/>
        </w:rPr>
        <w:t xml:space="preserve">The need to develop a “whole household” approach to supporting residents into jobs </w:t>
      </w:r>
    </w:p>
    <w:p w14:paraId="255EE3FD" w14:textId="77777777" w:rsidR="00FA254B" w:rsidRPr="00E17F8B" w:rsidRDefault="00FA254B" w:rsidP="00FA254B">
      <w:pPr>
        <w:pStyle w:val="ListParagraph"/>
        <w:numPr>
          <w:ilvl w:val="0"/>
          <w:numId w:val="40"/>
        </w:numPr>
        <w:spacing w:after="160" w:line="256" w:lineRule="auto"/>
        <w:contextualSpacing/>
        <w:rPr>
          <w:rFonts w:ascii="Arial" w:hAnsi="Arial" w:cs="Arial"/>
          <w:sz w:val="22"/>
          <w:szCs w:val="22"/>
        </w:rPr>
      </w:pPr>
      <w:r w:rsidRPr="00E17F8B">
        <w:rPr>
          <w:rFonts w:ascii="Arial" w:hAnsi="Arial" w:cs="Arial"/>
          <w:sz w:val="22"/>
          <w:szCs w:val="22"/>
        </w:rPr>
        <w:t xml:space="preserve">Improvements in public transport which can serve businesses vulnerable to recruitment issues. </w:t>
      </w:r>
    </w:p>
    <w:p w14:paraId="370AB495" w14:textId="7053CCED" w:rsidR="00FA254B" w:rsidRPr="00E17F8B" w:rsidRDefault="00FA254B" w:rsidP="00E17F8B">
      <w:pPr>
        <w:spacing w:line="256" w:lineRule="auto"/>
        <w:contextualSpacing/>
        <w:rPr>
          <w:rFonts w:ascii="Arial" w:hAnsi="Arial" w:cs="Arial"/>
          <w:b/>
          <w:bCs/>
          <w:sz w:val="24"/>
          <w:szCs w:val="24"/>
        </w:rPr>
      </w:pPr>
      <w:r w:rsidRPr="00E17F8B">
        <w:rPr>
          <w:rFonts w:ascii="Arial" w:hAnsi="Arial" w:cs="Arial"/>
          <w:b/>
          <w:bCs/>
          <w:sz w:val="24"/>
          <w:szCs w:val="24"/>
        </w:rPr>
        <w:lastRenderedPageBreak/>
        <w:t xml:space="preserve">Skills for the future workforce </w:t>
      </w:r>
    </w:p>
    <w:p w14:paraId="59E988C5" w14:textId="6EE337C3" w:rsidR="00E17F8B" w:rsidRPr="00E17F8B" w:rsidRDefault="00E17F8B" w:rsidP="00E17F8B">
      <w:pPr>
        <w:rPr>
          <w:rFonts w:ascii="Arial" w:hAnsi="Arial" w:cs="Arial"/>
        </w:rPr>
      </w:pPr>
      <w:r w:rsidRPr="00E17F8B">
        <w:rPr>
          <w:rFonts w:ascii="Arial" w:hAnsi="Arial" w:cs="Arial"/>
        </w:rPr>
        <w:t>Opportunities for investment include:</w:t>
      </w:r>
    </w:p>
    <w:p w14:paraId="22B853F6"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Developing a programme to match employers with talent across the county, understanding where reskilling and upskilling needs to take place, in which sectors and at what levels.  </w:t>
      </w:r>
    </w:p>
    <w:p w14:paraId="1479D6F1"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Developing an awareness programme for the emerging county-wide green skills offer for jobs across retrofit, modern methods of construction, </w:t>
      </w:r>
      <w:proofErr w:type="gramStart"/>
      <w:r w:rsidRPr="00E17F8B">
        <w:rPr>
          <w:rFonts w:ascii="Arial" w:hAnsi="Arial" w:cs="Arial"/>
          <w:sz w:val="22"/>
          <w:szCs w:val="22"/>
        </w:rPr>
        <w:t>biodiversity</w:t>
      </w:r>
      <w:proofErr w:type="gramEnd"/>
      <w:r w:rsidRPr="00E17F8B">
        <w:rPr>
          <w:rFonts w:ascii="Arial" w:hAnsi="Arial" w:cs="Arial"/>
          <w:sz w:val="22"/>
          <w:szCs w:val="22"/>
        </w:rPr>
        <w:t xml:space="preserve"> and emerging green technologies. </w:t>
      </w:r>
    </w:p>
    <w:p w14:paraId="21379579"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Sector-based skills delivery across clusters in cyber and fusion technology, advanced manufacturing and engineering and emerging areas of knowledge intensive services focussed on IT and digital computing.</w:t>
      </w:r>
    </w:p>
    <w:p w14:paraId="6C6E0617"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Projects identified for example in Cotswold District to encourage big businesses to aid job creation by employing young apprentices and place promotion.</w:t>
      </w:r>
    </w:p>
    <w:p w14:paraId="0856E63F" w14:textId="77777777" w:rsidR="00FA254B" w:rsidRPr="00FA254B" w:rsidRDefault="00FA254B" w:rsidP="00FA254B">
      <w:pPr>
        <w:spacing w:line="256" w:lineRule="auto"/>
        <w:contextualSpacing/>
        <w:rPr>
          <w:rFonts w:ascii="Arial" w:hAnsi="Arial" w:cs="Arial"/>
          <w:sz w:val="24"/>
          <w:szCs w:val="24"/>
        </w:rPr>
      </w:pPr>
    </w:p>
    <w:p w14:paraId="30BE77BF" w14:textId="16AB7E05" w:rsidR="00FA254B" w:rsidRPr="00E17F8B" w:rsidRDefault="00FA254B" w:rsidP="00E17F8B">
      <w:pPr>
        <w:spacing w:line="256" w:lineRule="auto"/>
        <w:ind w:left="360"/>
        <w:contextualSpacing/>
        <w:rPr>
          <w:rFonts w:ascii="Arial" w:hAnsi="Arial" w:cs="Arial"/>
          <w:b/>
          <w:bCs/>
          <w:sz w:val="24"/>
          <w:szCs w:val="24"/>
        </w:rPr>
      </w:pPr>
      <w:r w:rsidRPr="00E17F8B">
        <w:rPr>
          <w:rFonts w:ascii="Arial" w:hAnsi="Arial" w:cs="Arial"/>
          <w:b/>
          <w:bCs/>
          <w:sz w:val="24"/>
          <w:szCs w:val="24"/>
        </w:rPr>
        <w:t>Start-up and scale-up</w:t>
      </w:r>
    </w:p>
    <w:p w14:paraId="5527CDD6" w14:textId="77777777" w:rsidR="00E17F8B" w:rsidRPr="00E17F8B" w:rsidRDefault="00E17F8B" w:rsidP="00E17F8B">
      <w:pPr>
        <w:ind w:left="360"/>
        <w:rPr>
          <w:rFonts w:ascii="Arial" w:hAnsi="Arial" w:cs="Arial"/>
        </w:rPr>
      </w:pPr>
      <w:r w:rsidRPr="00E17F8B">
        <w:rPr>
          <w:rFonts w:ascii="Arial" w:hAnsi="Arial" w:cs="Arial"/>
        </w:rPr>
        <w:t>Opportunities for investment include:</w:t>
      </w:r>
    </w:p>
    <w:p w14:paraId="0ED5C1ED"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Feasibility work to improve the supply of industrial, commercial and office premises to encourage scale-up businesses and create high quality accommodation.</w:t>
      </w:r>
    </w:p>
    <w:p w14:paraId="397D6C54"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Develop an “innovation factory” with strong influence from R&amp;D investment, improving the level of patents listed locally and bring forward more research and </w:t>
      </w:r>
      <w:proofErr w:type="gramStart"/>
      <w:r w:rsidRPr="00E17F8B">
        <w:rPr>
          <w:rFonts w:ascii="Arial" w:hAnsi="Arial" w:cs="Arial"/>
          <w:sz w:val="22"/>
          <w:szCs w:val="22"/>
        </w:rPr>
        <w:t>spin-outs</w:t>
      </w:r>
      <w:proofErr w:type="gramEnd"/>
      <w:r w:rsidRPr="00E17F8B">
        <w:rPr>
          <w:rFonts w:ascii="Arial" w:hAnsi="Arial" w:cs="Arial"/>
          <w:sz w:val="22"/>
          <w:szCs w:val="22"/>
        </w:rPr>
        <w:t xml:space="preserve">. </w:t>
      </w:r>
    </w:p>
    <w:p w14:paraId="1BB19415"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Developing a more targeted business support offer to focus on start-ups and entrepreneurship to grow the business base and create a greater internal supply chain economy.</w:t>
      </w:r>
    </w:p>
    <w:p w14:paraId="068A9AA3"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Development of an access to finance programme which can help start-up and scale-up businesses.</w:t>
      </w:r>
    </w:p>
    <w:p w14:paraId="0E5B0AC0"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Focus on programmes to scale ups ensuring they can be nurtured and thrive in the county. </w:t>
      </w:r>
    </w:p>
    <w:p w14:paraId="20E9BA9B" w14:textId="77777777" w:rsidR="00FA254B" w:rsidRPr="00E17F8B" w:rsidRDefault="00FA254B" w:rsidP="00FA254B">
      <w:pPr>
        <w:pStyle w:val="ListParagraph"/>
        <w:rPr>
          <w:rFonts w:ascii="Arial" w:hAnsi="Arial" w:cs="Arial"/>
          <w:sz w:val="22"/>
          <w:szCs w:val="22"/>
        </w:rPr>
      </w:pPr>
    </w:p>
    <w:p w14:paraId="036A5273" w14:textId="77777777" w:rsidR="00FA254B" w:rsidRPr="00E17F8B" w:rsidRDefault="00FA254B" w:rsidP="00FA254B">
      <w:pPr>
        <w:spacing w:line="256" w:lineRule="auto"/>
        <w:contextualSpacing/>
        <w:rPr>
          <w:rFonts w:ascii="Arial" w:hAnsi="Arial" w:cs="Arial"/>
        </w:rPr>
      </w:pPr>
    </w:p>
    <w:p w14:paraId="16049608" w14:textId="741BCB3F" w:rsidR="00FA254B" w:rsidRPr="00E17F8B" w:rsidRDefault="00FA254B" w:rsidP="00E17F8B">
      <w:pPr>
        <w:spacing w:line="256" w:lineRule="auto"/>
        <w:contextualSpacing/>
        <w:rPr>
          <w:rFonts w:ascii="Arial" w:hAnsi="Arial" w:cs="Arial"/>
          <w:b/>
          <w:bCs/>
          <w:sz w:val="24"/>
          <w:szCs w:val="24"/>
        </w:rPr>
      </w:pPr>
      <w:r w:rsidRPr="00E17F8B">
        <w:rPr>
          <w:rFonts w:ascii="Arial" w:hAnsi="Arial" w:cs="Arial"/>
          <w:b/>
          <w:bCs/>
          <w:sz w:val="24"/>
          <w:szCs w:val="24"/>
        </w:rPr>
        <w:t>Digital investment</w:t>
      </w:r>
    </w:p>
    <w:p w14:paraId="67059E43" w14:textId="77777777" w:rsidR="00E17F8B" w:rsidRPr="00E17F8B" w:rsidRDefault="00E17F8B" w:rsidP="00E17F8B">
      <w:pPr>
        <w:rPr>
          <w:rFonts w:ascii="Arial" w:hAnsi="Arial" w:cs="Arial"/>
        </w:rPr>
      </w:pPr>
      <w:r w:rsidRPr="00E17F8B">
        <w:rPr>
          <w:rFonts w:ascii="Arial" w:hAnsi="Arial" w:cs="Arial"/>
        </w:rPr>
        <w:t>Opportunities for investment include:</w:t>
      </w:r>
    </w:p>
    <w:p w14:paraId="7175916B"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Introduction of a new household grant to provide a short-term digital 4G solution as a stopgap until Project Gigabit is successfully delivered.</w:t>
      </w:r>
    </w:p>
    <w:p w14:paraId="4658B493"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Develop a feasibility study to explore Gigabit provision to hard-to-reach areas which have not even received a superfast upgrade.</w:t>
      </w:r>
    </w:p>
    <w:p w14:paraId="54144B3C" w14:textId="77777777" w:rsidR="00FA254B" w:rsidRPr="00E17F8B" w:rsidRDefault="00FA254B" w:rsidP="00FA254B">
      <w:pPr>
        <w:pStyle w:val="ListParagraph"/>
        <w:numPr>
          <w:ilvl w:val="0"/>
          <w:numId w:val="39"/>
        </w:numPr>
        <w:spacing w:after="160" w:line="256" w:lineRule="auto"/>
        <w:contextualSpacing/>
        <w:rPr>
          <w:rFonts w:ascii="Arial" w:hAnsi="Arial" w:cs="Arial"/>
          <w:sz w:val="22"/>
          <w:szCs w:val="22"/>
        </w:rPr>
      </w:pPr>
      <w:r w:rsidRPr="00E17F8B">
        <w:rPr>
          <w:rFonts w:ascii="Arial" w:hAnsi="Arial" w:cs="Arial"/>
          <w:sz w:val="22"/>
          <w:szCs w:val="22"/>
        </w:rPr>
        <w:t xml:space="preserve">Work with the digital and cyber industry to identify solutions to end rural digital poverty. </w:t>
      </w:r>
    </w:p>
    <w:p w14:paraId="299722DA" w14:textId="77777777" w:rsidR="00FA254B" w:rsidRPr="00FA254B" w:rsidRDefault="00FA254B" w:rsidP="00FA254B">
      <w:pPr>
        <w:pStyle w:val="ListParagraph"/>
        <w:numPr>
          <w:ilvl w:val="0"/>
          <w:numId w:val="39"/>
        </w:numPr>
        <w:spacing w:after="160" w:line="256" w:lineRule="auto"/>
        <w:contextualSpacing/>
        <w:rPr>
          <w:rFonts w:ascii="Arial" w:hAnsi="Arial" w:cs="Arial"/>
        </w:rPr>
      </w:pPr>
      <w:r w:rsidRPr="00E17F8B">
        <w:rPr>
          <w:rFonts w:ascii="Arial" w:hAnsi="Arial" w:cs="Arial"/>
          <w:sz w:val="22"/>
          <w:szCs w:val="22"/>
        </w:rPr>
        <w:t>Extend provision across Gloucestershire’s Innovation Labs to bring awareness of digital potential to residents and businesses.</w:t>
      </w:r>
      <w:r w:rsidRPr="00FA254B">
        <w:rPr>
          <w:rFonts w:ascii="Arial" w:hAnsi="Arial" w:cs="Arial"/>
        </w:rPr>
        <w:t xml:space="preserve"> </w:t>
      </w:r>
    </w:p>
    <w:p w14:paraId="10FF74E8" w14:textId="77777777" w:rsidR="00FA254B" w:rsidRPr="00FA254B" w:rsidRDefault="00FA254B">
      <w:pPr>
        <w:rPr>
          <w:rFonts w:ascii="Arial" w:hAnsi="Arial" w:cs="Arial"/>
          <w:b/>
          <w:bCs/>
          <w:sz w:val="24"/>
          <w:szCs w:val="24"/>
        </w:rPr>
      </w:pPr>
      <w:r w:rsidRPr="00FA254B">
        <w:rPr>
          <w:rFonts w:ascii="Arial" w:hAnsi="Arial" w:cs="Arial"/>
          <w:b/>
          <w:bCs/>
          <w:sz w:val="24"/>
          <w:szCs w:val="24"/>
        </w:rPr>
        <w:br w:type="page"/>
      </w:r>
    </w:p>
    <w:p w14:paraId="2B29A15C" w14:textId="4570C4A0" w:rsidR="00A66844" w:rsidRDefault="00A04CE7" w:rsidP="007133F8">
      <w:pPr>
        <w:spacing w:after="0"/>
        <w:jc w:val="both"/>
        <w:rPr>
          <w:rFonts w:ascii="Arial" w:hAnsi="Arial"/>
          <w:b/>
          <w:bCs/>
          <w:sz w:val="28"/>
          <w:szCs w:val="28"/>
        </w:rPr>
      </w:pPr>
      <w:r w:rsidRPr="00731697">
        <w:rPr>
          <w:rFonts w:ascii="Arial" w:hAnsi="Arial"/>
          <w:b/>
          <w:bCs/>
          <w:sz w:val="28"/>
          <w:szCs w:val="28"/>
        </w:rPr>
        <w:lastRenderedPageBreak/>
        <w:t xml:space="preserve">Section </w:t>
      </w:r>
      <w:r w:rsidR="00CA1057">
        <w:rPr>
          <w:rFonts w:ascii="Arial" w:hAnsi="Arial"/>
          <w:b/>
          <w:bCs/>
          <w:sz w:val="28"/>
          <w:szCs w:val="28"/>
        </w:rPr>
        <w:t>5</w:t>
      </w:r>
    </w:p>
    <w:p w14:paraId="6ADE2D79" w14:textId="77777777" w:rsidR="005B3ACF" w:rsidRPr="00731697" w:rsidRDefault="005B3ACF" w:rsidP="007133F8">
      <w:pPr>
        <w:spacing w:after="0"/>
        <w:jc w:val="both"/>
        <w:rPr>
          <w:rFonts w:ascii="Arial" w:hAnsi="Arial"/>
          <w:b/>
          <w:bCs/>
          <w:sz w:val="28"/>
          <w:szCs w:val="28"/>
        </w:rPr>
      </w:pPr>
    </w:p>
    <w:p w14:paraId="744E9FC5" w14:textId="77777777" w:rsidR="006209B6" w:rsidRDefault="006209B6" w:rsidP="00731697">
      <w:pPr>
        <w:spacing w:after="0" w:line="240" w:lineRule="auto"/>
        <w:rPr>
          <w:rFonts w:ascii="Arial" w:hAnsi="Arial" w:cs="Arial"/>
          <w:b/>
          <w:bCs/>
          <w:sz w:val="28"/>
          <w:szCs w:val="28"/>
          <w:lang w:val="en-US"/>
        </w:rPr>
      </w:pPr>
      <w:r w:rsidRPr="006209B6">
        <w:rPr>
          <w:rFonts w:ascii="Arial" w:hAnsi="Arial" w:cs="Arial"/>
          <w:b/>
          <w:bCs/>
          <w:sz w:val="28"/>
          <w:szCs w:val="28"/>
          <w:lang w:val="en-US"/>
        </w:rPr>
        <w:t>Conclusions and Interventions included within the Investment Plan</w:t>
      </w:r>
    </w:p>
    <w:p w14:paraId="43C9A9BB" w14:textId="77777777" w:rsidR="006209B6" w:rsidRDefault="006209B6" w:rsidP="00731697">
      <w:pPr>
        <w:spacing w:after="0" w:line="240" w:lineRule="auto"/>
        <w:rPr>
          <w:rFonts w:ascii="Arial" w:hAnsi="Arial" w:cs="Arial"/>
          <w:b/>
          <w:bCs/>
          <w:sz w:val="28"/>
          <w:szCs w:val="28"/>
          <w:lang w:val="en-US"/>
        </w:rPr>
      </w:pPr>
    </w:p>
    <w:p w14:paraId="7CE8789E" w14:textId="71C37029" w:rsidR="00681230" w:rsidRPr="00681230" w:rsidRDefault="00CA1057" w:rsidP="00681230">
      <w:pPr>
        <w:spacing w:after="0" w:line="240" w:lineRule="auto"/>
        <w:ind w:hanging="567"/>
        <w:rPr>
          <w:rFonts w:ascii="Arial" w:eastAsia="Times New Roman" w:hAnsi="Arial" w:cs="Arial"/>
          <w:b/>
          <w:sz w:val="28"/>
          <w:szCs w:val="28"/>
        </w:rPr>
      </w:pPr>
      <w:bookmarkStart w:id="2" w:name="_Hlk107910399"/>
      <w:r>
        <w:rPr>
          <w:rFonts w:ascii="Arial" w:eastAsia="Times New Roman" w:hAnsi="Arial" w:cs="Arial"/>
          <w:b/>
          <w:sz w:val="28"/>
          <w:szCs w:val="28"/>
        </w:rPr>
        <w:t>5</w:t>
      </w:r>
      <w:r w:rsidR="00681230" w:rsidRPr="00681230">
        <w:rPr>
          <w:rFonts w:ascii="Arial" w:eastAsia="Times New Roman" w:hAnsi="Arial" w:cs="Arial"/>
          <w:b/>
          <w:sz w:val="28"/>
          <w:szCs w:val="28"/>
        </w:rPr>
        <w:t>.1</w:t>
      </w:r>
      <w:r w:rsidR="00681230" w:rsidRPr="00681230">
        <w:rPr>
          <w:rFonts w:ascii="Arial" w:eastAsia="Times New Roman" w:hAnsi="Arial" w:cs="Arial"/>
          <w:b/>
          <w:sz w:val="28"/>
          <w:szCs w:val="28"/>
        </w:rPr>
        <w:tab/>
        <w:t>Summary of Gloucester’s needs</w:t>
      </w:r>
    </w:p>
    <w:bookmarkEnd w:id="2"/>
    <w:p w14:paraId="48B0FB9E" w14:textId="77777777" w:rsidR="00681230" w:rsidRDefault="00681230" w:rsidP="00731697">
      <w:pPr>
        <w:spacing w:after="0" w:line="240" w:lineRule="auto"/>
        <w:rPr>
          <w:rFonts w:ascii="Arial" w:eastAsia="Times New Roman" w:hAnsi="Arial" w:cs="Arial"/>
          <w:bCs/>
          <w:sz w:val="24"/>
          <w:szCs w:val="24"/>
        </w:rPr>
      </w:pPr>
    </w:p>
    <w:p w14:paraId="63F6DBD9" w14:textId="77777777" w:rsidR="00681230" w:rsidRDefault="00681230" w:rsidP="00731697">
      <w:pPr>
        <w:spacing w:after="0" w:line="240" w:lineRule="auto"/>
        <w:rPr>
          <w:rFonts w:ascii="Arial" w:eastAsia="Times New Roman" w:hAnsi="Arial" w:cs="Arial"/>
          <w:bCs/>
          <w:sz w:val="24"/>
          <w:szCs w:val="24"/>
        </w:rPr>
      </w:pPr>
    </w:p>
    <w:p w14:paraId="0F1A6082" w14:textId="7321E336" w:rsidR="006209B6" w:rsidRDefault="006209B6" w:rsidP="00731697">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Section </w:t>
      </w:r>
      <w:r w:rsidR="00CA1057">
        <w:rPr>
          <w:rFonts w:ascii="Arial" w:eastAsia="Times New Roman" w:hAnsi="Arial" w:cs="Arial"/>
          <w:bCs/>
          <w:sz w:val="24"/>
          <w:szCs w:val="24"/>
        </w:rPr>
        <w:t>4</w:t>
      </w:r>
      <w:r>
        <w:rPr>
          <w:rFonts w:ascii="Arial" w:eastAsia="Times New Roman" w:hAnsi="Arial" w:cs="Arial"/>
          <w:bCs/>
          <w:sz w:val="24"/>
          <w:szCs w:val="24"/>
        </w:rPr>
        <w:t xml:space="preserve"> summarises the extensive research </w:t>
      </w:r>
      <w:proofErr w:type="gramStart"/>
      <w:r>
        <w:rPr>
          <w:rFonts w:ascii="Arial" w:eastAsia="Times New Roman" w:hAnsi="Arial" w:cs="Arial"/>
          <w:bCs/>
          <w:sz w:val="24"/>
          <w:szCs w:val="24"/>
        </w:rPr>
        <w:t>undertaken</w:t>
      </w:r>
      <w:proofErr w:type="gramEnd"/>
      <w:r>
        <w:rPr>
          <w:rFonts w:ascii="Arial" w:eastAsia="Times New Roman" w:hAnsi="Arial" w:cs="Arial"/>
          <w:bCs/>
          <w:sz w:val="24"/>
          <w:szCs w:val="24"/>
        </w:rPr>
        <w:t xml:space="preserve"> and the evidence collated to inform Gloucester’s UKSPF Investment Plan. This section summarises that background into a set of proposed interventions. </w:t>
      </w:r>
    </w:p>
    <w:p w14:paraId="3047CC51" w14:textId="77777777" w:rsidR="006209B6" w:rsidRDefault="006209B6" w:rsidP="00731697">
      <w:pPr>
        <w:spacing w:after="0" w:line="240" w:lineRule="auto"/>
        <w:rPr>
          <w:rFonts w:ascii="Arial" w:eastAsia="Times New Roman" w:hAnsi="Arial" w:cs="Arial"/>
          <w:bCs/>
          <w:sz w:val="24"/>
          <w:szCs w:val="24"/>
        </w:rPr>
      </w:pPr>
    </w:p>
    <w:p w14:paraId="72275A25" w14:textId="31BA900F" w:rsidR="006209B6" w:rsidRDefault="006209B6" w:rsidP="00731697">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 City Council is given discretion by the Government to identify those local priorities that should be addressed through its allocation.  The Council’s Cabinet considered the conclusions </w:t>
      </w:r>
      <w:r w:rsidR="003738B3">
        <w:rPr>
          <w:rFonts w:ascii="Arial" w:eastAsia="Times New Roman" w:hAnsi="Arial" w:cs="Arial"/>
          <w:bCs/>
          <w:sz w:val="24"/>
          <w:szCs w:val="24"/>
        </w:rPr>
        <w:t xml:space="preserve">and proposed interventions </w:t>
      </w:r>
      <w:r>
        <w:rPr>
          <w:rFonts w:ascii="Arial" w:eastAsia="Times New Roman" w:hAnsi="Arial" w:cs="Arial"/>
          <w:bCs/>
          <w:sz w:val="24"/>
          <w:szCs w:val="24"/>
        </w:rPr>
        <w:t xml:space="preserve">at its meeting in July 2022.  </w:t>
      </w:r>
    </w:p>
    <w:p w14:paraId="054EDB1B" w14:textId="77777777" w:rsidR="006209B6" w:rsidRDefault="006209B6" w:rsidP="00731697">
      <w:pPr>
        <w:spacing w:after="0" w:line="240" w:lineRule="auto"/>
        <w:rPr>
          <w:rFonts w:ascii="Arial" w:eastAsia="Times New Roman" w:hAnsi="Arial" w:cs="Arial"/>
          <w:bCs/>
          <w:sz w:val="24"/>
          <w:szCs w:val="24"/>
        </w:rPr>
      </w:pPr>
    </w:p>
    <w:p w14:paraId="3E8B36D5" w14:textId="4E5C640F" w:rsidR="006209B6" w:rsidRDefault="003738B3" w:rsidP="00731697">
      <w:pPr>
        <w:spacing w:after="0" w:line="240" w:lineRule="auto"/>
        <w:rPr>
          <w:rFonts w:ascii="Arial" w:eastAsia="Times New Roman" w:hAnsi="Arial" w:cs="Arial"/>
          <w:bCs/>
          <w:sz w:val="24"/>
          <w:szCs w:val="24"/>
        </w:rPr>
      </w:pPr>
      <w:r>
        <w:rPr>
          <w:rFonts w:ascii="Arial" w:eastAsia="Times New Roman" w:hAnsi="Arial" w:cs="Arial"/>
          <w:bCs/>
          <w:sz w:val="24"/>
          <w:szCs w:val="24"/>
        </w:rPr>
        <w:t>Unsurprisingly t</w:t>
      </w:r>
      <w:r w:rsidR="006209B6">
        <w:rPr>
          <w:rFonts w:ascii="Arial" w:eastAsia="Times New Roman" w:hAnsi="Arial" w:cs="Arial"/>
          <w:bCs/>
          <w:sz w:val="24"/>
          <w:szCs w:val="24"/>
        </w:rPr>
        <w:t xml:space="preserve">here are clear and consistent </w:t>
      </w:r>
      <w:r w:rsidR="000E01C2">
        <w:rPr>
          <w:rFonts w:ascii="Arial" w:eastAsia="Times New Roman" w:hAnsi="Arial" w:cs="Arial"/>
          <w:bCs/>
          <w:sz w:val="24"/>
          <w:szCs w:val="24"/>
        </w:rPr>
        <w:t>needs</w:t>
      </w:r>
      <w:r w:rsidR="006209B6">
        <w:rPr>
          <w:rFonts w:ascii="Arial" w:eastAsia="Times New Roman" w:hAnsi="Arial" w:cs="Arial"/>
          <w:bCs/>
          <w:sz w:val="24"/>
          <w:szCs w:val="24"/>
        </w:rPr>
        <w:t xml:space="preserve"> that come through </w:t>
      </w:r>
      <w:r>
        <w:rPr>
          <w:rFonts w:ascii="Arial" w:eastAsia="Times New Roman" w:hAnsi="Arial" w:cs="Arial"/>
          <w:bCs/>
          <w:sz w:val="24"/>
          <w:szCs w:val="24"/>
        </w:rPr>
        <w:t>the research and evidence base. These might be summarised as:</w:t>
      </w:r>
    </w:p>
    <w:p w14:paraId="4A551D71" w14:textId="266F6C55" w:rsidR="006209B6" w:rsidRDefault="006209B6" w:rsidP="00731697">
      <w:pPr>
        <w:spacing w:after="0" w:line="240" w:lineRule="auto"/>
        <w:rPr>
          <w:rFonts w:ascii="Arial" w:eastAsia="Times New Roman" w:hAnsi="Arial" w:cs="Arial"/>
          <w:bCs/>
          <w:sz w:val="24"/>
          <w:szCs w:val="24"/>
        </w:rPr>
      </w:pPr>
    </w:p>
    <w:p w14:paraId="0E7E8ABC" w14:textId="77777777" w:rsidR="00731697" w:rsidRPr="00731697" w:rsidRDefault="00731697" w:rsidP="00731697">
      <w:pPr>
        <w:spacing w:after="0" w:line="240" w:lineRule="auto"/>
        <w:rPr>
          <w:rFonts w:ascii="Times New Roman" w:eastAsia="Times New Roman" w:hAnsi="Times New Roman" w:cs="Times New Roman"/>
          <w:sz w:val="24"/>
          <w:szCs w:val="24"/>
        </w:rPr>
      </w:pPr>
    </w:p>
    <w:p w14:paraId="279D0F7C" w14:textId="4C9A23E1" w:rsidR="00731697" w:rsidRPr="00731697" w:rsidRDefault="00731697" w:rsidP="00731697">
      <w:pPr>
        <w:spacing w:after="0" w:line="240" w:lineRule="auto"/>
        <w:rPr>
          <w:rFonts w:ascii="Arial" w:eastAsia="Times New Roman" w:hAnsi="Arial" w:cs="Arial"/>
          <w:b/>
          <w:bCs/>
          <w:sz w:val="24"/>
          <w:szCs w:val="24"/>
        </w:rPr>
      </w:pPr>
      <w:r w:rsidRPr="00731697">
        <w:rPr>
          <w:rFonts w:ascii="Arial" w:eastAsia="Times New Roman" w:hAnsi="Arial" w:cs="Arial"/>
          <w:b/>
          <w:bCs/>
          <w:sz w:val="24"/>
          <w:szCs w:val="24"/>
        </w:rPr>
        <w:t>Communities &amp; Place Investment Priority</w:t>
      </w:r>
    </w:p>
    <w:p w14:paraId="4F67E2EF" w14:textId="77777777" w:rsidR="00731697" w:rsidRPr="00731697" w:rsidRDefault="00731697" w:rsidP="00731697">
      <w:pPr>
        <w:spacing w:after="0" w:line="240" w:lineRule="auto"/>
        <w:rPr>
          <w:rFonts w:ascii="Arial" w:eastAsia="Times New Roman" w:hAnsi="Arial" w:cs="Arial"/>
          <w:b/>
          <w:bCs/>
          <w:sz w:val="24"/>
          <w:szCs w:val="24"/>
        </w:rPr>
      </w:pPr>
    </w:p>
    <w:tbl>
      <w:tblPr>
        <w:tblW w:w="9213" w:type="dxa"/>
        <w:tblInd w:w="-5" w:type="dxa"/>
        <w:tblLayout w:type="fixed"/>
        <w:tblCellMar>
          <w:left w:w="10" w:type="dxa"/>
          <w:right w:w="10" w:type="dxa"/>
        </w:tblCellMar>
        <w:tblLook w:val="04A0" w:firstRow="1" w:lastRow="0" w:firstColumn="1" w:lastColumn="0" w:noHBand="0" w:noVBand="1"/>
      </w:tblPr>
      <w:tblGrid>
        <w:gridCol w:w="9213"/>
      </w:tblGrid>
      <w:tr w:rsidR="00731697" w:rsidRPr="00731697" w14:paraId="2AE0FB52" w14:textId="77777777" w:rsidTr="00731697">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9D153" w14:textId="16129237" w:rsidR="00731697" w:rsidRPr="00731697" w:rsidRDefault="00731697" w:rsidP="00731697">
            <w:pPr>
              <w:numPr>
                <w:ilvl w:val="0"/>
                <w:numId w:val="34"/>
              </w:numPr>
              <w:suppressAutoHyphens/>
              <w:autoSpaceDN w:val="0"/>
              <w:spacing w:after="0" w:line="240" w:lineRule="auto"/>
              <w:textAlignment w:val="baseline"/>
              <w:rPr>
                <w:rFonts w:ascii="Arial" w:eastAsia="Calibri" w:hAnsi="Arial" w:cs="Arial"/>
              </w:rPr>
            </w:pPr>
            <w:r w:rsidRPr="003738B3">
              <w:rPr>
                <w:rFonts w:ascii="Arial" w:eastAsia="Calibri" w:hAnsi="Arial" w:cs="Arial"/>
                <w:b/>
                <w:bCs/>
              </w:rPr>
              <w:t>Restore civic pride</w:t>
            </w:r>
            <w:r w:rsidRPr="00731697">
              <w:rPr>
                <w:rFonts w:ascii="Arial" w:eastAsia="Calibri" w:hAnsi="Arial" w:cs="Arial"/>
              </w:rPr>
              <w:t xml:space="preserve"> in the city through:</w:t>
            </w:r>
          </w:p>
          <w:p w14:paraId="5F604992" w14:textId="77777777" w:rsidR="00731697" w:rsidRPr="00731697" w:rsidRDefault="00731697" w:rsidP="00731697">
            <w:pPr>
              <w:numPr>
                <w:ilvl w:val="0"/>
                <w:numId w:val="32"/>
              </w:numPr>
              <w:suppressAutoHyphens/>
              <w:autoSpaceDN w:val="0"/>
              <w:spacing w:after="0" w:line="240" w:lineRule="auto"/>
              <w:textAlignment w:val="baseline"/>
              <w:rPr>
                <w:rFonts w:ascii="Arial" w:eastAsia="Calibri" w:hAnsi="Arial" w:cs="Arial"/>
              </w:rPr>
            </w:pPr>
            <w:r w:rsidRPr="00731697">
              <w:rPr>
                <w:rFonts w:ascii="Arial" w:eastAsia="Calibri" w:hAnsi="Arial" w:cs="Arial"/>
              </w:rPr>
              <w:t>Better marketing of the city to visitors and investors, leading to improved perceptions of the city and better pedestrian movement within the city centre.</w:t>
            </w:r>
          </w:p>
          <w:p w14:paraId="0BF35FE0" w14:textId="77777777" w:rsidR="00731697" w:rsidRPr="00731697" w:rsidRDefault="00731697" w:rsidP="00731697">
            <w:pPr>
              <w:numPr>
                <w:ilvl w:val="0"/>
                <w:numId w:val="32"/>
              </w:numPr>
              <w:suppressAutoHyphens/>
              <w:autoSpaceDN w:val="0"/>
              <w:spacing w:after="0" w:line="240" w:lineRule="auto"/>
              <w:textAlignment w:val="baseline"/>
              <w:rPr>
                <w:rFonts w:ascii="Arial" w:eastAsia="Calibri" w:hAnsi="Arial" w:cs="Arial"/>
              </w:rPr>
            </w:pPr>
            <w:r w:rsidRPr="00731697">
              <w:rPr>
                <w:rFonts w:ascii="Arial" w:eastAsia="Calibri" w:hAnsi="Arial" w:cs="Arial"/>
              </w:rPr>
              <w:t>Improvements to the built and natural environment in the city centre, through schemes to improve the public realm and to support the owners of private properties to invest in their upkeep and improvement</w:t>
            </w:r>
          </w:p>
          <w:p w14:paraId="12B1D531" w14:textId="77777777" w:rsidR="00731697" w:rsidRPr="00731697" w:rsidRDefault="00731697" w:rsidP="00731697">
            <w:pPr>
              <w:numPr>
                <w:ilvl w:val="0"/>
                <w:numId w:val="32"/>
              </w:numPr>
              <w:suppressAutoHyphens/>
              <w:autoSpaceDN w:val="0"/>
              <w:spacing w:after="0" w:line="240" w:lineRule="auto"/>
              <w:textAlignment w:val="baseline"/>
              <w:rPr>
                <w:rFonts w:ascii="Arial" w:eastAsia="Calibri" w:hAnsi="Arial" w:cs="Arial"/>
              </w:rPr>
            </w:pPr>
            <w:r w:rsidRPr="00731697">
              <w:rPr>
                <w:rFonts w:ascii="Arial" w:eastAsia="Calibri" w:hAnsi="Arial" w:cs="Arial"/>
              </w:rPr>
              <w:t>celebrating the richness of heritage and culture in the city, using both as a mechanism to engage residents in the city, build the talent pool, and stimulate business growth and investment.</w:t>
            </w:r>
          </w:p>
          <w:p w14:paraId="4B4C70D9" w14:textId="77777777" w:rsidR="00731697" w:rsidRPr="00731697" w:rsidRDefault="00731697" w:rsidP="00731697">
            <w:pPr>
              <w:numPr>
                <w:ilvl w:val="0"/>
                <w:numId w:val="32"/>
              </w:numPr>
              <w:suppressAutoHyphens/>
              <w:autoSpaceDN w:val="0"/>
              <w:spacing w:after="0" w:line="240" w:lineRule="auto"/>
              <w:textAlignment w:val="baseline"/>
              <w:rPr>
                <w:rFonts w:ascii="Arial" w:eastAsia="Calibri" w:hAnsi="Arial" w:cs="Arial"/>
              </w:rPr>
            </w:pPr>
            <w:r w:rsidRPr="00731697">
              <w:rPr>
                <w:rFonts w:ascii="Arial" w:eastAsia="Calibri" w:hAnsi="Arial" w:cs="Arial"/>
              </w:rPr>
              <w:t>Taking steps to design out crime through better design of buildings and public realm</w:t>
            </w:r>
          </w:p>
          <w:p w14:paraId="12404808" w14:textId="77777777" w:rsidR="00731697" w:rsidRPr="00731697" w:rsidRDefault="00731697" w:rsidP="00731697">
            <w:pPr>
              <w:suppressAutoHyphens/>
              <w:autoSpaceDN w:val="0"/>
              <w:spacing w:after="0" w:line="240" w:lineRule="auto"/>
              <w:textAlignment w:val="baseline"/>
              <w:rPr>
                <w:rFonts w:ascii="Arial" w:eastAsia="Calibri" w:hAnsi="Arial" w:cs="Arial"/>
              </w:rPr>
            </w:pPr>
          </w:p>
          <w:p w14:paraId="4718149A" w14:textId="77777777" w:rsidR="00731697" w:rsidRPr="003738B3" w:rsidRDefault="00731697" w:rsidP="00731697">
            <w:pPr>
              <w:numPr>
                <w:ilvl w:val="0"/>
                <w:numId w:val="34"/>
              </w:numPr>
              <w:suppressAutoHyphens/>
              <w:autoSpaceDN w:val="0"/>
              <w:spacing w:after="0" w:line="240" w:lineRule="auto"/>
              <w:textAlignment w:val="baseline"/>
              <w:rPr>
                <w:rFonts w:ascii="Arial" w:eastAsia="Calibri" w:hAnsi="Arial" w:cs="Arial"/>
              </w:rPr>
            </w:pPr>
            <w:r w:rsidRPr="003738B3">
              <w:rPr>
                <w:rFonts w:ascii="Arial" w:eastAsia="Calibri" w:hAnsi="Arial" w:cs="Arial"/>
                <w:b/>
                <w:bCs/>
              </w:rPr>
              <w:t>Improve sports and recreation facilities</w:t>
            </w:r>
            <w:r w:rsidRPr="003738B3">
              <w:rPr>
                <w:rFonts w:ascii="Arial" w:eastAsia="Calibri" w:hAnsi="Arial" w:cs="Arial"/>
              </w:rPr>
              <w:t>, reducing health inequalities across the city and increasing activity, particularly in those who are currently inactive.</w:t>
            </w:r>
          </w:p>
          <w:p w14:paraId="504886BE" w14:textId="77777777" w:rsidR="00731697" w:rsidRPr="00731697" w:rsidRDefault="00731697" w:rsidP="00731697">
            <w:pPr>
              <w:suppressAutoHyphens/>
              <w:autoSpaceDN w:val="0"/>
              <w:spacing w:after="0" w:line="240" w:lineRule="auto"/>
              <w:textAlignment w:val="baseline"/>
              <w:rPr>
                <w:rFonts w:ascii="Arial" w:eastAsia="Calibri" w:hAnsi="Arial" w:cs="Arial"/>
              </w:rPr>
            </w:pPr>
          </w:p>
          <w:p w14:paraId="0966145A" w14:textId="77777777" w:rsidR="00731697" w:rsidRPr="00731697" w:rsidRDefault="00731697" w:rsidP="00731697">
            <w:pPr>
              <w:numPr>
                <w:ilvl w:val="0"/>
                <w:numId w:val="34"/>
              </w:numPr>
              <w:suppressAutoHyphens/>
              <w:autoSpaceDN w:val="0"/>
              <w:spacing w:after="0" w:line="240" w:lineRule="auto"/>
              <w:textAlignment w:val="baseline"/>
              <w:rPr>
                <w:rFonts w:ascii="Arial" w:eastAsia="Calibri" w:hAnsi="Arial" w:cs="Arial"/>
              </w:rPr>
            </w:pPr>
            <w:r w:rsidRPr="003738B3">
              <w:rPr>
                <w:rFonts w:ascii="Arial" w:eastAsia="Calibri" w:hAnsi="Arial" w:cs="Arial"/>
                <w:b/>
                <w:bCs/>
              </w:rPr>
              <w:t>Tackle climate change</w:t>
            </w:r>
            <w:r w:rsidRPr="00731697">
              <w:rPr>
                <w:rFonts w:ascii="Arial" w:eastAsia="Calibri" w:hAnsi="Arial" w:cs="Arial"/>
              </w:rPr>
              <w:t xml:space="preserve"> by taking measures to improve the natural environment:</w:t>
            </w:r>
          </w:p>
          <w:p w14:paraId="2C276556" w14:textId="77777777" w:rsidR="00731697" w:rsidRPr="00731697" w:rsidRDefault="00731697" w:rsidP="00731697">
            <w:pPr>
              <w:numPr>
                <w:ilvl w:val="0"/>
                <w:numId w:val="33"/>
              </w:numPr>
              <w:suppressAutoHyphens/>
              <w:autoSpaceDN w:val="0"/>
              <w:spacing w:after="0" w:line="240" w:lineRule="auto"/>
              <w:textAlignment w:val="baseline"/>
              <w:rPr>
                <w:rFonts w:ascii="Arial" w:eastAsia="Calibri" w:hAnsi="Arial" w:cs="Arial"/>
              </w:rPr>
            </w:pPr>
            <w:r w:rsidRPr="00731697">
              <w:rPr>
                <w:rFonts w:ascii="Arial" w:eastAsia="Calibri" w:hAnsi="Arial" w:cs="Arial"/>
              </w:rPr>
              <w:t>In the city centre by providing new green spaces and improving the quality and usage of those existing</w:t>
            </w:r>
          </w:p>
          <w:p w14:paraId="7E676742" w14:textId="77777777" w:rsidR="00731697" w:rsidRPr="00731697" w:rsidRDefault="00731697" w:rsidP="00731697">
            <w:pPr>
              <w:numPr>
                <w:ilvl w:val="0"/>
                <w:numId w:val="33"/>
              </w:numPr>
              <w:suppressAutoHyphens/>
              <w:autoSpaceDN w:val="0"/>
              <w:spacing w:after="0" w:line="240" w:lineRule="auto"/>
              <w:textAlignment w:val="baseline"/>
              <w:rPr>
                <w:rFonts w:ascii="Arial" w:eastAsia="Calibri" w:hAnsi="Arial" w:cs="Arial"/>
              </w:rPr>
            </w:pPr>
            <w:r w:rsidRPr="00731697">
              <w:rPr>
                <w:rFonts w:ascii="Arial" w:eastAsia="Calibri" w:hAnsi="Arial" w:cs="Arial"/>
              </w:rPr>
              <w:t>Encouraging and facilitating green travel, including supporting investment in walking, cycling and public transport.</w:t>
            </w:r>
          </w:p>
          <w:p w14:paraId="5FF15911" w14:textId="77777777" w:rsidR="00731697" w:rsidRPr="00731697" w:rsidRDefault="00731697" w:rsidP="00731697">
            <w:pPr>
              <w:numPr>
                <w:ilvl w:val="0"/>
                <w:numId w:val="33"/>
              </w:numPr>
              <w:suppressAutoHyphens/>
              <w:autoSpaceDN w:val="0"/>
              <w:spacing w:after="0" w:line="240" w:lineRule="auto"/>
              <w:textAlignment w:val="baseline"/>
              <w:rPr>
                <w:rFonts w:ascii="Arial" w:eastAsia="Calibri" w:hAnsi="Arial" w:cs="Arial"/>
              </w:rPr>
            </w:pPr>
            <w:r w:rsidRPr="00731697">
              <w:rPr>
                <w:rFonts w:ascii="Arial" w:eastAsia="Calibri" w:hAnsi="Arial" w:cs="Arial"/>
              </w:rPr>
              <w:t>Enhancing the riverside as the River Severn passes through the city, improving its biodiversity and recreational opportunities.</w:t>
            </w:r>
          </w:p>
          <w:p w14:paraId="48497C27" w14:textId="77777777" w:rsidR="00731697" w:rsidRPr="00731697" w:rsidRDefault="00731697" w:rsidP="00731697">
            <w:pPr>
              <w:suppressAutoHyphens/>
              <w:autoSpaceDN w:val="0"/>
              <w:spacing w:after="0" w:line="240" w:lineRule="auto"/>
              <w:textAlignment w:val="baseline"/>
              <w:rPr>
                <w:rFonts w:ascii="Arial" w:eastAsia="Calibri" w:hAnsi="Arial" w:cs="Arial"/>
              </w:rPr>
            </w:pPr>
          </w:p>
          <w:p w14:paraId="462CD22A" w14:textId="77777777" w:rsidR="00731697" w:rsidRPr="00731697" w:rsidRDefault="00731697" w:rsidP="00731697">
            <w:pPr>
              <w:numPr>
                <w:ilvl w:val="0"/>
                <w:numId w:val="34"/>
              </w:numPr>
              <w:suppressAutoHyphens/>
              <w:autoSpaceDN w:val="0"/>
              <w:spacing w:after="0" w:line="240" w:lineRule="auto"/>
              <w:textAlignment w:val="baseline"/>
              <w:rPr>
                <w:rFonts w:ascii="Arial" w:eastAsia="Calibri" w:hAnsi="Arial" w:cs="Arial"/>
              </w:rPr>
            </w:pPr>
            <w:r w:rsidRPr="003738B3">
              <w:rPr>
                <w:rFonts w:ascii="Arial" w:eastAsia="Calibri" w:hAnsi="Arial" w:cs="Arial"/>
                <w:b/>
                <w:bCs/>
              </w:rPr>
              <w:t>Address the digital divide</w:t>
            </w:r>
            <w:r w:rsidRPr="00731697">
              <w:rPr>
                <w:rFonts w:ascii="Arial" w:eastAsia="Calibri" w:hAnsi="Arial" w:cs="Arial"/>
              </w:rPr>
              <w:t xml:space="preserve"> by ensuring provision of community based digital facilities and support for users. </w:t>
            </w:r>
          </w:p>
          <w:p w14:paraId="24B87B09" w14:textId="77777777" w:rsidR="00731697" w:rsidRPr="00731697" w:rsidRDefault="00731697" w:rsidP="00731697">
            <w:pPr>
              <w:suppressAutoHyphens/>
              <w:autoSpaceDN w:val="0"/>
              <w:spacing w:after="0" w:line="240" w:lineRule="auto"/>
              <w:textAlignment w:val="baseline"/>
              <w:rPr>
                <w:rFonts w:ascii="Arial" w:eastAsia="Calibri" w:hAnsi="Arial" w:cs="Arial"/>
                <w:color w:val="FF0000"/>
              </w:rPr>
            </w:pPr>
          </w:p>
          <w:p w14:paraId="5454C82F" w14:textId="002416BA" w:rsidR="00731697" w:rsidRDefault="00731697" w:rsidP="00731697">
            <w:pPr>
              <w:numPr>
                <w:ilvl w:val="0"/>
                <w:numId w:val="34"/>
              </w:numPr>
              <w:suppressAutoHyphens/>
              <w:autoSpaceDN w:val="0"/>
              <w:spacing w:after="0" w:line="240" w:lineRule="auto"/>
              <w:textAlignment w:val="baseline"/>
              <w:rPr>
                <w:rFonts w:ascii="Arial" w:eastAsia="Calibri" w:hAnsi="Arial" w:cs="Arial"/>
              </w:rPr>
            </w:pPr>
            <w:r w:rsidRPr="003738B3">
              <w:rPr>
                <w:rFonts w:ascii="Arial" w:eastAsia="Calibri" w:hAnsi="Arial" w:cs="Arial"/>
                <w:b/>
                <w:bCs/>
              </w:rPr>
              <w:t>Empower local leaders and communities</w:t>
            </w:r>
            <w:r w:rsidRPr="00731697">
              <w:rPr>
                <w:rFonts w:ascii="Arial" w:eastAsia="Calibri" w:hAnsi="Arial" w:cs="Arial"/>
              </w:rPr>
              <w:t xml:space="preserve"> through </w:t>
            </w:r>
            <w:proofErr w:type="gramStart"/>
            <w:r w:rsidRPr="00731697">
              <w:rPr>
                <w:rFonts w:ascii="Arial" w:eastAsia="Calibri" w:hAnsi="Arial" w:cs="Arial"/>
              </w:rPr>
              <w:t>asset based</w:t>
            </w:r>
            <w:proofErr w:type="gramEnd"/>
            <w:r w:rsidRPr="00731697">
              <w:rPr>
                <w:rFonts w:ascii="Arial" w:eastAsia="Calibri" w:hAnsi="Arial" w:cs="Arial"/>
              </w:rPr>
              <w:t xml:space="preserve"> community development (ABCD) to lead on shaping their own community based on local aspirations.</w:t>
            </w:r>
          </w:p>
          <w:p w14:paraId="03888E94" w14:textId="77777777" w:rsidR="003738B3" w:rsidRPr="00731697" w:rsidRDefault="003738B3" w:rsidP="003738B3">
            <w:pPr>
              <w:suppressAutoHyphens/>
              <w:autoSpaceDN w:val="0"/>
              <w:spacing w:after="0" w:line="240" w:lineRule="auto"/>
              <w:textAlignment w:val="baseline"/>
              <w:rPr>
                <w:rFonts w:ascii="Arial" w:eastAsia="Calibri" w:hAnsi="Arial" w:cs="Arial"/>
              </w:rPr>
            </w:pPr>
          </w:p>
          <w:p w14:paraId="53908A97" w14:textId="2C04B347" w:rsidR="00731697" w:rsidRDefault="00731697" w:rsidP="00731697">
            <w:pPr>
              <w:numPr>
                <w:ilvl w:val="0"/>
                <w:numId w:val="34"/>
              </w:numPr>
              <w:suppressAutoHyphens/>
              <w:autoSpaceDN w:val="0"/>
              <w:spacing w:after="0" w:line="240" w:lineRule="auto"/>
              <w:textAlignment w:val="baseline"/>
              <w:rPr>
                <w:rFonts w:ascii="Arial" w:eastAsia="Calibri" w:hAnsi="Arial" w:cs="Arial"/>
              </w:rPr>
            </w:pPr>
            <w:r w:rsidRPr="003738B3">
              <w:rPr>
                <w:rFonts w:ascii="Arial" w:eastAsia="Calibri" w:hAnsi="Arial" w:cs="Arial"/>
                <w:b/>
                <w:bCs/>
              </w:rPr>
              <w:lastRenderedPageBreak/>
              <w:t>Consult inclusively and meaningfully</w:t>
            </w:r>
            <w:r w:rsidRPr="00731697">
              <w:rPr>
                <w:rFonts w:ascii="Arial" w:eastAsia="Calibri" w:hAnsi="Arial" w:cs="Arial"/>
              </w:rPr>
              <w:t xml:space="preserve"> on opportunities which affect residents across broad demographics and in line with the </w:t>
            </w:r>
            <w:proofErr w:type="spellStart"/>
            <w:r w:rsidRPr="00731697">
              <w:rPr>
                <w:rFonts w:ascii="Arial" w:eastAsia="Calibri" w:hAnsi="Arial" w:cs="Arial"/>
              </w:rPr>
              <w:t>make up</w:t>
            </w:r>
            <w:proofErr w:type="spellEnd"/>
            <w:r w:rsidRPr="00731697">
              <w:rPr>
                <w:rFonts w:ascii="Arial" w:eastAsia="Calibri" w:hAnsi="Arial" w:cs="Arial"/>
              </w:rPr>
              <w:t xml:space="preserve"> of our population.</w:t>
            </w:r>
          </w:p>
          <w:p w14:paraId="4B5E7755" w14:textId="77777777" w:rsidR="003738B3" w:rsidRPr="00731697" w:rsidRDefault="003738B3" w:rsidP="003738B3">
            <w:pPr>
              <w:suppressAutoHyphens/>
              <w:autoSpaceDN w:val="0"/>
              <w:spacing w:after="0" w:line="240" w:lineRule="auto"/>
              <w:textAlignment w:val="baseline"/>
              <w:rPr>
                <w:rFonts w:ascii="Arial" w:eastAsia="Calibri" w:hAnsi="Arial" w:cs="Arial"/>
              </w:rPr>
            </w:pPr>
          </w:p>
          <w:p w14:paraId="6B21A2B0" w14:textId="77777777" w:rsidR="00731697" w:rsidRPr="00731697" w:rsidRDefault="00731697" w:rsidP="00731697">
            <w:pPr>
              <w:numPr>
                <w:ilvl w:val="0"/>
                <w:numId w:val="34"/>
              </w:numPr>
              <w:suppressAutoHyphens/>
              <w:autoSpaceDN w:val="0"/>
              <w:spacing w:after="0" w:line="240" w:lineRule="auto"/>
              <w:textAlignment w:val="baseline"/>
              <w:rPr>
                <w:rFonts w:ascii="Arial" w:eastAsia="Calibri" w:hAnsi="Arial" w:cs="Arial"/>
              </w:rPr>
            </w:pPr>
            <w:r w:rsidRPr="003738B3">
              <w:rPr>
                <w:rFonts w:ascii="Arial" w:eastAsia="Calibri" w:hAnsi="Arial" w:cs="Arial"/>
                <w:b/>
                <w:bCs/>
              </w:rPr>
              <w:t>Celebrate diversity</w:t>
            </w:r>
            <w:r w:rsidRPr="00731697">
              <w:rPr>
                <w:rFonts w:ascii="Arial" w:eastAsia="Calibri" w:hAnsi="Arial" w:cs="Arial"/>
              </w:rPr>
              <w:t xml:space="preserve"> and deliver action to reduce the divide between minority ethnic groups and the wider population, building on the work of the Race Commission 2021 (this can be referenced and used as evidence).</w:t>
            </w:r>
          </w:p>
          <w:p w14:paraId="36D52B0A" w14:textId="505F4D72" w:rsidR="00731697" w:rsidRPr="00731697" w:rsidRDefault="00731697" w:rsidP="00731697">
            <w:pPr>
              <w:tabs>
                <w:tab w:val="left" w:pos="426"/>
              </w:tabs>
              <w:suppressAutoHyphens/>
              <w:autoSpaceDN w:val="0"/>
              <w:spacing w:line="240" w:lineRule="auto"/>
              <w:ind w:left="360"/>
              <w:textAlignment w:val="baseline"/>
              <w:rPr>
                <w:rFonts w:ascii="Arial" w:eastAsia="Calibri" w:hAnsi="Arial" w:cs="Arial"/>
              </w:rPr>
            </w:pPr>
          </w:p>
        </w:tc>
      </w:tr>
    </w:tbl>
    <w:p w14:paraId="141646B8" w14:textId="77777777" w:rsidR="00731697" w:rsidRPr="00731697" w:rsidRDefault="00731697" w:rsidP="00731697">
      <w:pPr>
        <w:suppressAutoHyphens/>
        <w:autoSpaceDN w:val="0"/>
        <w:spacing w:line="240" w:lineRule="auto"/>
        <w:ind w:left="-142"/>
        <w:textAlignment w:val="baseline"/>
        <w:rPr>
          <w:rFonts w:ascii="Arial" w:eastAsia="Calibri" w:hAnsi="Arial" w:cs="Arial"/>
          <w:b/>
          <w:bCs/>
          <w:sz w:val="24"/>
          <w:szCs w:val="24"/>
        </w:rPr>
      </w:pPr>
    </w:p>
    <w:p w14:paraId="35A3B0B9" w14:textId="26CCD2CC" w:rsidR="00731697" w:rsidRPr="00731697" w:rsidRDefault="00731697" w:rsidP="00731697">
      <w:pPr>
        <w:suppressAutoHyphens/>
        <w:autoSpaceDN w:val="0"/>
        <w:spacing w:line="240" w:lineRule="auto"/>
        <w:textAlignment w:val="baseline"/>
        <w:rPr>
          <w:rFonts w:ascii="Arial" w:eastAsia="Calibri" w:hAnsi="Arial" w:cs="Arial"/>
          <w:b/>
          <w:bCs/>
          <w:sz w:val="24"/>
          <w:szCs w:val="24"/>
        </w:rPr>
      </w:pPr>
      <w:r w:rsidRPr="00731697">
        <w:rPr>
          <w:rFonts w:ascii="Arial" w:eastAsia="Calibri" w:hAnsi="Arial" w:cs="Arial"/>
          <w:b/>
          <w:bCs/>
          <w:sz w:val="24"/>
          <w:szCs w:val="24"/>
        </w:rPr>
        <w:t>Supporting Local Business Investment Priority</w:t>
      </w:r>
    </w:p>
    <w:tbl>
      <w:tblPr>
        <w:tblW w:w="9213" w:type="dxa"/>
        <w:tblInd w:w="-5" w:type="dxa"/>
        <w:tblCellMar>
          <w:left w:w="10" w:type="dxa"/>
          <w:right w:w="10" w:type="dxa"/>
        </w:tblCellMar>
        <w:tblLook w:val="04A0" w:firstRow="1" w:lastRow="0" w:firstColumn="1" w:lastColumn="0" w:noHBand="0" w:noVBand="1"/>
      </w:tblPr>
      <w:tblGrid>
        <w:gridCol w:w="9213"/>
      </w:tblGrid>
      <w:tr w:rsidR="00731697" w:rsidRPr="00731697" w14:paraId="405035D6" w14:textId="77777777" w:rsidTr="00731697">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F85AB" w14:textId="77777777" w:rsidR="00731697" w:rsidRPr="00731697" w:rsidRDefault="00731697" w:rsidP="00731697">
            <w:pPr>
              <w:suppressAutoHyphens/>
              <w:autoSpaceDN w:val="0"/>
              <w:spacing w:after="0" w:line="240" w:lineRule="auto"/>
              <w:textAlignment w:val="baseline"/>
              <w:rPr>
                <w:rFonts w:ascii="Arial" w:eastAsia="Calibri" w:hAnsi="Arial" w:cs="Arial"/>
              </w:rPr>
            </w:pPr>
          </w:p>
          <w:p w14:paraId="5AD4B04E" w14:textId="77777777" w:rsidR="000E01C2" w:rsidRPr="000E01C2" w:rsidRDefault="000E01C2" w:rsidP="000E01C2">
            <w:pPr>
              <w:numPr>
                <w:ilvl w:val="0"/>
                <w:numId w:val="30"/>
              </w:numPr>
              <w:suppressAutoHyphens/>
              <w:autoSpaceDN w:val="0"/>
              <w:spacing w:after="0" w:line="240" w:lineRule="auto"/>
              <w:textAlignment w:val="baseline"/>
              <w:rPr>
                <w:rFonts w:ascii="Arial" w:eastAsia="Calibri" w:hAnsi="Arial" w:cs="Arial"/>
              </w:rPr>
            </w:pPr>
            <w:r w:rsidRPr="000E01C2">
              <w:rPr>
                <w:rFonts w:ascii="Arial" w:eastAsia="Calibri" w:hAnsi="Arial" w:cs="Arial"/>
                <w:b/>
                <w:bCs/>
              </w:rPr>
              <w:t>Supporting the growth of sectors with significant growth potential</w:t>
            </w:r>
            <w:r w:rsidRPr="000E01C2">
              <w:rPr>
                <w:rFonts w:ascii="Arial" w:eastAsia="Calibri" w:hAnsi="Arial" w:cs="Arial"/>
              </w:rPr>
              <w:t>, such as digital, cyber, creative, health and green sectors.</w:t>
            </w:r>
          </w:p>
          <w:p w14:paraId="6790F37C" w14:textId="77777777" w:rsidR="003738B3" w:rsidRDefault="003738B3" w:rsidP="003738B3">
            <w:pPr>
              <w:suppressAutoHyphens/>
              <w:autoSpaceDN w:val="0"/>
              <w:spacing w:after="0" w:line="240" w:lineRule="auto"/>
              <w:ind w:left="360"/>
              <w:textAlignment w:val="baseline"/>
              <w:rPr>
                <w:rFonts w:ascii="Arial" w:eastAsia="Calibri" w:hAnsi="Arial" w:cs="Arial"/>
              </w:rPr>
            </w:pPr>
          </w:p>
          <w:p w14:paraId="06C236B7" w14:textId="6041E2B6" w:rsidR="003738B3" w:rsidRPr="00731697" w:rsidRDefault="003738B3" w:rsidP="00731697">
            <w:pPr>
              <w:numPr>
                <w:ilvl w:val="0"/>
                <w:numId w:val="30"/>
              </w:numPr>
              <w:suppressAutoHyphens/>
              <w:autoSpaceDN w:val="0"/>
              <w:spacing w:after="0" w:line="240" w:lineRule="auto"/>
              <w:textAlignment w:val="baseline"/>
              <w:rPr>
                <w:rFonts w:ascii="Arial" w:eastAsia="Calibri" w:hAnsi="Arial" w:cs="Arial"/>
              </w:rPr>
            </w:pPr>
            <w:r w:rsidRPr="008F5A25">
              <w:rPr>
                <w:rFonts w:ascii="Arial" w:eastAsia="Calibri" w:hAnsi="Arial" w:cs="Arial"/>
                <w:b/>
                <w:bCs/>
              </w:rPr>
              <w:t xml:space="preserve">Continue the support for </w:t>
            </w:r>
            <w:proofErr w:type="spellStart"/>
            <w:r w:rsidRPr="008F5A25">
              <w:rPr>
                <w:rFonts w:ascii="Arial" w:eastAsia="Calibri" w:hAnsi="Arial" w:cs="Arial"/>
                <w:b/>
                <w:bCs/>
              </w:rPr>
              <w:t>start ups</w:t>
            </w:r>
            <w:proofErr w:type="spellEnd"/>
            <w:r w:rsidRPr="008F5A25">
              <w:rPr>
                <w:rFonts w:ascii="Arial" w:eastAsia="Calibri" w:hAnsi="Arial" w:cs="Arial"/>
                <w:b/>
                <w:bCs/>
              </w:rPr>
              <w:t xml:space="preserve"> and growing businesses</w:t>
            </w:r>
            <w:r>
              <w:rPr>
                <w:rFonts w:ascii="Arial" w:eastAsia="Calibri" w:hAnsi="Arial" w:cs="Arial"/>
              </w:rPr>
              <w:t xml:space="preserve"> by</w:t>
            </w:r>
          </w:p>
          <w:p w14:paraId="2086C779" w14:textId="77777777" w:rsidR="00731697" w:rsidRPr="00731697" w:rsidRDefault="00731697" w:rsidP="00731697">
            <w:pPr>
              <w:numPr>
                <w:ilvl w:val="0"/>
                <w:numId w:val="29"/>
              </w:numPr>
              <w:suppressAutoHyphens/>
              <w:autoSpaceDN w:val="0"/>
              <w:spacing w:after="0" w:line="240" w:lineRule="auto"/>
              <w:textAlignment w:val="baseline"/>
              <w:rPr>
                <w:rFonts w:ascii="Arial" w:eastAsia="Calibri" w:hAnsi="Arial" w:cs="Arial"/>
              </w:rPr>
            </w:pPr>
            <w:r w:rsidRPr="00731697">
              <w:rPr>
                <w:rFonts w:ascii="Arial" w:eastAsia="Calibri" w:hAnsi="Arial" w:cs="Arial"/>
              </w:rPr>
              <w:t xml:space="preserve">Increase the rate of </w:t>
            </w:r>
            <w:proofErr w:type="spellStart"/>
            <w:r w:rsidRPr="00731697">
              <w:rPr>
                <w:rFonts w:ascii="Arial" w:eastAsia="Calibri" w:hAnsi="Arial" w:cs="Arial"/>
              </w:rPr>
              <w:t>start ups</w:t>
            </w:r>
            <w:proofErr w:type="spellEnd"/>
            <w:r w:rsidRPr="00731697">
              <w:rPr>
                <w:rFonts w:ascii="Arial" w:eastAsia="Calibri" w:hAnsi="Arial" w:cs="Arial"/>
              </w:rPr>
              <w:t xml:space="preserve"> in the city, targeting support at disadvantaged communities </w:t>
            </w:r>
          </w:p>
          <w:p w14:paraId="6D9F21EE" w14:textId="77777777" w:rsidR="00731697" w:rsidRPr="00731697" w:rsidRDefault="00731697" w:rsidP="00731697">
            <w:pPr>
              <w:numPr>
                <w:ilvl w:val="0"/>
                <w:numId w:val="29"/>
              </w:numPr>
              <w:suppressAutoHyphens/>
              <w:autoSpaceDN w:val="0"/>
              <w:spacing w:after="0" w:line="240" w:lineRule="auto"/>
              <w:textAlignment w:val="baseline"/>
              <w:rPr>
                <w:rFonts w:ascii="Arial" w:eastAsia="Calibri" w:hAnsi="Arial" w:cs="Arial"/>
              </w:rPr>
            </w:pPr>
            <w:r w:rsidRPr="00731697">
              <w:rPr>
                <w:rFonts w:ascii="Arial" w:eastAsia="Calibri" w:hAnsi="Arial" w:cs="Arial"/>
              </w:rPr>
              <w:t>continue independent business support and advice to SMEs across all sectors from pre-start up to medium sized business</w:t>
            </w:r>
          </w:p>
          <w:p w14:paraId="0CE5916A" w14:textId="77777777" w:rsidR="00731697" w:rsidRPr="00731697" w:rsidRDefault="00731697" w:rsidP="00731697">
            <w:pPr>
              <w:numPr>
                <w:ilvl w:val="0"/>
                <w:numId w:val="29"/>
              </w:numPr>
              <w:suppressAutoHyphens/>
              <w:autoSpaceDN w:val="0"/>
              <w:spacing w:after="0" w:line="240" w:lineRule="auto"/>
              <w:textAlignment w:val="baseline"/>
              <w:rPr>
                <w:rFonts w:ascii="Arial" w:eastAsia="Calibri" w:hAnsi="Arial" w:cs="Arial"/>
              </w:rPr>
            </w:pPr>
            <w:r w:rsidRPr="00731697">
              <w:rPr>
                <w:rFonts w:ascii="Arial" w:eastAsia="Calibri" w:hAnsi="Arial" w:cs="Arial"/>
              </w:rPr>
              <w:t>provide support and advice to businesses to become more digitally aware and to take advantage of new markets</w:t>
            </w:r>
          </w:p>
          <w:p w14:paraId="1E865A61" w14:textId="77777777" w:rsidR="00731697" w:rsidRPr="00731697" w:rsidRDefault="00731697" w:rsidP="00731697">
            <w:pPr>
              <w:suppressAutoHyphens/>
              <w:autoSpaceDN w:val="0"/>
              <w:spacing w:line="240" w:lineRule="auto"/>
              <w:textAlignment w:val="baseline"/>
              <w:rPr>
                <w:rFonts w:ascii="Arial" w:eastAsia="Calibri" w:hAnsi="Arial" w:cs="Arial"/>
                <w:color w:val="FF0000"/>
              </w:rPr>
            </w:pPr>
          </w:p>
          <w:p w14:paraId="2345F4C9" w14:textId="77777777" w:rsidR="00731697" w:rsidRPr="000E01C2" w:rsidRDefault="00731697" w:rsidP="00731697">
            <w:pPr>
              <w:numPr>
                <w:ilvl w:val="0"/>
                <w:numId w:val="30"/>
              </w:numPr>
              <w:suppressAutoHyphens/>
              <w:autoSpaceDN w:val="0"/>
              <w:spacing w:after="0" w:line="240" w:lineRule="auto"/>
              <w:textAlignment w:val="baseline"/>
              <w:rPr>
                <w:rFonts w:ascii="Arial" w:eastAsia="Calibri" w:hAnsi="Arial" w:cs="Arial"/>
                <w:b/>
                <w:bCs/>
              </w:rPr>
            </w:pPr>
            <w:r w:rsidRPr="000E01C2">
              <w:rPr>
                <w:rFonts w:ascii="Arial" w:eastAsia="Calibri" w:hAnsi="Arial" w:cs="Arial"/>
                <w:b/>
                <w:bCs/>
              </w:rPr>
              <w:t>Marketing the area to inward investors</w:t>
            </w:r>
          </w:p>
          <w:p w14:paraId="3ACA96B4" w14:textId="77777777" w:rsidR="00731697" w:rsidRPr="00731697" w:rsidRDefault="00731697" w:rsidP="00731697">
            <w:pPr>
              <w:suppressAutoHyphens/>
              <w:autoSpaceDN w:val="0"/>
              <w:spacing w:line="240" w:lineRule="auto"/>
              <w:textAlignment w:val="baseline"/>
              <w:rPr>
                <w:rFonts w:ascii="Arial" w:eastAsia="Calibri" w:hAnsi="Arial" w:cs="Arial"/>
                <w:color w:val="FF0000"/>
              </w:rPr>
            </w:pPr>
          </w:p>
          <w:p w14:paraId="09043D9A" w14:textId="77777777" w:rsidR="00731697" w:rsidRPr="00731697" w:rsidRDefault="00731697" w:rsidP="00731697">
            <w:pPr>
              <w:numPr>
                <w:ilvl w:val="0"/>
                <w:numId w:val="30"/>
              </w:numPr>
              <w:suppressAutoHyphens/>
              <w:autoSpaceDN w:val="0"/>
              <w:spacing w:after="0" w:line="240" w:lineRule="auto"/>
              <w:textAlignment w:val="baseline"/>
              <w:rPr>
                <w:rFonts w:ascii="Arial" w:eastAsia="Calibri" w:hAnsi="Arial" w:cs="Arial"/>
              </w:rPr>
            </w:pPr>
            <w:r w:rsidRPr="00731697">
              <w:rPr>
                <w:rFonts w:ascii="Arial" w:eastAsia="Calibri" w:hAnsi="Arial" w:cs="Arial"/>
              </w:rPr>
              <w:t xml:space="preserve">To provide support and </w:t>
            </w:r>
            <w:r w:rsidRPr="000E01C2">
              <w:rPr>
                <w:rFonts w:ascii="Arial" w:eastAsia="Calibri" w:hAnsi="Arial" w:cs="Arial"/>
                <w:b/>
                <w:bCs/>
              </w:rPr>
              <w:t>advice to businesses to adapt to climate change</w:t>
            </w:r>
          </w:p>
          <w:p w14:paraId="002583D9" w14:textId="77777777" w:rsidR="00731697" w:rsidRPr="00731697" w:rsidRDefault="00731697" w:rsidP="00731697">
            <w:pPr>
              <w:suppressAutoHyphens/>
              <w:autoSpaceDN w:val="0"/>
              <w:spacing w:after="0" w:line="240" w:lineRule="auto"/>
              <w:textAlignment w:val="baseline"/>
              <w:rPr>
                <w:rFonts w:ascii="Arial" w:eastAsia="Calibri" w:hAnsi="Arial" w:cs="Arial"/>
              </w:rPr>
            </w:pPr>
          </w:p>
          <w:p w14:paraId="3A3FD4A1" w14:textId="2839F554" w:rsidR="00731697" w:rsidRPr="00731697" w:rsidRDefault="000E01C2" w:rsidP="00731697">
            <w:pPr>
              <w:numPr>
                <w:ilvl w:val="0"/>
                <w:numId w:val="30"/>
              </w:numPr>
              <w:suppressAutoHyphens/>
              <w:autoSpaceDN w:val="0"/>
              <w:spacing w:after="0" w:line="240" w:lineRule="auto"/>
              <w:textAlignment w:val="baseline"/>
              <w:rPr>
                <w:rFonts w:ascii="Arial" w:eastAsia="Calibri" w:hAnsi="Arial" w:cs="Arial"/>
              </w:rPr>
            </w:pPr>
            <w:r w:rsidRPr="000E01C2">
              <w:rPr>
                <w:rFonts w:ascii="Arial" w:eastAsia="Calibri" w:hAnsi="Arial" w:cs="Arial"/>
                <w:b/>
                <w:bCs/>
              </w:rPr>
              <w:t>S</w:t>
            </w:r>
            <w:r w:rsidR="00731697" w:rsidRPr="000E01C2">
              <w:rPr>
                <w:rFonts w:ascii="Arial" w:eastAsia="Calibri" w:hAnsi="Arial" w:cs="Arial"/>
                <w:b/>
                <w:bCs/>
              </w:rPr>
              <w:t>upport businesses in the city centre</w:t>
            </w:r>
            <w:r w:rsidR="00731697" w:rsidRPr="00731697">
              <w:rPr>
                <w:rFonts w:ascii="Arial" w:eastAsia="Calibri" w:hAnsi="Arial" w:cs="Arial"/>
              </w:rPr>
              <w:t xml:space="preserve"> to</w:t>
            </w:r>
          </w:p>
          <w:p w14:paraId="3DCD0930" w14:textId="52855B8D" w:rsidR="00731697" w:rsidRPr="00731697" w:rsidRDefault="00731697" w:rsidP="00731697">
            <w:pPr>
              <w:numPr>
                <w:ilvl w:val="0"/>
                <w:numId w:val="29"/>
              </w:numPr>
              <w:suppressAutoHyphens/>
              <w:autoSpaceDN w:val="0"/>
              <w:spacing w:after="0" w:line="240" w:lineRule="auto"/>
              <w:textAlignment w:val="baseline"/>
              <w:rPr>
                <w:rFonts w:ascii="Arial" w:eastAsia="Calibri" w:hAnsi="Arial" w:cs="Arial"/>
              </w:rPr>
            </w:pPr>
            <w:r w:rsidRPr="00731697">
              <w:rPr>
                <w:rFonts w:ascii="Arial" w:eastAsia="Calibri" w:hAnsi="Arial" w:cs="Arial"/>
              </w:rPr>
              <w:t xml:space="preserve">Attract new occupiers to vacant commercial property </w:t>
            </w:r>
          </w:p>
          <w:p w14:paraId="7DE644CF" w14:textId="77777777" w:rsidR="00731697" w:rsidRPr="00731697" w:rsidRDefault="00731697" w:rsidP="00731697">
            <w:pPr>
              <w:numPr>
                <w:ilvl w:val="0"/>
                <w:numId w:val="29"/>
              </w:numPr>
              <w:suppressAutoHyphens/>
              <w:autoSpaceDN w:val="0"/>
              <w:spacing w:after="0" w:line="240" w:lineRule="auto"/>
              <w:textAlignment w:val="baseline"/>
              <w:rPr>
                <w:rFonts w:ascii="Arial" w:eastAsia="Calibri" w:hAnsi="Arial" w:cs="Arial"/>
              </w:rPr>
            </w:pPr>
            <w:r w:rsidRPr="00731697">
              <w:rPr>
                <w:rFonts w:ascii="Arial" w:eastAsia="Calibri" w:hAnsi="Arial" w:cs="Arial"/>
              </w:rPr>
              <w:t xml:space="preserve">Attract </w:t>
            </w:r>
            <w:proofErr w:type="spellStart"/>
            <w:r w:rsidRPr="00731697">
              <w:rPr>
                <w:rFonts w:ascii="Arial" w:eastAsia="Calibri" w:hAnsi="Arial" w:cs="Arial"/>
              </w:rPr>
              <w:t>start ups</w:t>
            </w:r>
            <w:proofErr w:type="spellEnd"/>
            <w:r w:rsidRPr="00731697">
              <w:rPr>
                <w:rFonts w:ascii="Arial" w:eastAsia="Calibri" w:hAnsi="Arial" w:cs="Arial"/>
              </w:rPr>
              <w:t xml:space="preserve"> and entrepreneurs to the high street, including identifying and promoting the variety of mechanisms to secure a presence in the city centre, such as markets and market stalls, pop up shops and meanwhile uses.</w:t>
            </w:r>
          </w:p>
          <w:p w14:paraId="05EAB941" w14:textId="4559F1CB" w:rsidR="00731697" w:rsidRPr="000E01C2" w:rsidRDefault="00731697" w:rsidP="00731697">
            <w:pPr>
              <w:numPr>
                <w:ilvl w:val="0"/>
                <w:numId w:val="29"/>
              </w:numPr>
              <w:suppressAutoHyphens/>
              <w:autoSpaceDN w:val="0"/>
              <w:spacing w:after="0" w:line="240" w:lineRule="auto"/>
              <w:textAlignment w:val="baseline"/>
              <w:rPr>
                <w:rFonts w:ascii="Arial" w:eastAsia="Calibri" w:hAnsi="Arial" w:cs="Arial"/>
              </w:rPr>
            </w:pPr>
            <w:r w:rsidRPr="000E01C2">
              <w:rPr>
                <w:rFonts w:ascii="Arial" w:eastAsia="Calibri" w:hAnsi="Arial" w:cs="Arial"/>
              </w:rPr>
              <w:t>Support existing city centre businesses to adapt and diversify.</w:t>
            </w:r>
          </w:p>
          <w:p w14:paraId="478E4280" w14:textId="22DCCCEA" w:rsidR="004E797B" w:rsidRPr="000E01C2" w:rsidRDefault="004E797B" w:rsidP="000E01C2">
            <w:pPr>
              <w:pStyle w:val="ListParagraph"/>
              <w:numPr>
                <w:ilvl w:val="0"/>
                <w:numId w:val="29"/>
              </w:numPr>
              <w:suppressAutoHyphens/>
              <w:autoSpaceDN w:val="0"/>
              <w:textAlignment w:val="baseline"/>
              <w:rPr>
                <w:rFonts w:ascii="Arial" w:eastAsia="Calibri" w:hAnsi="Arial" w:cs="Arial"/>
                <w:sz w:val="22"/>
                <w:szCs w:val="22"/>
              </w:rPr>
            </w:pPr>
            <w:r w:rsidRPr="000E01C2">
              <w:rPr>
                <w:rFonts w:ascii="Arial" w:eastAsia="Calibri" w:hAnsi="Arial" w:cs="Arial"/>
                <w:sz w:val="22"/>
                <w:szCs w:val="22"/>
              </w:rPr>
              <w:t>Develop the Evening Economy in the city centre</w:t>
            </w:r>
          </w:p>
          <w:p w14:paraId="18D1B66D" w14:textId="5386AFF8" w:rsidR="00731697" w:rsidRPr="00731697" w:rsidRDefault="00731697" w:rsidP="00731697">
            <w:pPr>
              <w:suppressAutoHyphens/>
              <w:autoSpaceDN w:val="0"/>
              <w:spacing w:line="240" w:lineRule="auto"/>
              <w:textAlignment w:val="baseline"/>
              <w:rPr>
                <w:rFonts w:ascii="Arial" w:eastAsia="Calibri" w:hAnsi="Arial" w:cs="Arial"/>
              </w:rPr>
            </w:pPr>
          </w:p>
        </w:tc>
      </w:tr>
    </w:tbl>
    <w:p w14:paraId="602E1C18" w14:textId="77777777" w:rsidR="00731697" w:rsidRPr="00731697" w:rsidRDefault="00731697" w:rsidP="00731697">
      <w:pPr>
        <w:suppressAutoHyphens/>
        <w:autoSpaceDN w:val="0"/>
        <w:spacing w:line="240" w:lineRule="auto"/>
        <w:jc w:val="center"/>
        <w:textAlignment w:val="baseline"/>
        <w:rPr>
          <w:rFonts w:ascii="Arial" w:eastAsia="Calibri" w:hAnsi="Arial" w:cs="Arial"/>
        </w:rPr>
      </w:pPr>
    </w:p>
    <w:p w14:paraId="63F8BE40" w14:textId="087A0119" w:rsidR="00731697" w:rsidRPr="00731697" w:rsidRDefault="00731697" w:rsidP="00731697">
      <w:pPr>
        <w:suppressAutoHyphens/>
        <w:autoSpaceDN w:val="0"/>
        <w:spacing w:line="240" w:lineRule="auto"/>
        <w:textAlignment w:val="baseline"/>
        <w:rPr>
          <w:rFonts w:ascii="Arial" w:eastAsia="Calibri" w:hAnsi="Arial" w:cs="Arial"/>
          <w:b/>
          <w:bCs/>
          <w:sz w:val="24"/>
          <w:szCs w:val="24"/>
        </w:rPr>
      </w:pPr>
      <w:r w:rsidRPr="00731697">
        <w:rPr>
          <w:rFonts w:ascii="Arial" w:eastAsia="Calibri" w:hAnsi="Arial" w:cs="Arial"/>
          <w:b/>
          <w:bCs/>
          <w:sz w:val="24"/>
          <w:szCs w:val="24"/>
        </w:rPr>
        <w:t>People &amp; Skills Investment Priority</w:t>
      </w:r>
    </w:p>
    <w:tbl>
      <w:tblPr>
        <w:tblW w:w="9213" w:type="dxa"/>
        <w:tblInd w:w="-5" w:type="dxa"/>
        <w:tblCellMar>
          <w:left w:w="10" w:type="dxa"/>
          <w:right w:w="10" w:type="dxa"/>
        </w:tblCellMar>
        <w:tblLook w:val="04A0" w:firstRow="1" w:lastRow="0" w:firstColumn="1" w:lastColumn="0" w:noHBand="0" w:noVBand="1"/>
      </w:tblPr>
      <w:tblGrid>
        <w:gridCol w:w="9213"/>
      </w:tblGrid>
      <w:tr w:rsidR="00731697" w:rsidRPr="00731697" w14:paraId="20B1C995" w14:textId="77777777" w:rsidTr="00731697">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8EEA" w14:textId="77777777" w:rsidR="00731697" w:rsidRPr="00731697" w:rsidRDefault="00731697" w:rsidP="00731697">
            <w:pPr>
              <w:suppressAutoHyphens/>
              <w:autoSpaceDN w:val="0"/>
              <w:spacing w:after="0" w:line="240" w:lineRule="auto"/>
              <w:textAlignment w:val="baseline"/>
              <w:rPr>
                <w:rFonts w:ascii="Arial" w:eastAsia="Calibri" w:hAnsi="Arial" w:cs="Arial"/>
                <w:sz w:val="20"/>
                <w:szCs w:val="20"/>
              </w:rPr>
            </w:pPr>
          </w:p>
          <w:p w14:paraId="2F2295E7" w14:textId="14A4A0BC" w:rsidR="00731697" w:rsidRPr="000E01C2" w:rsidRDefault="000E01C2" w:rsidP="00731697">
            <w:pPr>
              <w:numPr>
                <w:ilvl w:val="0"/>
                <w:numId w:val="31"/>
              </w:numPr>
              <w:suppressAutoHyphens/>
              <w:autoSpaceDN w:val="0"/>
              <w:spacing w:after="0" w:line="240" w:lineRule="auto"/>
              <w:textAlignment w:val="baseline"/>
              <w:rPr>
                <w:rFonts w:ascii="Arial" w:eastAsia="Calibri" w:hAnsi="Arial" w:cs="Arial"/>
              </w:rPr>
            </w:pPr>
            <w:r w:rsidRPr="000E01C2">
              <w:rPr>
                <w:rFonts w:ascii="Arial" w:eastAsia="Calibri" w:hAnsi="Arial" w:cs="Arial"/>
              </w:rPr>
              <w:t>Su</w:t>
            </w:r>
            <w:r w:rsidR="00731697" w:rsidRPr="000E01C2">
              <w:rPr>
                <w:rFonts w:ascii="Arial" w:eastAsia="Calibri" w:hAnsi="Arial" w:cs="Arial"/>
              </w:rPr>
              <w:t xml:space="preserve">pport residents (including homeless people) to overcome barriers to economic participation and to support them to play a more active role through employment, </w:t>
            </w:r>
            <w:proofErr w:type="gramStart"/>
            <w:r w:rsidR="00731697" w:rsidRPr="000E01C2">
              <w:rPr>
                <w:rFonts w:ascii="Arial" w:eastAsia="Calibri" w:hAnsi="Arial" w:cs="Arial"/>
              </w:rPr>
              <w:t>training</w:t>
            </w:r>
            <w:proofErr w:type="gramEnd"/>
            <w:r w:rsidR="00731697" w:rsidRPr="000E01C2">
              <w:rPr>
                <w:rFonts w:ascii="Arial" w:eastAsia="Calibri" w:hAnsi="Arial" w:cs="Arial"/>
              </w:rPr>
              <w:t xml:space="preserve"> and volunteering.  </w:t>
            </w:r>
          </w:p>
          <w:p w14:paraId="5CDD9229" w14:textId="77777777" w:rsidR="00731697" w:rsidRPr="000E01C2" w:rsidRDefault="00731697" w:rsidP="00731697">
            <w:pPr>
              <w:suppressAutoHyphens/>
              <w:autoSpaceDN w:val="0"/>
              <w:spacing w:after="0" w:line="240" w:lineRule="auto"/>
              <w:textAlignment w:val="baseline"/>
              <w:rPr>
                <w:rFonts w:ascii="Arial" w:eastAsia="Calibri" w:hAnsi="Arial" w:cs="Arial"/>
              </w:rPr>
            </w:pPr>
          </w:p>
          <w:p w14:paraId="7BAA0A9B" w14:textId="075DE126" w:rsidR="00731697" w:rsidRPr="000E01C2" w:rsidRDefault="00731697" w:rsidP="000E01C2">
            <w:pPr>
              <w:pStyle w:val="ListParagraph"/>
              <w:numPr>
                <w:ilvl w:val="0"/>
                <w:numId w:val="31"/>
              </w:numPr>
              <w:suppressAutoHyphens/>
              <w:autoSpaceDN w:val="0"/>
              <w:textAlignment w:val="baseline"/>
              <w:rPr>
                <w:rFonts w:ascii="Arial" w:eastAsia="Calibri" w:hAnsi="Arial" w:cs="Arial"/>
                <w:sz w:val="22"/>
                <w:szCs w:val="22"/>
              </w:rPr>
            </w:pPr>
            <w:r w:rsidRPr="000E01C2">
              <w:rPr>
                <w:rFonts w:ascii="Arial" w:eastAsia="Calibri" w:hAnsi="Arial" w:cs="Arial"/>
                <w:sz w:val="22"/>
                <w:szCs w:val="22"/>
              </w:rPr>
              <w:t>Support residents through skills development to move out of poverty.</w:t>
            </w:r>
          </w:p>
          <w:p w14:paraId="6F3C85BF" w14:textId="77777777" w:rsidR="00731697" w:rsidRPr="000E01C2" w:rsidRDefault="00731697" w:rsidP="00731697">
            <w:pPr>
              <w:suppressAutoHyphens/>
              <w:autoSpaceDN w:val="0"/>
              <w:spacing w:after="0" w:line="240" w:lineRule="auto"/>
              <w:textAlignment w:val="baseline"/>
              <w:rPr>
                <w:rFonts w:ascii="Arial" w:eastAsia="Calibri" w:hAnsi="Arial" w:cs="Arial"/>
              </w:rPr>
            </w:pPr>
          </w:p>
          <w:p w14:paraId="7FE3E1D3" w14:textId="77777777" w:rsidR="00731697" w:rsidRPr="000E01C2" w:rsidRDefault="00731697" w:rsidP="00731697">
            <w:pPr>
              <w:numPr>
                <w:ilvl w:val="0"/>
                <w:numId w:val="31"/>
              </w:numPr>
              <w:suppressAutoHyphens/>
              <w:autoSpaceDN w:val="0"/>
              <w:spacing w:after="0" w:line="240" w:lineRule="auto"/>
              <w:textAlignment w:val="baseline"/>
              <w:rPr>
                <w:rFonts w:ascii="Arial" w:eastAsia="Calibri" w:hAnsi="Arial" w:cs="Arial"/>
              </w:rPr>
            </w:pPr>
            <w:r w:rsidRPr="000E01C2">
              <w:rPr>
                <w:rFonts w:ascii="Arial" w:eastAsia="Calibri" w:hAnsi="Arial" w:cs="Arial"/>
              </w:rPr>
              <w:t>Addressing the digital divide by increasing levels of digital inclusion and providing digital skills</w:t>
            </w:r>
          </w:p>
          <w:p w14:paraId="645B5C27" w14:textId="77777777" w:rsidR="00731697" w:rsidRPr="000E01C2" w:rsidRDefault="00731697" w:rsidP="00731697">
            <w:pPr>
              <w:suppressAutoHyphens/>
              <w:autoSpaceDN w:val="0"/>
              <w:spacing w:after="0" w:line="240" w:lineRule="auto"/>
              <w:textAlignment w:val="baseline"/>
              <w:rPr>
                <w:rFonts w:ascii="Arial" w:eastAsia="Calibri" w:hAnsi="Arial" w:cs="Arial"/>
              </w:rPr>
            </w:pPr>
          </w:p>
          <w:p w14:paraId="1CE1E242" w14:textId="77777777" w:rsidR="00731697" w:rsidRPr="00731697" w:rsidRDefault="00731697" w:rsidP="003738B3">
            <w:pPr>
              <w:suppressAutoHyphens/>
              <w:autoSpaceDN w:val="0"/>
              <w:spacing w:after="0" w:line="240" w:lineRule="auto"/>
              <w:textAlignment w:val="baseline"/>
              <w:rPr>
                <w:rFonts w:ascii="Arial" w:eastAsia="Calibri" w:hAnsi="Arial" w:cs="Arial"/>
                <w:sz w:val="20"/>
                <w:szCs w:val="20"/>
              </w:rPr>
            </w:pPr>
          </w:p>
        </w:tc>
      </w:tr>
    </w:tbl>
    <w:p w14:paraId="5F8F172B" w14:textId="0DC4448F" w:rsidR="00731697" w:rsidRDefault="00731697" w:rsidP="00731697">
      <w:pPr>
        <w:spacing w:after="0" w:line="240" w:lineRule="auto"/>
        <w:jc w:val="both"/>
        <w:rPr>
          <w:rFonts w:ascii="Arial" w:eastAsia="Times New Roman" w:hAnsi="Arial" w:cs="Arial"/>
          <w:i/>
          <w:iCs/>
          <w:sz w:val="24"/>
          <w:szCs w:val="24"/>
        </w:rPr>
      </w:pPr>
    </w:p>
    <w:p w14:paraId="7FAE8A40" w14:textId="53985570" w:rsidR="003738B3" w:rsidRDefault="003738B3" w:rsidP="003738B3">
      <w:pPr>
        <w:spacing w:after="0" w:line="240" w:lineRule="auto"/>
        <w:rPr>
          <w:rFonts w:ascii="Arial" w:eastAsia="Times New Roman" w:hAnsi="Arial" w:cs="Arial"/>
          <w:b/>
          <w:bCs/>
          <w:sz w:val="24"/>
          <w:szCs w:val="24"/>
        </w:rPr>
      </w:pPr>
    </w:p>
    <w:p w14:paraId="4B12DBF7" w14:textId="77777777" w:rsidR="003738B3" w:rsidRDefault="003738B3" w:rsidP="003738B3">
      <w:pPr>
        <w:spacing w:after="0" w:line="240" w:lineRule="auto"/>
        <w:rPr>
          <w:rFonts w:ascii="Arial" w:eastAsia="Times New Roman" w:hAnsi="Arial" w:cs="Arial"/>
          <w:b/>
          <w:bCs/>
          <w:sz w:val="24"/>
          <w:szCs w:val="24"/>
        </w:rPr>
      </w:pPr>
    </w:p>
    <w:p w14:paraId="28A16B26" w14:textId="77777777" w:rsidR="003738B3" w:rsidRDefault="003738B3" w:rsidP="003738B3">
      <w:pPr>
        <w:spacing w:after="0" w:line="240" w:lineRule="auto"/>
        <w:rPr>
          <w:rFonts w:ascii="Arial" w:eastAsia="Times New Roman" w:hAnsi="Arial" w:cs="Arial"/>
          <w:b/>
          <w:bCs/>
          <w:sz w:val="24"/>
          <w:szCs w:val="24"/>
        </w:rPr>
      </w:pPr>
    </w:p>
    <w:p w14:paraId="06829309" w14:textId="578681A9" w:rsidR="00681230" w:rsidRPr="00681230" w:rsidRDefault="00CA1057" w:rsidP="00681230">
      <w:pPr>
        <w:spacing w:after="0" w:line="240" w:lineRule="auto"/>
        <w:ind w:hanging="567"/>
        <w:rPr>
          <w:rFonts w:ascii="Arial" w:eastAsia="Times New Roman" w:hAnsi="Arial" w:cs="Arial"/>
          <w:b/>
          <w:bCs/>
          <w:sz w:val="28"/>
          <w:szCs w:val="28"/>
        </w:rPr>
      </w:pPr>
      <w:bookmarkStart w:id="3" w:name="_Hlk107910374"/>
      <w:r>
        <w:rPr>
          <w:rFonts w:ascii="Arial" w:eastAsia="Times New Roman" w:hAnsi="Arial" w:cs="Arial"/>
          <w:b/>
          <w:bCs/>
          <w:sz w:val="28"/>
          <w:szCs w:val="28"/>
        </w:rPr>
        <w:t>5</w:t>
      </w:r>
      <w:r w:rsidR="00681230" w:rsidRPr="00681230">
        <w:rPr>
          <w:rFonts w:ascii="Arial" w:eastAsia="Times New Roman" w:hAnsi="Arial" w:cs="Arial"/>
          <w:b/>
          <w:bCs/>
          <w:sz w:val="28"/>
          <w:szCs w:val="28"/>
        </w:rPr>
        <w:t>.2</w:t>
      </w:r>
      <w:r w:rsidR="00681230" w:rsidRPr="00681230">
        <w:rPr>
          <w:rFonts w:ascii="Arial" w:eastAsia="Times New Roman" w:hAnsi="Arial" w:cs="Arial"/>
          <w:b/>
          <w:bCs/>
          <w:sz w:val="28"/>
          <w:szCs w:val="28"/>
        </w:rPr>
        <w:tab/>
        <w:t>Interventions included within the Gloucester UKSPF Investment Plan</w:t>
      </w:r>
    </w:p>
    <w:bookmarkEnd w:id="3"/>
    <w:p w14:paraId="02D885C0" w14:textId="77777777" w:rsidR="00681230" w:rsidRDefault="00681230" w:rsidP="003738B3">
      <w:pPr>
        <w:spacing w:after="0" w:line="240" w:lineRule="auto"/>
        <w:rPr>
          <w:rFonts w:ascii="Arial" w:eastAsia="Times New Roman" w:hAnsi="Arial" w:cs="Arial"/>
          <w:sz w:val="24"/>
          <w:szCs w:val="24"/>
        </w:rPr>
      </w:pPr>
    </w:p>
    <w:p w14:paraId="599DF679" w14:textId="2E311CEC" w:rsidR="003738B3" w:rsidRPr="000E01C2" w:rsidRDefault="000E01C2" w:rsidP="003738B3">
      <w:pPr>
        <w:spacing w:after="0" w:line="240" w:lineRule="auto"/>
        <w:rPr>
          <w:rFonts w:ascii="Arial" w:eastAsia="Times New Roman" w:hAnsi="Arial" w:cs="Arial"/>
          <w:sz w:val="24"/>
          <w:szCs w:val="24"/>
        </w:rPr>
      </w:pPr>
      <w:r w:rsidRPr="000E01C2">
        <w:rPr>
          <w:rFonts w:ascii="Arial" w:eastAsia="Times New Roman" w:hAnsi="Arial" w:cs="Arial"/>
          <w:sz w:val="24"/>
          <w:szCs w:val="24"/>
        </w:rPr>
        <w:t>The above conclusions may be translated into the following Interventions, as identified in the UKSP</w:t>
      </w:r>
      <w:r w:rsidR="002F297E">
        <w:rPr>
          <w:rFonts w:ascii="Arial" w:eastAsia="Times New Roman" w:hAnsi="Arial" w:cs="Arial"/>
          <w:sz w:val="24"/>
          <w:szCs w:val="24"/>
        </w:rPr>
        <w:t>F</w:t>
      </w:r>
      <w:r w:rsidRPr="000E01C2">
        <w:rPr>
          <w:rFonts w:ascii="Arial" w:eastAsia="Times New Roman" w:hAnsi="Arial" w:cs="Arial"/>
          <w:sz w:val="24"/>
          <w:szCs w:val="24"/>
        </w:rPr>
        <w:t xml:space="preserve"> Prospectus</w:t>
      </w:r>
    </w:p>
    <w:p w14:paraId="1C055348" w14:textId="5344775C" w:rsidR="003738B3" w:rsidRDefault="003738B3" w:rsidP="003738B3">
      <w:pPr>
        <w:spacing w:after="0" w:line="240" w:lineRule="auto"/>
        <w:rPr>
          <w:rFonts w:ascii="Arial" w:eastAsia="Times New Roman" w:hAnsi="Arial" w:cs="Arial"/>
          <w:b/>
          <w:bCs/>
          <w:sz w:val="24"/>
          <w:szCs w:val="24"/>
        </w:rPr>
      </w:pPr>
    </w:p>
    <w:p w14:paraId="04A3EB01" w14:textId="37BFC325" w:rsidR="000E01C2" w:rsidRPr="004E5B9C" w:rsidRDefault="000E01C2" w:rsidP="004E5B9C">
      <w:pPr>
        <w:spacing w:after="120" w:line="240" w:lineRule="auto"/>
        <w:rPr>
          <w:rFonts w:ascii="Arial" w:eastAsia="Times New Roman" w:hAnsi="Arial" w:cs="Arial"/>
          <w:b/>
          <w:bCs/>
          <w:sz w:val="24"/>
          <w:szCs w:val="24"/>
        </w:rPr>
      </w:pPr>
      <w:r w:rsidRPr="00681230">
        <w:rPr>
          <w:rFonts w:ascii="Arial" w:eastAsia="Times New Roman" w:hAnsi="Arial" w:cs="Arial"/>
          <w:b/>
          <w:bCs/>
          <w:sz w:val="24"/>
          <w:szCs w:val="24"/>
        </w:rPr>
        <w:t>Communities and Place Investment Priority</w:t>
      </w:r>
    </w:p>
    <w:p w14:paraId="5A8FFEEF" w14:textId="7057CB26" w:rsidR="000E01C2" w:rsidRPr="004E5B9C" w:rsidRDefault="000E01C2" w:rsidP="00BC5A50">
      <w:pPr>
        <w:tabs>
          <w:tab w:val="left" w:pos="369"/>
        </w:tabs>
        <w:suppressAutoHyphens/>
        <w:autoSpaceDN w:val="0"/>
        <w:spacing w:after="120" w:line="240" w:lineRule="auto"/>
        <w:ind w:left="342" w:hanging="342"/>
        <w:textAlignment w:val="baseline"/>
        <w:rPr>
          <w:rFonts w:ascii="Arial" w:eastAsia="Calibri" w:hAnsi="Arial" w:cs="Arial"/>
          <w:sz w:val="24"/>
          <w:szCs w:val="24"/>
        </w:rPr>
      </w:pPr>
      <w:r w:rsidRPr="004E5B9C">
        <w:rPr>
          <w:rFonts w:ascii="Arial" w:eastAsia="Calibri" w:hAnsi="Arial" w:cs="Arial"/>
          <w:sz w:val="24"/>
          <w:szCs w:val="24"/>
        </w:rPr>
        <w:t>E1 – Improvements to town centres and high streets</w:t>
      </w:r>
    </w:p>
    <w:p w14:paraId="32112B79" w14:textId="77777777" w:rsidR="000E01C2" w:rsidRPr="004E5B9C" w:rsidRDefault="000E01C2" w:rsidP="00BC5A50">
      <w:pPr>
        <w:tabs>
          <w:tab w:val="left" w:pos="369"/>
          <w:tab w:val="left" w:pos="426"/>
        </w:tabs>
        <w:suppressAutoHyphens/>
        <w:autoSpaceDN w:val="0"/>
        <w:spacing w:after="120" w:line="240" w:lineRule="auto"/>
        <w:ind w:left="333" w:hanging="342"/>
        <w:textAlignment w:val="baseline"/>
        <w:rPr>
          <w:rFonts w:ascii="Arial" w:eastAsia="Calibri" w:hAnsi="Arial" w:cs="Arial"/>
          <w:sz w:val="24"/>
          <w:szCs w:val="24"/>
        </w:rPr>
      </w:pPr>
      <w:r w:rsidRPr="004E5B9C">
        <w:rPr>
          <w:rFonts w:ascii="Arial" w:eastAsia="Calibri" w:hAnsi="Arial" w:cs="Arial"/>
          <w:sz w:val="24"/>
          <w:szCs w:val="24"/>
        </w:rPr>
        <w:t>E2 - Community &amp; neighbourhood infrastructure projects</w:t>
      </w:r>
    </w:p>
    <w:p w14:paraId="20E54A67" w14:textId="77777777" w:rsidR="000E01C2" w:rsidRPr="004E5B9C" w:rsidRDefault="000E01C2" w:rsidP="00BC5A50">
      <w:pPr>
        <w:tabs>
          <w:tab w:val="left" w:pos="369"/>
          <w:tab w:val="left" w:pos="2529"/>
          <w:tab w:val="left" w:pos="5660"/>
        </w:tabs>
        <w:suppressAutoHyphens/>
        <w:autoSpaceDN w:val="0"/>
        <w:spacing w:after="120" w:line="240" w:lineRule="auto"/>
        <w:ind w:left="333" w:hanging="342"/>
        <w:textAlignment w:val="baseline"/>
        <w:rPr>
          <w:rFonts w:ascii="Arial" w:eastAsia="Calibri" w:hAnsi="Arial" w:cs="Arial"/>
          <w:sz w:val="24"/>
          <w:szCs w:val="24"/>
        </w:rPr>
      </w:pPr>
      <w:r w:rsidRPr="004E5B9C">
        <w:rPr>
          <w:rFonts w:ascii="Arial" w:eastAsia="Calibri" w:hAnsi="Arial" w:cs="Arial"/>
          <w:sz w:val="24"/>
          <w:szCs w:val="24"/>
        </w:rPr>
        <w:t>E3 - Creation of and improvements to local green spaces</w:t>
      </w:r>
    </w:p>
    <w:p w14:paraId="61340C9C" w14:textId="77777777" w:rsidR="000E01C2" w:rsidRPr="004E5B9C" w:rsidRDefault="000E01C2" w:rsidP="00BC5A50">
      <w:pPr>
        <w:tabs>
          <w:tab w:val="left" w:pos="369"/>
        </w:tabs>
        <w:suppressAutoHyphens/>
        <w:autoSpaceDN w:val="0"/>
        <w:spacing w:after="120" w:line="240" w:lineRule="auto"/>
        <w:ind w:left="342" w:hanging="342"/>
        <w:textAlignment w:val="baseline"/>
        <w:rPr>
          <w:rFonts w:ascii="Arial" w:eastAsia="Calibri" w:hAnsi="Arial" w:cs="Arial"/>
          <w:sz w:val="24"/>
          <w:szCs w:val="24"/>
        </w:rPr>
      </w:pPr>
      <w:r w:rsidRPr="004E5B9C">
        <w:rPr>
          <w:rFonts w:ascii="Arial" w:eastAsia="Calibri" w:hAnsi="Arial" w:cs="Arial"/>
          <w:sz w:val="24"/>
          <w:szCs w:val="24"/>
        </w:rPr>
        <w:t>E5 – Built and landscaped environment to ‘design out crime’</w:t>
      </w:r>
    </w:p>
    <w:p w14:paraId="24D4AB31" w14:textId="77777777" w:rsidR="000E01C2" w:rsidRPr="004E5B9C" w:rsidRDefault="000E01C2" w:rsidP="00BC5A50">
      <w:pPr>
        <w:tabs>
          <w:tab w:val="left" w:pos="369"/>
        </w:tabs>
        <w:suppressAutoHyphens/>
        <w:autoSpaceDN w:val="0"/>
        <w:spacing w:after="120" w:line="240" w:lineRule="auto"/>
        <w:ind w:left="342" w:hanging="342"/>
        <w:textAlignment w:val="baseline"/>
        <w:rPr>
          <w:rFonts w:ascii="Arial" w:eastAsia="Calibri" w:hAnsi="Arial" w:cs="Arial"/>
          <w:sz w:val="24"/>
          <w:szCs w:val="24"/>
        </w:rPr>
      </w:pPr>
      <w:r w:rsidRPr="004E5B9C">
        <w:rPr>
          <w:rFonts w:ascii="Arial" w:eastAsia="Calibri" w:hAnsi="Arial" w:cs="Arial"/>
          <w:sz w:val="24"/>
          <w:szCs w:val="24"/>
        </w:rPr>
        <w:t>E6 – Local arts, cultural, heritage and creative activities</w:t>
      </w:r>
    </w:p>
    <w:p w14:paraId="32D583B5" w14:textId="77777777" w:rsidR="00681230" w:rsidRPr="004E5B9C" w:rsidRDefault="00681230" w:rsidP="00BC5A50">
      <w:pPr>
        <w:tabs>
          <w:tab w:val="left" w:pos="369"/>
        </w:tabs>
        <w:suppressAutoHyphens/>
        <w:autoSpaceDN w:val="0"/>
        <w:spacing w:after="120" w:line="240" w:lineRule="auto"/>
        <w:ind w:left="333" w:hanging="342"/>
        <w:textAlignment w:val="baseline"/>
        <w:rPr>
          <w:rFonts w:ascii="Arial" w:eastAsia="Calibri" w:hAnsi="Arial" w:cs="Arial"/>
          <w:sz w:val="24"/>
          <w:szCs w:val="24"/>
        </w:rPr>
      </w:pPr>
      <w:r w:rsidRPr="004E5B9C">
        <w:rPr>
          <w:rFonts w:ascii="Arial" w:eastAsia="Calibri" w:hAnsi="Arial" w:cs="Arial"/>
          <w:sz w:val="24"/>
          <w:szCs w:val="24"/>
        </w:rPr>
        <w:t>E7 - Support for active travel enhancements in local area</w:t>
      </w:r>
    </w:p>
    <w:p w14:paraId="0DB84D92" w14:textId="5EB16C6C" w:rsidR="000E01C2" w:rsidRPr="004E5B9C" w:rsidRDefault="000E01C2" w:rsidP="00BC5A50">
      <w:pPr>
        <w:tabs>
          <w:tab w:val="left" w:pos="369"/>
        </w:tabs>
        <w:suppressAutoHyphens/>
        <w:autoSpaceDN w:val="0"/>
        <w:spacing w:after="120" w:line="240" w:lineRule="auto"/>
        <w:ind w:left="342" w:hanging="342"/>
        <w:textAlignment w:val="baseline"/>
        <w:rPr>
          <w:rFonts w:ascii="Arial" w:eastAsia="Calibri" w:hAnsi="Arial" w:cs="Arial"/>
          <w:sz w:val="24"/>
          <w:szCs w:val="24"/>
        </w:rPr>
      </w:pPr>
      <w:r w:rsidRPr="004E5B9C">
        <w:rPr>
          <w:rFonts w:ascii="Arial" w:eastAsia="Calibri" w:hAnsi="Arial" w:cs="Arial"/>
          <w:sz w:val="24"/>
          <w:szCs w:val="24"/>
        </w:rPr>
        <w:t>E8 – Campaigns to encourage visits and exploring of local area</w:t>
      </w:r>
    </w:p>
    <w:p w14:paraId="6429FC1F" w14:textId="77777777" w:rsidR="000E01C2" w:rsidRPr="004E5B9C" w:rsidRDefault="000E01C2" w:rsidP="00BC5A50">
      <w:pPr>
        <w:tabs>
          <w:tab w:val="left" w:pos="369"/>
        </w:tabs>
        <w:spacing w:after="120" w:line="240" w:lineRule="auto"/>
        <w:ind w:left="333" w:hanging="342"/>
        <w:rPr>
          <w:rFonts w:ascii="Arial" w:eastAsia="Calibri" w:hAnsi="Arial" w:cs="Arial"/>
          <w:sz w:val="24"/>
          <w:szCs w:val="24"/>
        </w:rPr>
      </w:pPr>
      <w:r w:rsidRPr="004E5B9C">
        <w:rPr>
          <w:rFonts w:ascii="Arial" w:eastAsia="Calibri" w:hAnsi="Arial" w:cs="Arial"/>
          <w:sz w:val="24"/>
          <w:szCs w:val="24"/>
        </w:rPr>
        <w:t>E10 - Local sports facilities, tournaments, teams &amp; leagues</w:t>
      </w:r>
    </w:p>
    <w:p w14:paraId="08D7556A" w14:textId="77777777" w:rsidR="000E01C2" w:rsidRPr="004E5B9C" w:rsidRDefault="000E01C2" w:rsidP="00BC5A50">
      <w:pPr>
        <w:tabs>
          <w:tab w:val="left" w:pos="369"/>
          <w:tab w:val="left" w:pos="426"/>
        </w:tabs>
        <w:suppressAutoHyphens/>
        <w:autoSpaceDN w:val="0"/>
        <w:spacing w:after="120" w:line="240" w:lineRule="auto"/>
        <w:ind w:left="333" w:hanging="342"/>
        <w:textAlignment w:val="baseline"/>
        <w:rPr>
          <w:rFonts w:ascii="Arial" w:eastAsia="Calibri" w:hAnsi="Arial" w:cs="Arial"/>
          <w:sz w:val="24"/>
          <w:szCs w:val="24"/>
        </w:rPr>
      </w:pPr>
      <w:r w:rsidRPr="004E5B9C">
        <w:rPr>
          <w:rFonts w:ascii="Arial" w:eastAsia="Calibri" w:hAnsi="Arial" w:cs="Arial"/>
          <w:sz w:val="24"/>
          <w:szCs w:val="24"/>
        </w:rPr>
        <w:t>E11: Capacity building &amp; infrastructure support local groups</w:t>
      </w:r>
    </w:p>
    <w:p w14:paraId="50C2DDB5" w14:textId="4D004777" w:rsidR="000E01C2" w:rsidRPr="004E5B9C" w:rsidRDefault="00BC5A50" w:rsidP="00BC5A50">
      <w:pPr>
        <w:tabs>
          <w:tab w:val="left" w:pos="369"/>
        </w:tabs>
        <w:spacing w:after="120" w:line="240" w:lineRule="auto"/>
        <w:ind w:hanging="342"/>
        <w:rPr>
          <w:rFonts w:ascii="Arial" w:eastAsia="Times New Roman" w:hAnsi="Arial" w:cs="Arial"/>
          <w:b/>
          <w:bCs/>
          <w:sz w:val="24"/>
          <w:szCs w:val="24"/>
        </w:rPr>
      </w:pPr>
      <w:r>
        <w:rPr>
          <w:rFonts w:ascii="Arial" w:eastAsia="Calibri" w:hAnsi="Arial" w:cs="Arial"/>
          <w:sz w:val="24"/>
          <w:szCs w:val="24"/>
        </w:rPr>
        <w:tab/>
      </w:r>
      <w:r w:rsidR="000E01C2" w:rsidRPr="004E5B9C">
        <w:rPr>
          <w:rFonts w:ascii="Arial" w:eastAsia="Calibri" w:hAnsi="Arial" w:cs="Arial"/>
          <w:sz w:val="24"/>
          <w:szCs w:val="24"/>
        </w:rPr>
        <w:t>E12 - Community engagement schemes, local regeneration</w:t>
      </w:r>
    </w:p>
    <w:p w14:paraId="2D92C491" w14:textId="77777777" w:rsidR="00681230" w:rsidRPr="004E5B9C" w:rsidRDefault="00681230" w:rsidP="00BC5A50">
      <w:pPr>
        <w:tabs>
          <w:tab w:val="left" w:pos="369"/>
        </w:tabs>
        <w:suppressAutoHyphens/>
        <w:autoSpaceDN w:val="0"/>
        <w:spacing w:after="120" w:line="240" w:lineRule="auto"/>
        <w:ind w:left="333" w:hanging="342"/>
        <w:textAlignment w:val="baseline"/>
        <w:rPr>
          <w:rFonts w:ascii="Arial" w:eastAsia="Calibri" w:hAnsi="Arial" w:cs="Arial"/>
          <w:sz w:val="24"/>
          <w:szCs w:val="24"/>
        </w:rPr>
      </w:pPr>
      <w:r w:rsidRPr="004E5B9C">
        <w:rPr>
          <w:rFonts w:ascii="Arial" w:eastAsia="Calibri" w:hAnsi="Arial" w:cs="Arial"/>
          <w:sz w:val="24"/>
          <w:szCs w:val="24"/>
        </w:rPr>
        <w:t>E15 - Digital connectivity for local community facilities</w:t>
      </w:r>
    </w:p>
    <w:p w14:paraId="7FF15750" w14:textId="77777777" w:rsidR="004E5B9C" w:rsidRDefault="004E5B9C" w:rsidP="004E5B9C">
      <w:pPr>
        <w:suppressAutoHyphens/>
        <w:autoSpaceDN w:val="0"/>
        <w:spacing w:after="120" w:line="240" w:lineRule="auto"/>
        <w:textAlignment w:val="baseline"/>
        <w:rPr>
          <w:rFonts w:ascii="Arial" w:eastAsia="Calibri" w:hAnsi="Arial" w:cs="Arial"/>
          <w:b/>
          <w:bCs/>
          <w:sz w:val="24"/>
          <w:szCs w:val="24"/>
        </w:rPr>
      </w:pPr>
    </w:p>
    <w:p w14:paraId="397792CA" w14:textId="6A314A03" w:rsidR="003738B3" w:rsidRPr="004E5B9C" w:rsidRDefault="003738B3" w:rsidP="004E5B9C">
      <w:pPr>
        <w:suppressAutoHyphens/>
        <w:autoSpaceDN w:val="0"/>
        <w:spacing w:after="120" w:line="240" w:lineRule="auto"/>
        <w:textAlignment w:val="baseline"/>
        <w:rPr>
          <w:rFonts w:ascii="Arial" w:eastAsia="Calibri" w:hAnsi="Arial" w:cs="Arial"/>
          <w:b/>
          <w:bCs/>
          <w:sz w:val="24"/>
          <w:szCs w:val="24"/>
        </w:rPr>
      </w:pPr>
      <w:r w:rsidRPr="004E5B9C">
        <w:rPr>
          <w:rFonts w:ascii="Arial" w:eastAsia="Calibri" w:hAnsi="Arial" w:cs="Arial"/>
          <w:b/>
          <w:bCs/>
          <w:sz w:val="24"/>
          <w:szCs w:val="24"/>
        </w:rPr>
        <w:t>Supporting Local Business Investment Priority</w:t>
      </w:r>
    </w:p>
    <w:p w14:paraId="5B2DB65F" w14:textId="77777777" w:rsidR="00681230" w:rsidRPr="004E5B9C" w:rsidRDefault="00681230" w:rsidP="00BC5A50">
      <w:pPr>
        <w:suppressAutoHyphens/>
        <w:autoSpaceDN w:val="0"/>
        <w:spacing w:after="120" w:line="240" w:lineRule="auto"/>
        <w:textAlignment w:val="baseline"/>
        <w:rPr>
          <w:rFonts w:ascii="Arial" w:eastAsia="Calibri" w:hAnsi="Arial" w:cs="Arial"/>
          <w:b/>
          <w:bCs/>
          <w:sz w:val="24"/>
          <w:szCs w:val="24"/>
        </w:rPr>
      </w:pPr>
      <w:r w:rsidRPr="004E5B9C">
        <w:rPr>
          <w:rFonts w:ascii="Arial" w:eastAsia="Calibri" w:hAnsi="Arial" w:cs="Arial"/>
          <w:sz w:val="24"/>
          <w:szCs w:val="24"/>
        </w:rPr>
        <w:t>E16: Open markets &amp; town centre retail &amp; service sector</w:t>
      </w:r>
    </w:p>
    <w:p w14:paraId="1CA1CDE6" w14:textId="77777777" w:rsidR="00681230" w:rsidRPr="004E5B9C" w:rsidRDefault="00681230" w:rsidP="00BC5A50">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E21: Development of innovation infrastructure at a local level</w:t>
      </w:r>
    </w:p>
    <w:p w14:paraId="1AF6868E" w14:textId="4B3C2BDC" w:rsidR="00681230" w:rsidRPr="004E5B9C" w:rsidRDefault="00681230" w:rsidP="00BC5A50">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E23: Strengthening local entrepreneurial ecosystems</w:t>
      </w:r>
    </w:p>
    <w:p w14:paraId="7E94C8AE" w14:textId="77777777" w:rsidR="00681230" w:rsidRPr="004E5B9C" w:rsidRDefault="00681230" w:rsidP="00BC5A50">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E24: Training hubs, business support offers, incubators &amp; accelerators</w:t>
      </w:r>
    </w:p>
    <w:p w14:paraId="7B253E7A" w14:textId="77777777" w:rsidR="00681230" w:rsidRPr="004E5B9C" w:rsidRDefault="00681230" w:rsidP="00BC5A50">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E29: Supporting decarbonisation &amp; improving the natural environment</w:t>
      </w:r>
    </w:p>
    <w:p w14:paraId="61F4EA89" w14:textId="77777777" w:rsidR="00681230" w:rsidRPr="004E5B9C" w:rsidRDefault="00681230" w:rsidP="00BC5A50">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E30: Business support measures to drive employment growth</w:t>
      </w:r>
    </w:p>
    <w:p w14:paraId="31AB0EE2" w14:textId="77777777" w:rsidR="004E5B9C" w:rsidRDefault="004E5B9C" w:rsidP="004E5B9C">
      <w:pPr>
        <w:suppressAutoHyphens/>
        <w:autoSpaceDN w:val="0"/>
        <w:spacing w:after="120" w:line="240" w:lineRule="auto"/>
        <w:textAlignment w:val="baseline"/>
        <w:rPr>
          <w:rFonts w:ascii="Arial" w:eastAsia="Calibri" w:hAnsi="Arial" w:cs="Arial"/>
          <w:b/>
          <w:bCs/>
          <w:sz w:val="24"/>
          <w:szCs w:val="24"/>
        </w:rPr>
      </w:pPr>
    </w:p>
    <w:p w14:paraId="5EB2B1D1" w14:textId="68AF8C6D" w:rsidR="003738B3" w:rsidRPr="004E5B9C" w:rsidRDefault="003738B3" w:rsidP="004E5B9C">
      <w:pPr>
        <w:suppressAutoHyphens/>
        <w:autoSpaceDN w:val="0"/>
        <w:spacing w:after="120" w:line="240" w:lineRule="auto"/>
        <w:textAlignment w:val="baseline"/>
        <w:rPr>
          <w:rFonts w:ascii="Arial" w:eastAsia="Calibri" w:hAnsi="Arial" w:cs="Arial"/>
          <w:b/>
          <w:bCs/>
          <w:sz w:val="24"/>
          <w:szCs w:val="24"/>
        </w:rPr>
      </w:pPr>
      <w:r w:rsidRPr="004E5B9C">
        <w:rPr>
          <w:rFonts w:ascii="Arial" w:eastAsia="Calibri" w:hAnsi="Arial" w:cs="Arial"/>
          <w:b/>
          <w:bCs/>
          <w:sz w:val="24"/>
          <w:szCs w:val="24"/>
        </w:rPr>
        <w:t>People &amp; Skills Investment Priority (year 3 only)</w:t>
      </w:r>
    </w:p>
    <w:p w14:paraId="4E4E8F41" w14:textId="77777777" w:rsidR="00681230" w:rsidRPr="004E5B9C" w:rsidRDefault="00681230" w:rsidP="004E5B9C">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E33: Employment support for economically inactive people</w:t>
      </w:r>
    </w:p>
    <w:p w14:paraId="200F4834" w14:textId="77777777" w:rsidR="00681230" w:rsidRPr="004E5B9C" w:rsidRDefault="00681230" w:rsidP="004E5B9C">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E34: Courses including basic, life &amp; career skills</w:t>
      </w:r>
    </w:p>
    <w:p w14:paraId="36DA801D" w14:textId="2C42CA5A" w:rsidR="00681230" w:rsidRPr="004E5B9C" w:rsidRDefault="00681230" w:rsidP="004E5B9C">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E35: Enrichment &amp; volunteering activities</w:t>
      </w:r>
    </w:p>
    <w:p w14:paraId="5E39D10A" w14:textId="77777777" w:rsidR="00681230" w:rsidRPr="004E5B9C" w:rsidRDefault="00681230" w:rsidP="004E5B9C">
      <w:pPr>
        <w:suppressAutoHyphens/>
        <w:autoSpaceDN w:val="0"/>
        <w:spacing w:after="120" w:line="240" w:lineRule="auto"/>
        <w:textAlignment w:val="baseline"/>
        <w:rPr>
          <w:rFonts w:ascii="Arial" w:eastAsia="Calibri" w:hAnsi="Arial" w:cs="Arial"/>
          <w:sz w:val="24"/>
          <w:szCs w:val="24"/>
        </w:rPr>
      </w:pPr>
      <w:r w:rsidRPr="004E5B9C">
        <w:rPr>
          <w:rFonts w:ascii="Arial" w:eastAsia="Calibri" w:hAnsi="Arial" w:cs="Arial"/>
          <w:sz w:val="24"/>
          <w:szCs w:val="24"/>
        </w:rPr>
        <w:t>E36: Increase levels of digital inclusion, essential digital skills</w:t>
      </w:r>
    </w:p>
    <w:p w14:paraId="4AACCB62" w14:textId="27B91549" w:rsidR="00681230" w:rsidRDefault="00681230">
      <w:pPr>
        <w:rPr>
          <w:rFonts w:ascii="Arial" w:hAnsi="Arial" w:cs="Arial"/>
          <w:lang w:val="en-US"/>
        </w:rPr>
      </w:pPr>
      <w:r>
        <w:rPr>
          <w:rFonts w:ascii="Arial" w:hAnsi="Arial" w:cs="Arial"/>
          <w:lang w:val="en-US"/>
        </w:rPr>
        <w:br w:type="page"/>
      </w:r>
    </w:p>
    <w:p w14:paraId="2E41E684" w14:textId="680FEABE" w:rsidR="004E5B9C" w:rsidRPr="004E5B9C" w:rsidRDefault="004E5B9C" w:rsidP="004E5B9C">
      <w:pPr>
        <w:tabs>
          <w:tab w:val="left" w:pos="567"/>
        </w:tabs>
        <w:spacing w:after="0" w:line="240" w:lineRule="auto"/>
        <w:ind w:left="567"/>
        <w:jc w:val="both"/>
        <w:rPr>
          <w:rFonts w:ascii="Arial" w:eastAsia="Times New Roman" w:hAnsi="Arial" w:cs="Arial"/>
          <w:b/>
          <w:bCs/>
          <w:sz w:val="32"/>
          <w:szCs w:val="32"/>
        </w:rPr>
      </w:pPr>
      <w:r w:rsidRPr="004E5B9C">
        <w:rPr>
          <w:rFonts w:ascii="Arial" w:eastAsia="Times New Roman" w:hAnsi="Arial" w:cs="Arial"/>
          <w:b/>
          <w:bCs/>
          <w:sz w:val="32"/>
          <w:szCs w:val="32"/>
        </w:rPr>
        <w:lastRenderedPageBreak/>
        <w:t xml:space="preserve">Section </w:t>
      </w:r>
      <w:r w:rsidR="00CA1057">
        <w:rPr>
          <w:rFonts w:ascii="Arial" w:eastAsia="Times New Roman" w:hAnsi="Arial" w:cs="Arial"/>
          <w:b/>
          <w:bCs/>
          <w:sz w:val="32"/>
          <w:szCs w:val="32"/>
        </w:rPr>
        <w:t>6</w:t>
      </w:r>
    </w:p>
    <w:p w14:paraId="1C29BC7B" w14:textId="470B15CC" w:rsidR="004E5B9C" w:rsidRPr="004E5B9C" w:rsidRDefault="004E5B9C" w:rsidP="004E5B9C">
      <w:pPr>
        <w:tabs>
          <w:tab w:val="left" w:pos="567"/>
        </w:tabs>
        <w:spacing w:after="0" w:line="240" w:lineRule="auto"/>
        <w:ind w:left="567"/>
        <w:jc w:val="both"/>
        <w:rPr>
          <w:rFonts w:ascii="Arial" w:eastAsia="Times New Roman" w:hAnsi="Arial" w:cs="Arial"/>
          <w:b/>
          <w:bCs/>
          <w:sz w:val="32"/>
          <w:szCs w:val="32"/>
        </w:rPr>
      </w:pPr>
    </w:p>
    <w:p w14:paraId="0F50115F" w14:textId="126C15B1" w:rsidR="004E5B9C" w:rsidRPr="004E5B9C" w:rsidRDefault="00CA1057" w:rsidP="00CA1057">
      <w:pPr>
        <w:tabs>
          <w:tab w:val="left" w:pos="567"/>
        </w:tabs>
        <w:spacing w:after="0" w:line="240" w:lineRule="auto"/>
        <w:ind w:left="567" w:hanging="567"/>
        <w:jc w:val="both"/>
        <w:rPr>
          <w:rFonts w:ascii="Arial" w:eastAsia="Times New Roman" w:hAnsi="Arial" w:cs="Arial"/>
          <w:b/>
          <w:bCs/>
          <w:sz w:val="32"/>
          <w:szCs w:val="32"/>
        </w:rPr>
      </w:pPr>
      <w:r>
        <w:rPr>
          <w:rFonts w:ascii="Arial" w:eastAsia="Times New Roman" w:hAnsi="Arial" w:cs="Arial"/>
          <w:b/>
          <w:bCs/>
          <w:sz w:val="32"/>
          <w:szCs w:val="32"/>
        </w:rPr>
        <w:t>6.1</w:t>
      </w:r>
      <w:r>
        <w:rPr>
          <w:rFonts w:ascii="Arial" w:eastAsia="Times New Roman" w:hAnsi="Arial" w:cs="Arial"/>
          <w:b/>
          <w:bCs/>
          <w:sz w:val="32"/>
          <w:szCs w:val="32"/>
        </w:rPr>
        <w:tab/>
      </w:r>
      <w:r w:rsidR="004E5B9C">
        <w:rPr>
          <w:rFonts w:ascii="Arial" w:eastAsia="Times New Roman" w:hAnsi="Arial" w:cs="Arial"/>
          <w:b/>
          <w:bCs/>
          <w:sz w:val="32"/>
          <w:szCs w:val="32"/>
        </w:rPr>
        <w:t>Expenditure Profile</w:t>
      </w:r>
    </w:p>
    <w:p w14:paraId="48ECFF4D" w14:textId="77777777" w:rsidR="004E5B9C" w:rsidRDefault="004E5B9C" w:rsidP="004E5B9C">
      <w:pPr>
        <w:tabs>
          <w:tab w:val="left" w:pos="567"/>
        </w:tabs>
        <w:spacing w:after="0" w:line="240" w:lineRule="auto"/>
        <w:ind w:left="567"/>
        <w:jc w:val="both"/>
        <w:rPr>
          <w:rFonts w:ascii="Arial" w:eastAsia="Times New Roman" w:hAnsi="Arial" w:cs="Arial"/>
          <w:sz w:val="24"/>
          <w:szCs w:val="24"/>
        </w:rPr>
      </w:pPr>
    </w:p>
    <w:p w14:paraId="7174F9B4" w14:textId="77777777" w:rsidR="004E5B9C" w:rsidRDefault="004E5B9C" w:rsidP="004E5B9C">
      <w:pPr>
        <w:tabs>
          <w:tab w:val="left" w:pos="567"/>
        </w:tabs>
        <w:spacing w:after="0" w:line="240" w:lineRule="auto"/>
        <w:ind w:left="567"/>
        <w:jc w:val="both"/>
        <w:rPr>
          <w:rFonts w:ascii="Arial" w:eastAsia="Times New Roman" w:hAnsi="Arial" w:cs="Arial"/>
          <w:sz w:val="24"/>
          <w:szCs w:val="24"/>
        </w:rPr>
      </w:pPr>
    </w:p>
    <w:p w14:paraId="7FF49148" w14:textId="417E504D" w:rsidR="004E5B9C" w:rsidRDefault="004E5B9C" w:rsidP="004E5B9C">
      <w:pPr>
        <w:tabs>
          <w:tab w:val="left" w:pos="567"/>
        </w:tabs>
        <w:spacing w:after="0" w:line="240" w:lineRule="auto"/>
        <w:ind w:left="567"/>
        <w:jc w:val="both"/>
        <w:rPr>
          <w:rFonts w:ascii="Arial" w:eastAsia="Times New Roman" w:hAnsi="Arial" w:cs="Arial"/>
          <w:sz w:val="24"/>
          <w:szCs w:val="24"/>
        </w:rPr>
      </w:pPr>
      <w:r>
        <w:rPr>
          <w:rFonts w:ascii="Arial" w:eastAsia="Times New Roman" w:hAnsi="Arial" w:cs="Arial"/>
          <w:sz w:val="24"/>
          <w:szCs w:val="24"/>
        </w:rPr>
        <w:t xml:space="preserve">The Council has been allocated </w:t>
      </w:r>
      <w:r w:rsidRPr="004E5B9C">
        <w:rPr>
          <w:rFonts w:ascii="Arial" w:eastAsia="Times New Roman" w:hAnsi="Arial" w:cs="Arial"/>
          <w:sz w:val="24"/>
          <w:szCs w:val="24"/>
        </w:rPr>
        <w:t>£1.486m</w:t>
      </w:r>
      <w:r>
        <w:rPr>
          <w:rFonts w:ascii="Arial" w:eastAsia="Times New Roman" w:hAnsi="Arial" w:cs="Arial"/>
          <w:sz w:val="24"/>
          <w:szCs w:val="24"/>
        </w:rPr>
        <w:t xml:space="preserve"> to the programme, to be allocated to projects over the period 1 April 2022 to 31 March 2025. </w:t>
      </w:r>
    </w:p>
    <w:p w14:paraId="25DB716A" w14:textId="6E9AC85F" w:rsidR="002401A5" w:rsidRDefault="002401A5" w:rsidP="004E5B9C">
      <w:pPr>
        <w:tabs>
          <w:tab w:val="left" w:pos="567"/>
        </w:tabs>
        <w:spacing w:after="0" w:line="240" w:lineRule="auto"/>
        <w:ind w:left="567"/>
        <w:jc w:val="both"/>
        <w:rPr>
          <w:rFonts w:ascii="Arial" w:eastAsia="Times New Roman" w:hAnsi="Arial" w:cs="Arial"/>
          <w:sz w:val="24"/>
          <w:szCs w:val="24"/>
        </w:rPr>
      </w:pPr>
    </w:p>
    <w:p w14:paraId="4305CEAF" w14:textId="29FBE3C3" w:rsidR="002401A5" w:rsidRDefault="002401A5" w:rsidP="004E5B9C">
      <w:pPr>
        <w:tabs>
          <w:tab w:val="left" w:pos="567"/>
        </w:tabs>
        <w:spacing w:after="0" w:line="240" w:lineRule="auto"/>
        <w:ind w:left="567"/>
        <w:jc w:val="both"/>
        <w:rPr>
          <w:rFonts w:ascii="Arial" w:eastAsia="Times New Roman" w:hAnsi="Arial" w:cs="Arial"/>
          <w:sz w:val="24"/>
          <w:szCs w:val="24"/>
        </w:rPr>
      </w:pPr>
      <w:r>
        <w:rPr>
          <w:rFonts w:ascii="Arial" w:eastAsia="Times New Roman" w:hAnsi="Arial" w:cs="Arial"/>
          <w:sz w:val="24"/>
          <w:szCs w:val="24"/>
        </w:rPr>
        <w:t>Expressions of Interest to deliver projects and services that meet the Investment Plan will be invited during September with the intention of allocating the funding as soon as the Investment Plan is signed off by Government in October. At this stage it is therefore impossible to predict how much funding will be allocated to individual projects as much as it is to ascertain the outputs and indicators</w:t>
      </w:r>
    </w:p>
    <w:p w14:paraId="2D021672" w14:textId="77777777" w:rsidR="004E5B9C" w:rsidRDefault="004E5B9C" w:rsidP="004E5B9C">
      <w:pPr>
        <w:tabs>
          <w:tab w:val="left" w:pos="567"/>
        </w:tabs>
        <w:spacing w:after="0" w:line="240" w:lineRule="auto"/>
        <w:ind w:left="567"/>
        <w:jc w:val="both"/>
        <w:rPr>
          <w:rFonts w:ascii="Arial" w:eastAsia="Times New Roman" w:hAnsi="Arial" w:cs="Arial"/>
          <w:sz w:val="24"/>
          <w:szCs w:val="24"/>
        </w:rPr>
      </w:pPr>
    </w:p>
    <w:p w14:paraId="0079218C" w14:textId="187614D4" w:rsidR="004E5B9C" w:rsidRDefault="004E5B9C" w:rsidP="004E5B9C">
      <w:pPr>
        <w:tabs>
          <w:tab w:val="left" w:pos="567"/>
        </w:tabs>
        <w:spacing w:after="0" w:line="240" w:lineRule="auto"/>
        <w:ind w:left="567"/>
        <w:jc w:val="both"/>
        <w:rPr>
          <w:rFonts w:ascii="Arial" w:eastAsia="Times New Roman" w:hAnsi="Arial" w:cs="Arial"/>
          <w:sz w:val="24"/>
          <w:szCs w:val="24"/>
        </w:rPr>
      </w:pPr>
      <w:r>
        <w:rPr>
          <w:rFonts w:ascii="Arial" w:eastAsia="Times New Roman" w:hAnsi="Arial" w:cs="Arial"/>
          <w:sz w:val="24"/>
          <w:szCs w:val="24"/>
        </w:rPr>
        <w:t>T</w:t>
      </w:r>
      <w:r w:rsidRPr="004E5B9C">
        <w:rPr>
          <w:rFonts w:ascii="Arial" w:eastAsia="Times New Roman" w:hAnsi="Arial" w:cs="Arial"/>
          <w:sz w:val="24"/>
          <w:szCs w:val="24"/>
        </w:rPr>
        <w:t>he following table</w:t>
      </w:r>
      <w:r>
        <w:rPr>
          <w:rFonts w:ascii="Arial" w:eastAsia="Times New Roman" w:hAnsi="Arial" w:cs="Arial"/>
          <w:sz w:val="24"/>
          <w:szCs w:val="24"/>
        </w:rPr>
        <w:t xml:space="preserve"> summarises how the funding will be allocated between years and between Investment Priorities</w:t>
      </w:r>
      <w:r w:rsidRPr="004E5B9C">
        <w:rPr>
          <w:rFonts w:ascii="Arial" w:eastAsia="Times New Roman" w:hAnsi="Arial" w:cs="Arial"/>
          <w:sz w:val="24"/>
          <w:szCs w:val="24"/>
        </w:rPr>
        <w:t xml:space="preserve">. </w:t>
      </w:r>
      <w:r w:rsidR="000F4050">
        <w:rPr>
          <w:rFonts w:ascii="Arial" w:eastAsia="Times New Roman" w:hAnsi="Arial" w:cs="Arial"/>
          <w:sz w:val="24"/>
          <w:szCs w:val="24"/>
        </w:rPr>
        <w:t xml:space="preserve"> Note the split between financial years </w:t>
      </w:r>
      <w:r w:rsidR="00283B9C">
        <w:rPr>
          <w:rFonts w:ascii="Arial" w:eastAsia="Times New Roman" w:hAnsi="Arial" w:cs="Arial"/>
          <w:sz w:val="24"/>
          <w:szCs w:val="24"/>
        </w:rPr>
        <w:t xml:space="preserve">(the bottom line) </w:t>
      </w:r>
      <w:r w:rsidR="000F4050">
        <w:rPr>
          <w:rFonts w:ascii="Arial" w:eastAsia="Times New Roman" w:hAnsi="Arial" w:cs="Arial"/>
          <w:sz w:val="24"/>
          <w:szCs w:val="24"/>
        </w:rPr>
        <w:t xml:space="preserve">has been </w:t>
      </w:r>
      <w:r w:rsidR="00283B9C">
        <w:rPr>
          <w:rFonts w:ascii="Arial" w:eastAsia="Times New Roman" w:hAnsi="Arial" w:cs="Arial"/>
          <w:sz w:val="24"/>
          <w:szCs w:val="24"/>
        </w:rPr>
        <w:t>pre-</w:t>
      </w:r>
      <w:r w:rsidR="000F4050">
        <w:rPr>
          <w:rFonts w:ascii="Arial" w:eastAsia="Times New Roman" w:hAnsi="Arial" w:cs="Arial"/>
          <w:sz w:val="24"/>
          <w:szCs w:val="24"/>
        </w:rPr>
        <w:t>determined by Government.</w:t>
      </w:r>
    </w:p>
    <w:p w14:paraId="5FC01248" w14:textId="668A4D50" w:rsidR="004E5B9C" w:rsidRDefault="004E5B9C" w:rsidP="004E5B9C">
      <w:pPr>
        <w:tabs>
          <w:tab w:val="left" w:pos="567"/>
        </w:tabs>
        <w:spacing w:after="0" w:line="240" w:lineRule="auto"/>
        <w:ind w:left="567"/>
        <w:jc w:val="both"/>
        <w:rPr>
          <w:rFonts w:ascii="Arial" w:eastAsia="Times New Roman" w:hAnsi="Arial" w:cs="Arial"/>
          <w:sz w:val="24"/>
          <w:szCs w:val="24"/>
        </w:rPr>
      </w:pPr>
    </w:p>
    <w:p w14:paraId="3781D363" w14:textId="11BDB696" w:rsidR="004E5B9C" w:rsidRDefault="004E5B9C" w:rsidP="004E5B9C">
      <w:pPr>
        <w:spacing w:after="0" w:line="240" w:lineRule="auto"/>
        <w:ind w:firstLine="567"/>
        <w:jc w:val="both"/>
        <w:rPr>
          <w:rFonts w:ascii="Arial" w:eastAsia="Times New Roman" w:hAnsi="Arial" w:cs="Arial"/>
          <w:b/>
          <w:bCs/>
          <w:sz w:val="24"/>
          <w:szCs w:val="24"/>
        </w:rPr>
      </w:pPr>
      <w:r w:rsidRPr="004E5B9C">
        <w:rPr>
          <w:rFonts w:ascii="Arial" w:eastAsia="Times New Roman" w:hAnsi="Arial" w:cs="Arial"/>
          <w:b/>
          <w:bCs/>
          <w:sz w:val="24"/>
          <w:szCs w:val="24"/>
        </w:rPr>
        <w:t>UKSPF allocation per year</w:t>
      </w:r>
    </w:p>
    <w:p w14:paraId="36124F44" w14:textId="77777777" w:rsidR="004E5B9C" w:rsidRPr="004E5B9C" w:rsidRDefault="004E5B9C" w:rsidP="004E5B9C">
      <w:pPr>
        <w:spacing w:after="0" w:line="240" w:lineRule="auto"/>
        <w:ind w:firstLine="567"/>
        <w:jc w:val="both"/>
        <w:rPr>
          <w:rFonts w:ascii="Arial" w:eastAsia="Times New Roman" w:hAnsi="Arial" w:cs="Arial"/>
          <w:b/>
          <w:bCs/>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534"/>
        <w:gridCol w:w="1534"/>
        <w:gridCol w:w="1429"/>
        <w:gridCol w:w="1669"/>
      </w:tblGrid>
      <w:tr w:rsidR="004E5B9C" w:rsidRPr="004E5B9C" w14:paraId="2819F129" w14:textId="77777777" w:rsidTr="004E5B9C">
        <w:tc>
          <w:tcPr>
            <w:tcW w:w="2288" w:type="dxa"/>
            <w:shd w:val="clear" w:color="auto" w:fill="auto"/>
          </w:tcPr>
          <w:p w14:paraId="0A974E57" w14:textId="77777777" w:rsidR="004E5B9C" w:rsidRPr="004E5B9C" w:rsidRDefault="004E5B9C" w:rsidP="00E4099D">
            <w:pPr>
              <w:spacing w:after="0" w:line="240" w:lineRule="auto"/>
              <w:jc w:val="center"/>
              <w:rPr>
                <w:rFonts w:ascii="Arial" w:eastAsia="Times New Roman" w:hAnsi="Arial" w:cs="Arial"/>
                <w:sz w:val="24"/>
                <w:szCs w:val="24"/>
              </w:rPr>
            </w:pPr>
          </w:p>
        </w:tc>
        <w:tc>
          <w:tcPr>
            <w:tcW w:w="1534" w:type="dxa"/>
            <w:shd w:val="clear" w:color="auto" w:fill="auto"/>
          </w:tcPr>
          <w:p w14:paraId="69A51D1F" w14:textId="77777777" w:rsidR="004E5B9C" w:rsidRPr="004E5B9C" w:rsidRDefault="004E5B9C" w:rsidP="00E4099D">
            <w:pPr>
              <w:spacing w:after="0" w:line="240" w:lineRule="auto"/>
              <w:jc w:val="center"/>
              <w:rPr>
                <w:rFonts w:ascii="Arial" w:eastAsia="Times New Roman" w:hAnsi="Arial" w:cs="Arial"/>
                <w:sz w:val="24"/>
                <w:szCs w:val="24"/>
              </w:rPr>
            </w:pPr>
            <w:r w:rsidRPr="004E5B9C">
              <w:rPr>
                <w:rFonts w:ascii="Arial" w:eastAsia="Times New Roman" w:hAnsi="Arial" w:cs="Arial"/>
                <w:sz w:val="24"/>
                <w:szCs w:val="24"/>
              </w:rPr>
              <w:t>Year 1</w:t>
            </w:r>
          </w:p>
        </w:tc>
        <w:tc>
          <w:tcPr>
            <w:tcW w:w="1534" w:type="dxa"/>
            <w:shd w:val="clear" w:color="auto" w:fill="auto"/>
          </w:tcPr>
          <w:p w14:paraId="7E5B0CF8" w14:textId="77777777" w:rsidR="004E5B9C" w:rsidRPr="004E5B9C" w:rsidRDefault="004E5B9C" w:rsidP="00E4099D">
            <w:pPr>
              <w:spacing w:after="0" w:line="240" w:lineRule="auto"/>
              <w:jc w:val="center"/>
              <w:rPr>
                <w:rFonts w:ascii="Arial" w:eastAsia="Times New Roman" w:hAnsi="Arial" w:cs="Arial"/>
                <w:sz w:val="24"/>
                <w:szCs w:val="24"/>
              </w:rPr>
            </w:pPr>
            <w:r w:rsidRPr="004E5B9C">
              <w:rPr>
                <w:rFonts w:ascii="Arial" w:eastAsia="Times New Roman" w:hAnsi="Arial" w:cs="Arial"/>
                <w:sz w:val="24"/>
                <w:szCs w:val="24"/>
              </w:rPr>
              <w:t>Year 2</w:t>
            </w:r>
          </w:p>
        </w:tc>
        <w:tc>
          <w:tcPr>
            <w:tcW w:w="1429" w:type="dxa"/>
            <w:shd w:val="clear" w:color="auto" w:fill="auto"/>
          </w:tcPr>
          <w:p w14:paraId="060D76B7" w14:textId="77777777" w:rsidR="004E5B9C" w:rsidRPr="004E5B9C" w:rsidRDefault="004E5B9C" w:rsidP="00E4099D">
            <w:pPr>
              <w:spacing w:after="0" w:line="240" w:lineRule="auto"/>
              <w:jc w:val="center"/>
              <w:rPr>
                <w:rFonts w:ascii="Arial" w:eastAsia="Times New Roman" w:hAnsi="Arial" w:cs="Arial"/>
                <w:sz w:val="24"/>
                <w:szCs w:val="24"/>
              </w:rPr>
            </w:pPr>
            <w:r w:rsidRPr="004E5B9C">
              <w:rPr>
                <w:rFonts w:ascii="Arial" w:eastAsia="Times New Roman" w:hAnsi="Arial" w:cs="Arial"/>
                <w:sz w:val="24"/>
                <w:szCs w:val="24"/>
              </w:rPr>
              <w:t>Year 3</w:t>
            </w:r>
          </w:p>
        </w:tc>
        <w:tc>
          <w:tcPr>
            <w:tcW w:w="1669" w:type="dxa"/>
            <w:shd w:val="clear" w:color="auto" w:fill="auto"/>
          </w:tcPr>
          <w:p w14:paraId="4D8FFE41" w14:textId="77777777" w:rsidR="004E5B9C" w:rsidRPr="004E5B9C" w:rsidRDefault="004E5B9C" w:rsidP="00E4099D">
            <w:pPr>
              <w:spacing w:after="0" w:line="240" w:lineRule="auto"/>
              <w:jc w:val="center"/>
              <w:rPr>
                <w:rFonts w:ascii="Arial" w:eastAsia="Times New Roman" w:hAnsi="Arial" w:cs="Arial"/>
                <w:b/>
                <w:bCs/>
                <w:sz w:val="24"/>
                <w:szCs w:val="24"/>
              </w:rPr>
            </w:pPr>
            <w:r w:rsidRPr="004E5B9C">
              <w:rPr>
                <w:rFonts w:ascii="Arial" w:eastAsia="Times New Roman" w:hAnsi="Arial" w:cs="Arial"/>
                <w:b/>
                <w:bCs/>
                <w:sz w:val="24"/>
                <w:szCs w:val="24"/>
              </w:rPr>
              <w:t>Total per Priority</w:t>
            </w:r>
          </w:p>
        </w:tc>
      </w:tr>
      <w:tr w:rsidR="004E5B9C" w:rsidRPr="004E5B9C" w14:paraId="0A80CAB4" w14:textId="77777777" w:rsidTr="004E5B9C">
        <w:tc>
          <w:tcPr>
            <w:tcW w:w="2288" w:type="dxa"/>
            <w:shd w:val="clear" w:color="auto" w:fill="auto"/>
          </w:tcPr>
          <w:p w14:paraId="06457ACE" w14:textId="77777777" w:rsidR="004E5B9C" w:rsidRPr="004E5B9C" w:rsidRDefault="004E5B9C" w:rsidP="00E4099D">
            <w:pPr>
              <w:spacing w:after="0" w:line="240" w:lineRule="auto"/>
              <w:jc w:val="both"/>
              <w:rPr>
                <w:rFonts w:ascii="Arial" w:eastAsia="Times New Roman" w:hAnsi="Arial" w:cs="Arial"/>
              </w:rPr>
            </w:pPr>
            <w:r w:rsidRPr="004E5B9C">
              <w:rPr>
                <w:rFonts w:ascii="Arial" w:eastAsia="Times New Roman" w:hAnsi="Arial" w:cs="Arial"/>
              </w:rPr>
              <w:t>Investment Priority 1</w:t>
            </w:r>
          </w:p>
          <w:p w14:paraId="3284DA33" w14:textId="77777777" w:rsidR="004E5B9C" w:rsidRPr="004E5B9C" w:rsidRDefault="004E5B9C" w:rsidP="00E4099D">
            <w:pPr>
              <w:spacing w:after="0" w:line="240" w:lineRule="auto"/>
              <w:jc w:val="both"/>
              <w:rPr>
                <w:rFonts w:ascii="Arial" w:eastAsia="Times New Roman" w:hAnsi="Arial" w:cs="Arial"/>
              </w:rPr>
            </w:pPr>
            <w:r w:rsidRPr="004E5B9C">
              <w:rPr>
                <w:rFonts w:ascii="Arial" w:eastAsia="Times New Roman" w:hAnsi="Arial" w:cs="Arial"/>
              </w:rPr>
              <w:t>Communities &amp; Place</w:t>
            </w:r>
          </w:p>
        </w:tc>
        <w:tc>
          <w:tcPr>
            <w:tcW w:w="1534" w:type="dxa"/>
            <w:shd w:val="clear" w:color="auto" w:fill="auto"/>
          </w:tcPr>
          <w:p w14:paraId="2DB39432" w14:textId="15400B80"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r w:rsidR="00B94153">
              <w:rPr>
                <w:rFonts w:ascii="Arial" w:eastAsia="Times New Roman" w:hAnsi="Arial" w:cs="Arial"/>
              </w:rPr>
              <w:t>130,383</w:t>
            </w:r>
          </w:p>
        </w:tc>
        <w:tc>
          <w:tcPr>
            <w:tcW w:w="1534" w:type="dxa"/>
            <w:shd w:val="clear" w:color="auto" w:fill="auto"/>
          </w:tcPr>
          <w:p w14:paraId="5D490872" w14:textId="7FC49E26"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r w:rsidR="00911E49">
              <w:rPr>
                <w:rFonts w:ascii="Arial" w:eastAsia="Times New Roman" w:hAnsi="Arial" w:cs="Arial"/>
              </w:rPr>
              <w:t>1</w:t>
            </w:r>
            <w:r w:rsidR="00B94153">
              <w:rPr>
                <w:rFonts w:ascii="Arial" w:eastAsia="Times New Roman" w:hAnsi="Arial" w:cs="Arial"/>
              </w:rPr>
              <w:t>78</w:t>
            </w:r>
            <w:r w:rsidRPr="004E5B9C">
              <w:rPr>
                <w:rFonts w:ascii="Arial" w:eastAsia="Times New Roman" w:hAnsi="Arial" w:cs="Arial"/>
              </w:rPr>
              <w:t>,</w:t>
            </w:r>
            <w:r w:rsidR="00911E49">
              <w:rPr>
                <w:rFonts w:ascii="Arial" w:eastAsia="Times New Roman" w:hAnsi="Arial" w:cs="Arial"/>
              </w:rPr>
              <w:t>765</w:t>
            </w:r>
          </w:p>
        </w:tc>
        <w:tc>
          <w:tcPr>
            <w:tcW w:w="1429" w:type="dxa"/>
            <w:shd w:val="clear" w:color="auto" w:fill="auto"/>
          </w:tcPr>
          <w:p w14:paraId="55D5E5CA" w14:textId="199FD934"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r w:rsidR="00B94153">
              <w:rPr>
                <w:rFonts w:ascii="Arial" w:eastAsia="Times New Roman" w:hAnsi="Arial" w:cs="Arial"/>
              </w:rPr>
              <w:t>545</w:t>
            </w:r>
            <w:r w:rsidR="00911E49">
              <w:rPr>
                <w:rFonts w:ascii="Arial" w:eastAsia="Times New Roman" w:hAnsi="Arial" w:cs="Arial"/>
              </w:rPr>
              <w:t>,204</w:t>
            </w:r>
          </w:p>
        </w:tc>
        <w:tc>
          <w:tcPr>
            <w:tcW w:w="1669" w:type="dxa"/>
            <w:shd w:val="clear" w:color="auto" w:fill="auto"/>
          </w:tcPr>
          <w:p w14:paraId="09DD5133" w14:textId="0B9F5D02" w:rsidR="004E5B9C" w:rsidRPr="004E5B9C" w:rsidRDefault="004E5B9C" w:rsidP="00E4099D">
            <w:pPr>
              <w:spacing w:after="0" w:line="240" w:lineRule="auto"/>
              <w:jc w:val="center"/>
              <w:rPr>
                <w:rFonts w:ascii="Arial" w:eastAsia="Times New Roman" w:hAnsi="Arial" w:cs="Arial"/>
                <w:b/>
                <w:bCs/>
              </w:rPr>
            </w:pPr>
            <w:r w:rsidRPr="004E5B9C">
              <w:rPr>
                <w:rFonts w:ascii="Arial" w:eastAsia="Times New Roman" w:hAnsi="Arial" w:cs="Arial"/>
                <w:b/>
                <w:bCs/>
              </w:rPr>
              <w:t>£</w:t>
            </w:r>
            <w:r w:rsidR="00B94153">
              <w:rPr>
                <w:rFonts w:ascii="Arial" w:eastAsia="Times New Roman" w:hAnsi="Arial" w:cs="Arial"/>
                <w:b/>
                <w:bCs/>
              </w:rPr>
              <w:t>8</w:t>
            </w:r>
            <w:r w:rsidR="008307C2">
              <w:rPr>
                <w:rFonts w:ascii="Arial" w:eastAsia="Times New Roman" w:hAnsi="Arial" w:cs="Arial"/>
                <w:b/>
                <w:bCs/>
              </w:rPr>
              <w:t>54</w:t>
            </w:r>
            <w:r w:rsidR="00B94153">
              <w:rPr>
                <w:rFonts w:ascii="Arial" w:eastAsia="Times New Roman" w:hAnsi="Arial" w:cs="Arial"/>
                <w:b/>
                <w:bCs/>
              </w:rPr>
              <w:t>,352</w:t>
            </w:r>
          </w:p>
        </w:tc>
      </w:tr>
      <w:tr w:rsidR="004E5B9C" w:rsidRPr="004E5B9C" w14:paraId="6572FBA4" w14:textId="77777777" w:rsidTr="004E5B9C">
        <w:tc>
          <w:tcPr>
            <w:tcW w:w="2288" w:type="dxa"/>
            <w:shd w:val="clear" w:color="auto" w:fill="auto"/>
          </w:tcPr>
          <w:p w14:paraId="09ECFF36" w14:textId="77777777" w:rsidR="004E5B9C" w:rsidRPr="004E5B9C" w:rsidRDefault="004E5B9C" w:rsidP="00E4099D">
            <w:pPr>
              <w:spacing w:after="0" w:line="240" w:lineRule="auto"/>
              <w:jc w:val="both"/>
              <w:rPr>
                <w:rFonts w:ascii="Arial" w:eastAsia="Times New Roman" w:hAnsi="Arial" w:cs="Arial"/>
              </w:rPr>
            </w:pPr>
            <w:r w:rsidRPr="004E5B9C">
              <w:rPr>
                <w:rFonts w:ascii="Arial" w:eastAsia="Times New Roman" w:hAnsi="Arial" w:cs="Arial"/>
              </w:rPr>
              <w:t>Investment Priority 2</w:t>
            </w:r>
          </w:p>
          <w:p w14:paraId="64076759" w14:textId="77777777" w:rsidR="004E5B9C" w:rsidRPr="004E5B9C" w:rsidRDefault="004E5B9C" w:rsidP="00E4099D">
            <w:pPr>
              <w:spacing w:after="0" w:line="240" w:lineRule="auto"/>
              <w:jc w:val="both"/>
              <w:rPr>
                <w:rFonts w:ascii="Arial" w:eastAsia="Times New Roman" w:hAnsi="Arial" w:cs="Arial"/>
              </w:rPr>
            </w:pPr>
            <w:r w:rsidRPr="004E5B9C">
              <w:rPr>
                <w:rFonts w:ascii="Arial" w:eastAsia="Times New Roman" w:hAnsi="Arial" w:cs="Arial"/>
              </w:rPr>
              <w:t>Supporting Local Businesses</w:t>
            </w:r>
          </w:p>
        </w:tc>
        <w:tc>
          <w:tcPr>
            <w:tcW w:w="1534" w:type="dxa"/>
            <w:shd w:val="clear" w:color="auto" w:fill="auto"/>
          </w:tcPr>
          <w:p w14:paraId="0B14AC09" w14:textId="654F548E"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r w:rsidR="00B94153">
              <w:rPr>
                <w:rFonts w:ascii="Arial" w:eastAsia="Times New Roman" w:hAnsi="Arial" w:cs="Arial"/>
              </w:rPr>
              <w:t>50,000</w:t>
            </w:r>
          </w:p>
        </w:tc>
        <w:tc>
          <w:tcPr>
            <w:tcW w:w="1534" w:type="dxa"/>
            <w:shd w:val="clear" w:color="auto" w:fill="auto"/>
          </w:tcPr>
          <w:p w14:paraId="33187B8F" w14:textId="138353E4"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r w:rsidR="00911E49">
              <w:rPr>
                <w:rFonts w:ascii="Arial" w:eastAsia="Times New Roman" w:hAnsi="Arial" w:cs="Arial"/>
              </w:rPr>
              <w:t>1</w:t>
            </w:r>
            <w:r w:rsidR="00B94153">
              <w:rPr>
                <w:rFonts w:ascii="Arial" w:eastAsia="Times New Roman" w:hAnsi="Arial" w:cs="Arial"/>
              </w:rPr>
              <w:t>82</w:t>
            </w:r>
            <w:r w:rsidRPr="004E5B9C">
              <w:rPr>
                <w:rFonts w:ascii="Arial" w:eastAsia="Times New Roman" w:hAnsi="Arial" w:cs="Arial"/>
              </w:rPr>
              <w:t>,000</w:t>
            </w:r>
          </w:p>
        </w:tc>
        <w:tc>
          <w:tcPr>
            <w:tcW w:w="1429" w:type="dxa"/>
            <w:shd w:val="clear" w:color="auto" w:fill="auto"/>
          </w:tcPr>
          <w:p w14:paraId="4D48EFD2" w14:textId="091E9EF9"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r w:rsidR="000F4050">
              <w:rPr>
                <w:rFonts w:ascii="Arial" w:eastAsia="Times New Roman" w:hAnsi="Arial" w:cs="Arial"/>
              </w:rPr>
              <w:t>2</w:t>
            </w:r>
            <w:r w:rsidR="00B94153">
              <w:rPr>
                <w:rFonts w:ascii="Arial" w:eastAsia="Times New Roman" w:hAnsi="Arial" w:cs="Arial"/>
              </w:rPr>
              <w:t>2</w:t>
            </w:r>
            <w:r w:rsidR="000F4050">
              <w:rPr>
                <w:rFonts w:ascii="Arial" w:eastAsia="Times New Roman" w:hAnsi="Arial" w:cs="Arial"/>
              </w:rPr>
              <w:t>0,000</w:t>
            </w:r>
          </w:p>
        </w:tc>
        <w:tc>
          <w:tcPr>
            <w:tcW w:w="1669" w:type="dxa"/>
            <w:shd w:val="clear" w:color="auto" w:fill="auto"/>
          </w:tcPr>
          <w:p w14:paraId="02252116" w14:textId="14D8E949" w:rsidR="004E5B9C" w:rsidRPr="004E5B9C" w:rsidRDefault="004E5B9C" w:rsidP="00E4099D">
            <w:pPr>
              <w:spacing w:after="0" w:line="240" w:lineRule="auto"/>
              <w:jc w:val="center"/>
              <w:rPr>
                <w:rFonts w:ascii="Arial" w:eastAsia="Times New Roman" w:hAnsi="Arial" w:cs="Arial"/>
                <w:b/>
                <w:bCs/>
              </w:rPr>
            </w:pPr>
            <w:r w:rsidRPr="004E5B9C">
              <w:rPr>
                <w:rFonts w:ascii="Arial" w:eastAsia="Times New Roman" w:hAnsi="Arial" w:cs="Arial"/>
                <w:b/>
                <w:bCs/>
              </w:rPr>
              <w:t>£</w:t>
            </w:r>
            <w:r w:rsidR="00B94153">
              <w:rPr>
                <w:rFonts w:ascii="Arial" w:eastAsia="Times New Roman" w:hAnsi="Arial" w:cs="Arial"/>
                <w:b/>
                <w:bCs/>
              </w:rPr>
              <w:t>452,000</w:t>
            </w:r>
          </w:p>
        </w:tc>
      </w:tr>
      <w:tr w:rsidR="004E5B9C" w:rsidRPr="004E5B9C" w14:paraId="353DB960" w14:textId="77777777" w:rsidTr="004E5B9C">
        <w:trPr>
          <w:trHeight w:val="680"/>
        </w:trPr>
        <w:tc>
          <w:tcPr>
            <w:tcW w:w="2288" w:type="dxa"/>
            <w:shd w:val="clear" w:color="auto" w:fill="auto"/>
          </w:tcPr>
          <w:p w14:paraId="072CBAB2" w14:textId="77777777" w:rsidR="004E5B9C" w:rsidRPr="004E5B9C" w:rsidRDefault="004E5B9C" w:rsidP="00E4099D">
            <w:pPr>
              <w:spacing w:after="0" w:line="240" w:lineRule="auto"/>
              <w:jc w:val="both"/>
              <w:rPr>
                <w:rFonts w:ascii="Arial" w:eastAsia="Times New Roman" w:hAnsi="Arial" w:cs="Arial"/>
              </w:rPr>
            </w:pPr>
            <w:r w:rsidRPr="004E5B9C">
              <w:rPr>
                <w:rFonts w:ascii="Arial" w:eastAsia="Times New Roman" w:hAnsi="Arial" w:cs="Arial"/>
              </w:rPr>
              <w:t>Investment Priority 3</w:t>
            </w:r>
          </w:p>
          <w:p w14:paraId="5A02E94C" w14:textId="77777777" w:rsidR="004E5B9C" w:rsidRPr="004E5B9C" w:rsidRDefault="004E5B9C" w:rsidP="00E4099D">
            <w:pPr>
              <w:spacing w:after="0" w:line="240" w:lineRule="auto"/>
              <w:jc w:val="both"/>
              <w:rPr>
                <w:rFonts w:ascii="Arial" w:eastAsia="Times New Roman" w:hAnsi="Arial" w:cs="Arial"/>
              </w:rPr>
            </w:pPr>
            <w:r w:rsidRPr="004E5B9C">
              <w:rPr>
                <w:rFonts w:ascii="Arial" w:eastAsia="Times New Roman" w:hAnsi="Arial" w:cs="Arial"/>
              </w:rPr>
              <w:t>People &amp; Skills</w:t>
            </w:r>
          </w:p>
        </w:tc>
        <w:tc>
          <w:tcPr>
            <w:tcW w:w="1534" w:type="dxa"/>
            <w:shd w:val="clear" w:color="auto" w:fill="auto"/>
          </w:tcPr>
          <w:p w14:paraId="3CBCF003" w14:textId="77777777"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p>
        </w:tc>
        <w:tc>
          <w:tcPr>
            <w:tcW w:w="1534" w:type="dxa"/>
            <w:shd w:val="clear" w:color="auto" w:fill="auto"/>
          </w:tcPr>
          <w:p w14:paraId="3750700B" w14:textId="77777777"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p>
        </w:tc>
        <w:tc>
          <w:tcPr>
            <w:tcW w:w="1429" w:type="dxa"/>
            <w:shd w:val="clear" w:color="auto" w:fill="auto"/>
          </w:tcPr>
          <w:p w14:paraId="23E71E61" w14:textId="0FE23777" w:rsidR="004E5B9C" w:rsidRPr="004E5B9C" w:rsidRDefault="004E5B9C" w:rsidP="00E4099D">
            <w:pPr>
              <w:spacing w:after="0" w:line="240" w:lineRule="auto"/>
              <w:jc w:val="center"/>
              <w:rPr>
                <w:rFonts w:ascii="Arial" w:eastAsia="Times New Roman" w:hAnsi="Arial" w:cs="Arial"/>
              </w:rPr>
            </w:pPr>
            <w:r w:rsidRPr="004E5B9C">
              <w:rPr>
                <w:rFonts w:ascii="Arial" w:eastAsia="Times New Roman" w:hAnsi="Arial" w:cs="Arial"/>
              </w:rPr>
              <w:t>£</w:t>
            </w:r>
            <w:r w:rsidR="00B94153">
              <w:rPr>
                <w:rFonts w:ascii="Arial" w:eastAsia="Times New Roman" w:hAnsi="Arial" w:cs="Arial"/>
              </w:rPr>
              <w:t>1</w:t>
            </w:r>
            <w:r w:rsidR="000F4050">
              <w:rPr>
                <w:rFonts w:ascii="Arial" w:eastAsia="Times New Roman" w:hAnsi="Arial" w:cs="Arial"/>
              </w:rPr>
              <w:t>80,000</w:t>
            </w:r>
          </w:p>
        </w:tc>
        <w:tc>
          <w:tcPr>
            <w:tcW w:w="1669" w:type="dxa"/>
            <w:shd w:val="clear" w:color="auto" w:fill="auto"/>
          </w:tcPr>
          <w:p w14:paraId="7485348B" w14:textId="51238FB8" w:rsidR="004E5B9C" w:rsidRPr="004E5B9C" w:rsidRDefault="004E5B9C" w:rsidP="00E4099D">
            <w:pPr>
              <w:spacing w:after="0" w:line="240" w:lineRule="auto"/>
              <w:jc w:val="center"/>
              <w:rPr>
                <w:rFonts w:ascii="Arial" w:eastAsia="Times New Roman" w:hAnsi="Arial" w:cs="Arial"/>
                <w:b/>
                <w:bCs/>
              </w:rPr>
            </w:pPr>
            <w:r w:rsidRPr="004E5B9C">
              <w:rPr>
                <w:rFonts w:ascii="Arial" w:eastAsia="Times New Roman" w:hAnsi="Arial" w:cs="Arial"/>
                <w:b/>
                <w:bCs/>
              </w:rPr>
              <w:t>£</w:t>
            </w:r>
            <w:r w:rsidR="00B94153">
              <w:rPr>
                <w:rFonts w:ascii="Arial" w:eastAsia="Times New Roman" w:hAnsi="Arial" w:cs="Arial"/>
                <w:b/>
                <w:bCs/>
              </w:rPr>
              <w:t>1</w:t>
            </w:r>
            <w:r w:rsidR="000F4050">
              <w:rPr>
                <w:rFonts w:ascii="Arial" w:eastAsia="Times New Roman" w:hAnsi="Arial" w:cs="Arial"/>
                <w:b/>
                <w:bCs/>
              </w:rPr>
              <w:t>80</w:t>
            </w:r>
            <w:r w:rsidRPr="004E5B9C">
              <w:rPr>
                <w:rFonts w:ascii="Arial" w:eastAsia="Times New Roman" w:hAnsi="Arial" w:cs="Arial"/>
                <w:b/>
                <w:bCs/>
              </w:rPr>
              <w:t>,000</w:t>
            </w:r>
          </w:p>
        </w:tc>
      </w:tr>
      <w:tr w:rsidR="004E5B9C" w:rsidRPr="004E5B9C" w14:paraId="286C8976" w14:textId="77777777" w:rsidTr="004E5B9C">
        <w:tc>
          <w:tcPr>
            <w:tcW w:w="2288" w:type="dxa"/>
            <w:shd w:val="clear" w:color="auto" w:fill="auto"/>
          </w:tcPr>
          <w:p w14:paraId="52023692" w14:textId="77777777" w:rsidR="004E5B9C" w:rsidRDefault="004E5B9C" w:rsidP="00E4099D">
            <w:pPr>
              <w:spacing w:after="0" w:line="240" w:lineRule="auto"/>
              <w:jc w:val="both"/>
              <w:rPr>
                <w:rFonts w:ascii="Arial" w:eastAsia="Times New Roman" w:hAnsi="Arial" w:cs="Arial"/>
                <w:b/>
                <w:bCs/>
              </w:rPr>
            </w:pPr>
            <w:r w:rsidRPr="004E5B9C">
              <w:rPr>
                <w:rFonts w:ascii="Arial" w:eastAsia="Times New Roman" w:hAnsi="Arial" w:cs="Arial"/>
                <w:b/>
                <w:bCs/>
              </w:rPr>
              <w:t>Total per year</w:t>
            </w:r>
          </w:p>
          <w:p w14:paraId="6C0CA565" w14:textId="2F61B24E" w:rsidR="004E5B9C" w:rsidRPr="004E5B9C" w:rsidRDefault="004E5B9C" w:rsidP="00E4099D">
            <w:pPr>
              <w:spacing w:after="0" w:line="240" w:lineRule="auto"/>
              <w:jc w:val="both"/>
              <w:rPr>
                <w:rFonts w:ascii="Arial" w:eastAsia="Times New Roman" w:hAnsi="Arial" w:cs="Arial"/>
                <w:b/>
                <w:bCs/>
              </w:rPr>
            </w:pPr>
          </w:p>
        </w:tc>
        <w:tc>
          <w:tcPr>
            <w:tcW w:w="1534" w:type="dxa"/>
            <w:shd w:val="clear" w:color="auto" w:fill="auto"/>
          </w:tcPr>
          <w:p w14:paraId="3C320941" w14:textId="5BC04DC9" w:rsidR="004E5B9C" w:rsidRPr="004E5B9C" w:rsidRDefault="004E5B9C" w:rsidP="00E4099D">
            <w:pPr>
              <w:spacing w:after="0" w:line="240" w:lineRule="auto"/>
              <w:jc w:val="center"/>
              <w:rPr>
                <w:rFonts w:ascii="Arial" w:eastAsia="Times New Roman" w:hAnsi="Arial" w:cs="Arial"/>
                <w:b/>
                <w:bCs/>
              </w:rPr>
            </w:pPr>
            <w:r w:rsidRPr="004E5B9C">
              <w:rPr>
                <w:rFonts w:ascii="Arial" w:eastAsia="Times New Roman" w:hAnsi="Arial" w:cs="Arial"/>
                <w:b/>
                <w:bCs/>
              </w:rPr>
              <w:t>£</w:t>
            </w:r>
            <w:r w:rsidR="00911E49">
              <w:rPr>
                <w:rFonts w:ascii="Arial" w:eastAsia="Times New Roman" w:hAnsi="Arial" w:cs="Arial"/>
                <w:b/>
                <w:bCs/>
              </w:rPr>
              <w:t>180,383</w:t>
            </w:r>
          </w:p>
        </w:tc>
        <w:tc>
          <w:tcPr>
            <w:tcW w:w="1534" w:type="dxa"/>
            <w:shd w:val="clear" w:color="auto" w:fill="auto"/>
          </w:tcPr>
          <w:p w14:paraId="6699DC4D" w14:textId="41F5CE8B" w:rsidR="004E5B9C" w:rsidRPr="004E5B9C" w:rsidRDefault="004E5B9C" w:rsidP="00E4099D">
            <w:pPr>
              <w:spacing w:after="0" w:line="240" w:lineRule="auto"/>
              <w:jc w:val="center"/>
              <w:rPr>
                <w:rFonts w:ascii="Arial" w:eastAsia="Times New Roman" w:hAnsi="Arial" w:cs="Arial"/>
                <w:b/>
                <w:bCs/>
              </w:rPr>
            </w:pPr>
            <w:r w:rsidRPr="004E5B9C">
              <w:rPr>
                <w:rFonts w:ascii="Arial" w:eastAsia="Times New Roman" w:hAnsi="Arial" w:cs="Arial"/>
                <w:b/>
                <w:bCs/>
              </w:rPr>
              <w:t>£</w:t>
            </w:r>
            <w:r w:rsidR="00911E49">
              <w:rPr>
                <w:rFonts w:ascii="Arial" w:eastAsia="Times New Roman" w:hAnsi="Arial" w:cs="Arial"/>
                <w:b/>
                <w:bCs/>
              </w:rPr>
              <w:t>360,765</w:t>
            </w:r>
          </w:p>
        </w:tc>
        <w:tc>
          <w:tcPr>
            <w:tcW w:w="1429" w:type="dxa"/>
            <w:shd w:val="clear" w:color="auto" w:fill="auto"/>
          </w:tcPr>
          <w:p w14:paraId="37A56012" w14:textId="089874AA" w:rsidR="004E5B9C" w:rsidRPr="004E5B9C" w:rsidRDefault="004E5B9C" w:rsidP="00E4099D">
            <w:pPr>
              <w:spacing w:after="0" w:line="240" w:lineRule="auto"/>
              <w:jc w:val="center"/>
              <w:rPr>
                <w:rFonts w:ascii="Arial" w:eastAsia="Times New Roman" w:hAnsi="Arial" w:cs="Arial"/>
                <w:b/>
                <w:bCs/>
              </w:rPr>
            </w:pPr>
            <w:r w:rsidRPr="004E5B9C">
              <w:rPr>
                <w:rFonts w:ascii="Arial" w:eastAsia="Times New Roman" w:hAnsi="Arial" w:cs="Arial"/>
                <w:b/>
                <w:bCs/>
              </w:rPr>
              <w:t>£</w:t>
            </w:r>
            <w:r w:rsidR="00911E49">
              <w:rPr>
                <w:rFonts w:ascii="Arial" w:eastAsia="Times New Roman" w:hAnsi="Arial" w:cs="Arial"/>
                <w:b/>
                <w:bCs/>
              </w:rPr>
              <w:t>945,204</w:t>
            </w:r>
          </w:p>
        </w:tc>
        <w:tc>
          <w:tcPr>
            <w:tcW w:w="1669" w:type="dxa"/>
            <w:shd w:val="clear" w:color="auto" w:fill="auto"/>
          </w:tcPr>
          <w:p w14:paraId="5E63742B" w14:textId="4CD1C9FA" w:rsidR="004E5B9C" w:rsidRPr="004E5B9C" w:rsidRDefault="004E5B9C" w:rsidP="00E4099D">
            <w:pPr>
              <w:spacing w:after="0" w:line="240" w:lineRule="auto"/>
              <w:jc w:val="center"/>
              <w:rPr>
                <w:rFonts w:ascii="Arial" w:eastAsia="Times New Roman" w:hAnsi="Arial" w:cs="Arial"/>
                <w:b/>
                <w:bCs/>
              </w:rPr>
            </w:pPr>
            <w:r w:rsidRPr="004E5B9C">
              <w:rPr>
                <w:rFonts w:ascii="Arial" w:eastAsia="Times New Roman" w:hAnsi="Arial" w:cs="Arial"/>
                <w:b/>
                <w:bCs/>
              </w:rPr>
              <w:t>£1,486,</w:t>
            </w:r>
            <w:r w:rsidR="00B94153">
              <w:rPr>
                <w:rFonts w:ascii="Arial" w:eastAsia="Times New Roman" w:hAnsi="Arial" w:cs="Arial"/>
                <w:b/>
                <w:bCs/>
              </w:rPr>
              <w:t>352</w:t>
            </w:r>
          </w:p>
        </w:tc>
      </w:tr>
    </w:tbl>
    <w:p w14:paraId="62C4EB40" w14:textId="77777777" w:rsidR="004E5B9C" w:rsidRPr="004E5B9C" w:rsidRDefault="004E5B9C" w:rsidP="004E5B9C">
      <w:pPr>
        <w:tabs>
          <w:tab w:val="left" w:pos="567"/>
        </w:tabs>
        <w:spacing w:after="0" w:line="240" w:lineRule="auto"/>
        <w:ind w:left="567"/>
        <w:jc w:val="both"/>
        <w:rPr>
          <w:rFonts w:ascii="Arial" w:eastAsia="Times New Roman" w:hAnsi="Arial" w:cs="Arial"/>
          <w:sz w:val="24"/>
          <w:szCs w:val="24"/>
        </w:rPr>
      </w:pPr>
    </w:p>
    <w:p w14:paraId="4208B84C" w14:textId="77777777" w:rsidR="004E5B9C" w:rsidRPr="004E5B9C" w:rsidRDefault="004E5B9C" w:rsidP="004E5B9C">
      <w:pPr>
        <w:tabs>
          <w:tab w:val="left" w:pos="567"/>
        </w:tabs>
        <w:spacing w:after="0" w:line="240" w:lineRule="auto"/>
        <w:ind w:left="567"/>
        <w:jc w:val="both"/>
        <w:rPr>
          <w:rFonts w:ascii="Arial" w:eastAsia="Times New Roman" w:hAnsi="Arial" w:cs="Arial"/>
          <w:sz w:val="24"/>
          <w:szCs w:val="24"/>
        </w:rPr>
      </w:pPr>
    </w:p>
    <w:p w14:paraId="625FC392" w14:textId="4D70BCE1" w:rsidR="004E5B9C" w:rsidRPr="004E5B9C" w:rsidRDefault="004E5B9C" w:rsidP="004E5B9C">
      <w:pPr>
        <w:tabs>
          <w:tab w:val="left" w:pos="567"/>
        </w:tabs>
        <w:spacing w:after="0" w:line="240" w:lineRule="auto"/>
        <w:ind w:left="567"/>
        <w:jc w:val="both"/>
        <w:rPr>
          <w:rFonts w:ascii="Arial" w:eastAsia="Times New Roman" w:hAnsi="Arial" w:cs="Arial"/>
          <w:sz w:val="24"/>
          <w:szCs w:val="24"/>
        </w:rPr>
      </w:pPr>
      <w:r>
        <w:rPr>
          <w:rFonts w:ascii="Arial" w:eastAsia="Times New Roman" w:hAnsi="Arial" w:cs="Arial"/>
          <w:sz w:val="24"/>
          <w:szCs w:val="24"/>
        </w:rPr>
        <w:t>In line with Government guidance a</w:t>
      </w:r>
      <w:r w:rsidRPr="004E5B9C">
        <w:rPr>
          <w:rFonts w:ascii="Arial" w:eastAsia="Times New Roman" w:hAnsi="Arial" w:cs="Arial"/>
          <w:sz w:val="24"/>
          <w:szCs w:val="24"/>
        </w:rPr>
        <w:t>llocations towards Investment Priority 3 (People and Skills) can only be made in year 3. This is intended to take account of the withdrawal of European Social Funds, which currently support these types of project.</w:t>
      </w:r>
    </w:p>
    <w:p w14:paraId="0EDE9E05" w14:textId="77777777" w:rsidR="004E5B9C" w:rsidRPr="004E5B9C" w:rsidRDefault="004E5B9C" w:rsidP="004E5B9C">
      <w:pPr>
        <w:spacing w:after="0" w:line="240" w:lineRule="auto"/>
        <w:jc w:val="both"/>
        <w:rPr>
          <w:rFonts w:ascii="Arial" w:eastAsia="Times New Roman" w:hAnsi="Arial" w:cs="Arial"/>
          <w:sz w:val="24"/>
          <w:szCs w:val="24"/>
        </w:rPr>
      </w:pPr>
    </w:p>
    <w:p w14:paraId="72C46A0A" w14:textId="77777777" w:rsidR="004E5B9C" w:rsidRPr="004E5B9C" w:rsidRDefault="004E5B9C" w:rsidP="004E5B9C">
      <w:pPr>
        <w:spacing w:after="0" w:line="240" w:lineRule="auto"/>
        <w:jc w:val="both"/>
        <w:rPr>
          <w:rFonts w:ascii="Arial" w:eastAsia="Times New Roman" w:hAnsi="Arial" w:cs="Arial"/>
          <w:i/>
          <w:iCs/>
          <w:sz w:val="24"/>
          <w:szCs w:val="24"/>
        </w:rPr>
      </w:pPr>
    </w:p>
    <w:p w14:paraId="7424EC41" w14:textId="312DB4D0" w:rsidR="004E5B9C" w:rsidRPr="004E5B9C" w:rsidRDefault="004E5B9C" w:rsidP="004E5B9C">
      <w:pPr>
        <w:spacing w:after="0" w:line="240" w:lineRule="auto"/>
        <w:ind w:left="567" w:hanging="720"/>
        <w:jc w:val="both"/>
        <w:rPr>
          <w:rFonts w:ascii="Arial" w:eastAsia="Times New Roman" w:hAnsi="Arial" w:cs="Arial"/>
          <w:sz w:val="24"/>
          <w:szCs w:val="24"/>
        </w:rPr>
      </w:pPr>
      <w:r w:rsidRPr="004E5B9C">
        <w:rPr>
          <w:rFonts w:ascii="Arial" w:eastAsia="Times New Roman" w:hAnsi="Arial" w:cs="Arial"/>
          <w:sz w:val="24"/>
          <w:szCs w:val="24"/>
        </w:rPr>
        <w:t>4.8</w:t>
      </w:r>
      <w:r w:rsidRPr="004E5B9C">
        <w:rPr>
          <w:rFonts w:ascii="Arial" w:eastAsia="Times New Roman" w:hAnsi="Arial" w:cs="Arial"/>
          <w:sz w:val="24"/>
          <w:szCs w:val="24"/>
        </w:rPr>
        <w:tab/>
      </w:r>
      <w:r>
        <w:rPr>
          <w:rFonts w:ascii="Arial" w:eastAsia="Times New Roman" w:hAnsi="Arial" w:cs="Arial"/>
          <w:sz w:val="24"/>
          <w:szCs w:val="24"/>
        </w:rPr>
        <w:t>Government</w:t>
      </w:r>
      <w:r w:rsidRPr="004E5B9C">
        <w:rPr>
          <w:rFonts w:ascii="Arial" w:eastAsia="Times New Roman" w:hAnsi="Arial" w:cs="Arial"/>
          <w:sz w:val="24"/>
          <w:szCs w:val="24"/>
        </w:rPr>
        <w:t xml:space="preserve"> Guidance also requires the UKSPF to be split between capital and revenue</w:t>
      </w:r>
      <w:r>
        <w:rPr>
          <w:rFonts w:ascii="Arial" w:eastAsia="Times New Roman" w:hAnsi="Arial" w:cs="Arial"/>
          <w:sz w:val="24"/>
          <w:szCs w:val="24"/>
        </w:rPr>
        <w:t xml:space="preserve"> funding</w:t>
      </w:r>
      <w:r w:rsidR="00315977">
        <w:rPr>
          <w:rFonts w:ascii="Arial" w:eastAsia="Times New Roman" w:hAnsi="Arial" w:cs="Arial"/>
          <w:sz w:val="24"/>
          <w:szCs w:val="24"/>
        </w:rPr>
        <w:t>, with a minimum bar set for capital expenditure</w:t>
      </w:r>
      <w:r w:rsidRPr="004E5B9C">
        <w:rPr>
          <w:rFonts w:ascii="Arial" w:eastAsia="Times New Roman" w:hAnsi="Arial" w:cs="Arial"/>
          <w:sz w:val="24"/>
          <w:szCs w:val="24"/>
        </w:rPr>
        <w:t>.   Based on the above allocation</w:t>
      </w:r>
      <w:r w:rsidR="00315977">
        <w:rPr>
          <w:rFonts w:ascii="Arial" w:eastAsia="Times New Roman" w:hAnsi="Arial" w:cs="Arial"/>
          <w:sz w:val="24"/>
          <w:szCs w:val="24"/>
        </w:rPr>
        <w:t xml:space="preserve"> between years and Investment Priorities</w:t>
      </w:r>
      <w:r w:rsidRPr="004E5B9C">
        <w:rPr>
          <w:rFonts w:ascii="Arial" w:eastAsia="Times New Roman" w:hAnsi="Arial" w:cs="Arial"/>
          <w:sz w:val="24"/>
          <w:szCs w:val="24"/>
        </w:rPr>
        <w:t xml:space="preserve">, the </w:t>
      </w:r>
      <w:r w:rsidR="00315977">
        <w:rPr>
          <w:rFonts w:ascii="Arial" w:eastAsia="Times New Roman" w:hAnsi="Arial" w:cs="Arial"/>
          <w:sz w:val="24"/>
          <w:szCs w:val="24"/>
        </w:rPr>
        <w:t xml:space="preserve">Council </w:t>
      </w:r>
      <w:r w:rsidR="002401A5">
        <w:rPr>
          <w:rFonts w:ascii="Arial" w:eastAsia="Times New Roman" w:hAnsi="Arial" w:cs="Arial"/>
          <w:sz w:val="24"/>
          <w:szCs w:val="24"/>
        </w:rPr>
        <w:t>has nominally identified a</w:t>
      </w:r>
      <w:r w:rsidR="00315977">
        <w:rPr>
          <w:rFonts w:ascii="Arial" w:eastAsia="Times New Roman" w:hAnsi="Arial" w:cs="Arial"/>
          <w:sz w:val="24"/>
          <w:szCs w:val="24"/>
        </w:rPr>
        <w:t xml:space="preserve"> </w:t>
      </w:r>
      <w:r w:rsidRPr="004E5B9C">
        <w:rPr>
          <w:rFonts w:ascii="Arial" w:eastAsia="Times New Roman" w:hAnsi="Arial" w:cs="Arial"/>
          <w:sz w:val="24"/>
          <w:szCs w:val="24"/>
        </w:rPr>
        <w:t xml:space="preserve">capital / revenue split </w:t>
      </w:r>
      <w:r w:rsidR="00315977">
        <w:rPr>
          <w:rFonts w:ascii="Arial" w:eastAsia="Times New Roman" w:hAnsi="Arial" w:cs="Arial"/>
          <w:sz w:val="24"/>
          <w:szCs w:val="24"/>
        </w:rPr>
        <w:t>as per</w:t>
      </w:r>
      <w:r w:rsidRPr="004E5B9C">
        <w:rPr>
          <w:rFonts w:ascii="Arial" w:eastAsia="Times New Roman" w:hAnsi="Arial" w:cs="Arial"/>
          <w:sz w:val="24"/>
          <w:szCs w:val="24"/>
        </w:rPr>
        <w:t>:</w:t>
      </w:r>
    </w:p>
    <w:p w14:paraId="478865BC" w14:textId="77777777" w:rsidR="004E5B9C" w:rsidRPr="004E5B9C" w:rsidRDefault="004E5B9C" w:rsidP="004E5B9C">
      <w:pPr>
        <w:spacing w:after="0" w:line="240" w:lineRule="auto"/>
        <w:jc w:val="both"/>
        <w:rPr>
          <w:rFonts w:ascii="Arial" w:eastAsia="Times New Roman" w:hAnsi="Arial" w:cs="Arial"/>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234"/>
        <w:gridCol w:w="2184"/>
        <w:gridCol w:w="2184"/>
      </w:tblGrid>
      <w:tr w:rsidR="004E5B9C" w:rsidRPr="004E5B9C" w14:paraId="68CB03EF" w14:textId="77777777" w:rsidTr="00E4099D">
        <w:tc>
          <w:tcPr>
            <w:tcW w:w="1788" w:type="dxa"/>
            <w:shd w:val="clear" w:color="auto" w:fill="auto"/>
          </w:tcPr>
          <w:p w14:paraId="56B3BB55" w14:textId="77777777" w:rsidR="004E5B9C" w:rsidRPr="004E5B9C" w:rsidRDefault="004E5B9C" w:rsidP="004E5B9C">
            <w:pPr>
              <w:spacing w:after="0" w:line="240" w:lineRule="auto"/>
              <w:jc w:val="both"/>
              <w:rPr>
                <w:rFonts w:ascii="Arial" w:eastAsia="Times New Roman" w:hAnsi="Arial" w:cs="Arial"/>
                <w:b/>
                <w:bCs/>
                <w:sz w:val="24"/>
                <w:szCs w:val="24"/>
              </w:rPr>
            </w:pPr>
          </w:p>
        </w:tc>
        <w:tc>
          <w:tcPr>
            <w:tcW w:w="2323" w:type="dxa"/>
            <w:shd w:val="clear" w:color="auto" w:fill="auto"/>
          </w:tcPr>
          <w:p w14:paraId="6570B2D3" w14:textId="77777777" w:rsidR="004E5B9C" w:rsidRDefault="004E5B9C" w:rsidP="004E5B9C">
            <w:pPr>
              <w:spacing w:after="0" w:line="240" w:lineRule="auto"/>
              <w:jc w:val="both"/>
              <w:rPr>
                <w:rFonts w:ascii="Arial" w:eastAsia="Times New Roman" w:hAnsi="Arial" w:cs="Arial"/>
                <w:b/>
                <w:bCs/>
                <w:sz w:val="24"/>
                <w:szCs w:val="24"/>
              </w:rPr>
            </w:pPr>
            <w:r w:rsidRPr="004E5B9C">
              <w:rPr>
                <w:rFonts w:ascii="Arial" w:eastAsia="Times New Roman" w:hAnsi="Arial" w:cs="Arial"/>
                <w:b/>
                <w:bCs/>
                <w:sz w:val="24"/>
                <w:szCs w:val="24"/>
              </w:rPr>
              <w:t>Year 1 (Rev: 90%)</w:t>
            </w:r>
          </w:p>
          <w:p w14:paraId="48268425" w14:textId="0509D658" w:rsidR="00283B9C" w:rsidRPr="004E5B9C" w:rsidRDefault="00283B9C" w:rsidP="004E5B9C">
            <w:pPr>
              <w:spacing w:after="0" w:line="240" w:lineRule="auto"/>
              <w:jc w:val="both"/>
              <w:rPr>
                <w:rFonts w:ascii="Arial" w:eastAsia="Times New Roman" w:hAnsi="Arial" w:cs="Arial"/>
                <w:b/>
                <w:bCs/>
                <w:sz w:val="24"/>
                <w:szCs w:val="24"/>
              </w:rPr>
            </w:pPr>
          </w:p>
        </w:tc>
        <w:tc>
          <w:tcPr>
            <w:tcW w:w="2268" w:type="dxa"/>
            <w:shd w:val="clear" w:color="auto" w:fill="auto"/>
          </w:tcPr>
          <w:p w14:paraId="08A8583C" w14:textId="77777777" w:rsidR="004E5B9C" w:rsidRPr="004E5B9C" w:rsidRDefault="004E5B9C" w:rsidP="004E5B9C">
            <w:pPr>
              <w:spacing w:after="0" w:line="240" w:lineRule="auto"/>
              <w:jc w:val="both"/>
              <w:rPr>
                <w:rFonts w:ascii="Arial" w:eastAsia="Times New Roman" w:hAnsi="Arial" w:cs="Arial"/>
                <w:b/>
                <w:bCs/>
                <w:sz w:val="24"/>
                <w:szCs w:val="24"/>
              </w:rPr>
            </w:pPr>
            <w:r w:rsidRPr="004E5B9C">
              <w:rPr>
                <w:rFonts w:ascii="Arial" w:eastAsia="Times New Roman" w:hAnsi="Arial" w:cs="Arial"/>
                <w:b/>
                <w:bCs/>
                <w:sz w:val="24"/>
                <w:szCs w:val="24"/>
              </w:rPr>
              <w:t>Year 2 (rev: 87%)</w:t>
            </w:r>
          </w:p>
        </w:tc>
        <w:tc>
          <w:tcPr>
            <w:tcW w:w="2268" w:type="dxa"/>
            <w:shd w:val="clear" w:color="auto" w:fill="auto"/>
          </w:tcPr>
          <w:p w14:paraId="3D4DB2A4" w14:textId="77777777" w:rsidR="004E5B9C" w:rsidRPr="004E5B9C" w:rsidRDefault="004E5B9C" w:rsidP="004E5B9C">
            <w:pPr>
              <w:spacing w:after="0" w:line="240" w:lineRule="auto"/>
              <w:jc w:val="both"/>
              <w:rPr>
                <w:rFonts w:ascii="Arial" w:eastAsia="Times New Roman" w:hAnsi="Arial" w:cs="Arial"/>
                <w:b/>
                <w:bCs/>
                <w:sz w:val="24"/>
                <w:szCs w:val="24"/>
              </w:rPr>
            </w:pPr>
            <w:r w:rsidRPr="004E5B9C">
              <w:rPr>
                <w:rFonts w:ascii="Arial" w:eastAsia="Times New Roman" w:hAnsi="Arial" w:cs="Arial"/>
                <w:b/>
                <w:bCs/>
                <w:sz w:val="24"/>
                <w:szCs w:val="24"/>
              </w:rPr>
              <w:t>Year 3 (rev: 80%</w:t>
            </w:r>
          </w:p>
        </w:tc>
      </w:tr>
      <w:tr w:rsidR="004E5B9C" w:rsidRPr="004E5B9C" w14:paraId="14714364" w14:textId="77777777" w:rsidTr="00E4099D">
        <w:tc>
          <w:tcPr>
            <w:tcW w:w="1788" w:type="dxa"/>
            <w:shd w:val="clear" w:color="auto" w:fill="auto"/>
          </w:tcPr>
          <w:p w14:paraId="4F62D72B" w14:textId="77777777"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Capital</w:t>
            </w:r>
          </w:p>
        </w:tc>
        <w:tc>
          <w:tcPr>
            <w:tcW w:w="2323" w:type="dxa"/>
            <w:shd w:val="clear" w:color="auto" w:fill="auto"/>
          </w:tcPr>
          <w:p w14:paraId="1DE56351" w14:textId="0AFABA82"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w:t>
            </w:r>
            <w:r w:rsidR="008307C2">
              <w:rPr>
                <w:rFonts w:ascii="Arial" w:eastAsia="Times New Roman" w:hAnsi="Arial" w:cs="Arial"/>
                <w:sz w:val="24"/>
                <w:szCs w:val="24"/>
              </w:rPr>
              <w:t>2</w:t>
            </w:r>
            <w:r w:rsidR="00315977">
              <w:rPr>
                <w:rFonts w:ascii="Arial" w:eastAsia="Times New Roman" w:hAnsi="Arial" w:cs="Arial"/>
                <w:sz w:val="24"/>
                <w:szCs w:val="24"/>
              </w:rPr>
              <w:t>0,000</w:t>
            </w:r>
          </w:p>
        </w:tc>
        <w:tc>
          <w:tcPr>
            <w:tcW w:w="2268" w:type="dxa"/>
            <w:shd w:val="clear" w:color="auto" w:fill="auto"/>
          </w:tcPr>
          <w:p w14:paraId="041FD3FA" w14:textId="2C2189B1"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w:t>
            </w:r>
            <w:r w:rsidR="00457125">
              <w:rPr>
                <w:rFonts w:ascii="Arial" w:eastAsia="Times New Roman" w:hAnsi="Arial" w:cs="Arial"/>
                <w:sz w:val="24"/>
                <w:szCs w:val="24"/>
              </w:rPr>
              <w:t>60,000</w:t>
            </w:r>
          </w:p>
        </w:tc>
        <w:tc>
          <w:tcPr>
            <w:tcW w:w="2268" w:type="dxa"/>
            <w:shd w:val="clear" w:color="auto" w:fill="auto"/>
          </w:tcPr>
          <w:p w14:paraId="5413BE1D" w14:textId="7C6B1AFF"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w:t>
            </w:r>
            <w:r w:rsidR="00457125">
              <w:rPr>
                <w:rFonts w:ascii="Arial" w:eastAsia="Times New Roman" w:hAnsi="Arial" w:cs="Arial"/>
                <w:sz w:val="24"/>
                <w:szCs w:val="24"/>
              </w:rPr>
              <w:t>270,000</w:t>
            </w:r>
          </w:p>
        </w:tc>
      </w:tr>
      <w:tr w:rsidR="004E5B9C" w:rsidRPr="004E5B9C" w14:paraId="338C1121" w14:textId="77777777" w:rsidTr="00E4099D">
        <w:tc>
          <w:tcPr>
            <w:tcW w:w="1788" w:type="dxa"/>
            <w:shd w:val="clear" w:color="auto" w:fill="auto"/>
          </w:tcPr>
          <w:p w14:paraId="58331989" w14:textId="77777777"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Revenue</w:t>
            </w:r>
          </w:p>
        </w:tc>
        <w:tc>
          <w:tcPr>
            <w:tcW w:w="2323" w:type="dxa"/>
            <w:shd w:val="clear" w:color="auto" w:fill="auto"/>
          </w:tcPr>
          <w:p w14:paraId="3B677E2D" w14:textId="44198F96"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w:t>
            </w:r>
            <w:r w:rsidR="008307C2">
              <w:rPr>
                <w:rFonts w:ascii="Arial" w:eastAsia="Times New Roman" w:hAnsi="Arial" w:cs="Arial"/>
                <w:sz w:val="24"/>
                <w:szCs w:val="24"/>
              </w:rPr>
              <w:t>16</w:t>
            </w:r>
            <w:r w:rsidR="00315977">
              <w:rPr>
                <w:rFonts w:ascii="Arial" w:eastAsia="Times New Roman" w:hAnsi="Arial" w:cs="Arial"/>
                <w:sz w:val="24"/>
                <w:szCs w:val="24"/>
              </w:rPr>
              <w:t>0.383</w:t>
            </w:r>
          </w:p>
        </w:tc>
        <w:tc>
          <w:tcPr>
            <w:tcW w:w="2268" w:type="dxa"/>
            <w:shd w:val="clear" w:color="auto" w:fill="auto"/>
          </w:tcPr>
          <w:p w14:paraId="0C606349" w14:textId="5173E7F5"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w:t>
            </w:r>
            <w:r w:rsidR="00457125">
              <w:rPr>
                <w:rFonts w:ascii="Arial" w:eastAsia="Times New Roman" w:hAnsi="Arial" w:cs="Arial"/>
                <w:sz w:val="24"/>
                <w:szCs w:val="24"/>
              </w:rPr>
              <w:t>300,765</w:t>
            </w:r>
          </w:p>
        </w:tc>
        <w:tc>
          <w:tcPr>
            <w:tcW w:w="2268" w:type="dxa"/>
            <w:shd w:val="clear" w:color="auto" w:fill="auto"/>
          </w:tcPr>
          <w:p w14:paraId="68CDA050" w14:textId="54D909EA" w:rsidR="004E5B9C" w:rsidRPr="004E5B9C" w:rsidRDefault="004E5B9C" w:rsidP="004E5B9C">
            <w:pPr>
              <w:spacing w:after="0" w:line="240" w:lineRule="auto"/>
              <w:jc w:val="both"/>
              <w:rPr>
                <w:rFonts w:ascii="Arial" w:eastAsia="Times New Roman" w:hAnsi="Arial" w:cs="Arial"/>
                <w:sz w:val="24"/>
                <w:szCs w:val="24"/>
              </w:rPr>
            </w:pPr>
            <w:r w:rsidRPr="004E5B9C">
              <w:rPr>
                <w:rFonts w:ascii="Arial" w:eastAsia="Times New Roman" w:hAnsi="Arial" w:cs="Arial"/>
                <w:sz w:val="24"/>
                <w:szCs w:val="24"/>
              </w:rPr>
              <w:t>£</w:t>
            </w:r>
            <w:r w:rsidR="00457125">
              <w:rPr>
                <w:rFonts w:ascii="Arial" w:eastAsia="Times New Roman" w:hAnsi="Arial" w:cs="Arial"/>
                <w:sz w:val="24"/>
                <w:szCs w:val="24"/>
              </w:rPr>
              <w:t>675,204</w:t>
            </w:r>
          </w:p>
        </w:tc>
      </w:tr>
    </w:tbl>
    <w:p w14:paraId="1F79E054" w14:textId="77777777" w:rsidR="004E5B9C" w:rsidRPr="004E5B9C" w:rsidRDefault="004E5B9C" w:rsidP="004E5B9C">
      <w:pPr>
        <w:spacing w:after="0" w:line="240" w:lineRule="auto"/>
        <w:jc w:val="both"/>
        <w:rPr>
          <w:rFonts w:ascii="Arial" w:eastAsia="Times New Roman" w:hAnsi="Arial" w:cs="Arial"/>
          <w:sz w:val="24"/>
          <w:szCs w:val="24"/>
        </w:rPr>
      </w:pPr>
    </w:p>
    <w:p w14:paraId="752A679E" w14:textId="37199468" w:rsidR="004E5B9C" w:rsidRDefault="004E5B9C">
      <w:pPr>
        <w:rPr>
          <w:rFonts w:ascii="Arial" w:hAnsi="Arial" w:cs="Arial"/>
          <w:b/>
          <w:bCs/>
          <w:sz w:val="28"/>
          <w:szCs w:val="28"/>
          <w:lang w:val="en-US"/>
        </w:rPr>
      </w:pPr>
    </w:p>
    <w:sectPr w:rsidR="004E5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D0354"/>
    <w:multiLevelType w:val="multilevel"/>
    <w:tmpl w:val="CCCC58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D663D15"/>
    <w:multiLevelType w:val="hybridMultilevel"/>
    <w:tmpl w:val="1D22F0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A5CAB"/>
    <w:multiLevelType w:val="multilevel"/>
    <w:tmpl w:val="B89A62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C2DE4"/>
    <w:multiLevelType w:val="hybridMultilevel"/>
    <w:tmpl w:val="8B64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24899"/>
    <w:multiLevelType w:val="hybridMultilevel"/>
    <w:tmpl w:val="B9044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C050F0"/>
    <w:multiLevelType w:val="hybridMultilevel"/>
    <w:tmpl w:val="B4E0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65914"/>
    <w:multiLevelType w:val="hybridMultilevel"/>
    <w:tmpl w:val="50961E5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59107F8"/>
    <w:multiLevelType w:val="hybridMultilevel"/>
    <w:tmpl w:val="D8C0E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A65F5"/>
    <w:multiLevelType w:val="multilevel"/>
    <w:tmpl w:val="6D8E78AC"/>
    <w:lvl w:ilvl="0">
      <w:start w:val="1"/>
      <w:numFmt w:val="decimal"/>
      <w:lvlText w:val="%1."/>
      <w:lvlJc w:val="left"/>
      <w:pPr>
        <w:ind w:left="360" w:hanging="360"/>
      </w:pPr>
    </w:lvl>
    <w:lvl w:ilvl="1">
      <w:start w:val="1"/>
      <w:numFmt w:val="decimal"/>
      <w:lvlText w:val="%2."/>
      <w:lvlJc w:val="left"/>
      <w:pPr>
        <w:ind w:left="710" w:hanging="71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9" w15:restartNumberingAfterBreak="0">
    <w:nsid w:val="188F6774"/>
    <w:multiLevelType w:val="hybridMultilevel"/>
    <w:tmpl w:val="15EC7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F51E6"/>
    <w:multiLevelType w:val="multilevel"/>
    <w:tmpl w:val="008EBC42"/>
    <w:lvl w:ilvl="0">
      <w:start w:val="1"/>
      <w:numFmt w:val="decimal"/>
      <w:lvlText w:val="%1."/>
      <w:lvlJc w:val="left"/>
      <w:pPr>
        <w:ind w:left="720" w:hanging="360"/>
      </w:pPr>
    </w:lvl>
    <w:lvl w:ilvl="1">
      <w:start w:val="3"/>
      <w:numFmt w:val="decimal"/>
      <w:isLgl/>
      <w:lvlText w:val="%1.%2"/>
      <w:lvlJc w:val="left"/>
      <w:pPr>
        <w:ind w:left="1070" w:hanging="71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1E9D3435"/>
    <w:multiLevelType w:val="hybridMultilevel"/>
    <w:tmpl w:val="36B2D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AB4C6C"/>
    <w:multiLevelType w:val="hybridMultilevel"/>
    <w:tmpl w:val="3300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E74DB"/>
    <w:multiLevelType w:val="hybridMultilevel"/>
    <w:tmpl w:val="D09EE1B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D677298"/>
    <w:multiLevelType w:val="hybridMultilevel"/>
    <w:tmpl w:val="0A14EB68"/>
    <w:lvl w:ilvl="0" w:tplc="933E2BF4">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37409C"/>
    <w:multiLevelType w:val="hybridMultilevel"/>
    <w:tmpl w:val="234CA6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581161"/>
    <w:multiLevelType w:val="hybridMultilevel"/>
    <w:tmpl w:val="B7745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0567F3"/>
    <w:multiLevelType w:val="hybridMultilevel"/>
    <w:tmpl w:val="A19C709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8490B2C"/>
    <w:multiLevelType w:val="hybridMultilevel"/>
    <w:tmpl w:val="66EA7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4710F"/>
    <w:multiLevelType w:val="hybridMultilevel"/>
    <w:tmpl w:val="2898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B5E78"/>
    <w:multiLevelType w:val="hybridMultilevel"/>
    <w:tmpl w:val="F4D64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3A3B6C"/>
    <w:multiLevelType w:val="hybridMultilevel"/>
    <w:tmpl w:val="5E78BB2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D3D1C99"/>
    <w:multiLevelType w:val="hybridMultilevel"/>
    <w:tmpl w:val="96A2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E7516"/>
    <w:multiLevelType w:val="hybridMultilevel"/>
    <w:tmpl w:val="03CABAAC"/>
    <w:lvl w:ilvl="0" w:tplc="933E2BF4">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A23CD"/>
    <w:multiLevelType w:val="multilevel"/>
    <w:tmpl w:val="9028DC84"/>
    <w:lvl w:ilvl="0">
      <w:start w:val="1"/>
      <w:numFmt w:val="decimal"/>
      <w:lvlText w:val="%1."/>
      <w:lvlJc w:val="left"/>
      <w:pPr>
        <w:ind w:left="1069"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1715816"/>
    <w:multiLevelType w:val="hybridMultilevel"/>
    <w:tmpl w:val="2130B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92D0A"/>
    <w:multiLevelType w:val="hybridMultilevel"/>
    <w:tmpl w:val="1A687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465CB3"/>
    <w:multiLevelType w:val="hybridMultilevel"/>
    <w:tmpl w:val="4D949C9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43B25"/>
    <w:multiLevelType w:val="multilevel"/>
    <w:tmpl w:val="8478856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9" w15:restartNumberingAfterBreak="0">
    <w:nsid w:val="52821038"/>
    <w:multiLevelType w:val="hybridMultilevel"/>
    <w:tmpl w:val="BC7C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6A499C"/>
    <w:multiLevelType w:val="multilevel"/>
    <w:tmpl w:val="5B868B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65B3724"/>
    <w:multiLevelType w:val="hybridMultilevel"/>
    <w:tmpl w:val="3872C70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6A37A91"/>
    <w:multiLevelType w:val="hybridMultilevel"/>
    <w:tmpl w:val="AECA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A513F"/>
    <w:multiLevelType w:val="hybridMultilevel"/>
    <w:tmpl w:val="8B523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A886310"/>
    <w:multiLevelType w:val="multilevel"/>
    <w:tmpl w:val="008EBC42"/>
    <w:lvl w:ilvl="0">
      <w:start w:val="1"/>
      <w:numFmt w:val="decimal"/>
      <w:lvlText w:val="%1."/>
      <w:lvlJc w:val="left"/>
      <w:pPr>
        <w:ind w:left="720" w:hanging="360"/>
      </w:pPr>
    </w:lvl>
    <w:lvl w:ilvl="1">
      <w:start w:val="3"/>
      <w:numFmt w:val="decimal"/>
      <w:isLgl/>
      <w:lvlText w:val="%1.%2"/>
      <w:lvlJc w:val="left"/>
      <w:pPr>
        <w:ind w:left="1070" w:hanging="71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5E3A12A8"/>
    <w:multiLevelType w:val="multilevel"/>
    <w:tmpl w:val="B89A62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5A47E8"/>
    <w:multiLevelType w:val="hybridMultilevel"/>
    <w:tmpl w:val="B972C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F125BB"/>
    <w:multiLevelType w:val="hybridMultilevel"/>
    <w:tmpl w:val="B9604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9F6D71"/>
    <w:multiLevelType w:val="hybridMultilevel"/>
    <w:tmpl w:val="9A065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8C340C4"/>
    <w:multiLevelType w:val="multilevel"/>
    <w:tmpl w:val="B89A62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096AB5"/>
    <w:multiLevelType w:val="multilevel"/>
    <w:tmpl w:val="008EBC42"/>
    <w:lvl w:ilvl="0">
      <w:start w:val="1"/>
      <w:numFmt w:val="decimal"/>
      <w:lvlText w:val="%1."/>
      <w:lvlJc w:val="left"/>
      <w:pPr>
        <w:ind w:left="360" w:hanging="360"/>
      </w:pPr>
    </w:lvl>
    <w:lvl w:ilvl="1">
      <w:start w:val="3"/>
      <w:numFmt w:val="decimal"/>
      <w:isLgl/>
      <w:lvlText w:val="%1.%2"/>
      <w:lvlJc w:val="left"/>
      <w:pPr>
        <w:ind w:left="710" w:hanging="71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1" w15:restartNumberingAfterBreak="0">
    <w:nsid w:val="6D040795"/>
    <w:multiLevelType w:val="hybridMultilevel"/>
    <w:tmpl w:val="2450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3399A"/>
    <w:multiLevelType w:val="multilevel"/>
    <w:tmpl w:val="0DDAD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E7F1864"/>
    <w:multiLevelType w:val="hybridMultilevel"/>
    <w:tmpl w:val="D012D3C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24"/>
  </w:num>
  <w:num w:numId="4">
    <w:abstractNumId w:val="10"/>
  </w:num>
  <w:num w:numId="5">
    <w:abstractNumId w:val="3"/>
  </w:num>
  <w:num w:numId="6">
    <w:abstractNumId w:val="16"/>
  </w:num>
  <w:num w:numId="7">
    <w:abstractNumId w:val="11"/>
  </w:num>
  <w:num w:numId="8">
    <w:abstractNumId w:val="40"/>
  </w:num>
  <w:num w:numId="9">
    <w:abstractNumId w:val="34"/>
  </w:num>
  <w:num w:numId="10">
    <w:abstractNumId w:val="31"/>
  </w:num>
  <w:num w:numId="11">
    <w:abstractNumId w:val="36"/>
  </w:num>
  <w:num w:numId="12">
    <w:abstractNumId w:val="42"/>
  </w:num>
  <w:num w:numId="13">
    <w:abstractNumId w:val="30"/>
  </w:num>
  <w:num w:numId="14">
    <w:abstractNumId w:val="0"/>
  </w:num>
  <w:num w:numId="15">
    <w:abstractNumId w:val="29"/>
  </w:num>
  <w:num w:numId="16">
    <w:abstractNumId w:val="25"/>
  </w:num>
  <w:num w:numId="17">
    <w:abstractNumId w:val="33"/>
  </w:num>
  <w:num w:numId="18">
    <w:abstractNumId w:val="18"/>
  </w:num>
  <w:num w:numId="19">
    <w:abstractNumId w:val="41"/>
  </w:num>
  <w:num w:numId="20">
    <w:abstractNumId w:val="5"/>
  </w:num>
  <w:num w:numId="21">
    <w:abstractNumId w:val="19"/>
  </w:num>
  <w:num w:numId="22">
    <w:abstractNumId w:val="12"/>
  </w:num>
  <w:num w:numId="23">
    <w:abstractNumId w:val="32"/>
  </w:num>
  <w:num w:numId="24">
    <w:abstractNumId w:val="27"/>
  </w:num>
  <w:num w:numId="25">
    <w:abstractNumId w:val="22"/>
  </w:num>
  <w:num w:numId="26">
    <w:abstractNumId w:val="1"/>
  </w:num>
  <w:num w:numId="27">
    <w:abstractNumId w:val="7"/>
  </w:num>
  <w:num w:numId="28">
    <w:abstractNumId w:val="26"/>
  </w:num>
  <w:num w:numId="29">
    <w:abstractNumId w:val="35"/>
  </w:num>
  <w:num w:numId="30">
    <w:abstractNumId w:val="15"/>
  </w:num>
  <w:num w:numId="31">
    <w:abstractNumId w:val="23"/>
  </w:num>
  <w:num w:numId="32">
    <w:abstractNumId w:val="2"/>
  </w:num>
  <w:num w:numId="33">
    <w:abstractNumId w:val="39"/>
  </w:num>
  <w:num w:numId="34">
    <w:abstractNumId w:val="14"/>
  </w:num>
  <w:num w:numId="35">
    <w:abstractNumId w:val="9"/>
  </w:num>
  <w:num w:numId="36">
    <w:abstractNumId w:val="6"/>
  </w:num>
  <w:num w:numId="37">
    <w:abstractNumId w:val="4"/>
  </w:num>
  <w:num w:numId="38">
    <w:abstractNumId w:val="37"/>
  </w:num>
  <w:num w:numId="39">
    <w:abstractNumId w:val="43"/>
  </w:num>
  <w:num w:numId="40">
    <w:abstractNumId w:val="13"/>
  </w:num>
  <w:num w:numId="41">
    <w:abstractNumId w:val="21"/>
  </w:num>
  <w:num w:numId="42">
    <w:abstractNumId w:val="17"/>
  </w:num>
  <w:num w:numId="43">
    <w:abstractNumId w:val="3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02"/>
    <w:rsid w:val="000E01C2"/>
    <w:rsid w:val="000F3B95"/>
    <w:rsid w:val="000F4050"/>
    <w:rsid w:val="001E3668"/>
    <w:rsid w:val="0022505E"/>
    <w:rsid w:val="002401A5"/>
    <w:rsid w:val="00283B9C"/>
    <w:rsid w:val="002918A3"/>
    <w:rsid w:val="002B1CA3"/>
    <w:rsid w:val="002F297E"/>
    <w:rsid w:val="00315977"/>
    <w:rsid w:val="00321448"/>
    <w:rsid w:val="003738B3"/>
    <w:rsid w:val="003D0B05"/>
    <w:rsid w:val="003D32F9"/>
    <w:rsid w:val="00457125"/>
    <w:rsid w:val="004A15BB"/>
    <w:rsid w:val="004D5A84"/>
    <w:rsid w:val="004E5B9C"/>
    <w:rsid w:val="004E797B"/>
    <w:rsid w:val="005900AB"/>
    <w:rsid w:val="00596839"/>
    <w:rsid w:val="005B3ACF"/>
    <w:rsid w:val="006209B6"/>
    <w:rsid w:val="00681230"/>
    <w:rsid w:val="006D4B6A"/>
    <w:rsid w:val="006F244F"/>
    <w:rsid w:val="007133F8"/>
    <w:rsid w:val="00731697"/>
    <w:rsid w:val="007914C9"/>
    <w:rsid w:val="008307C2"/>
    <w:rsid w:val="0083314F"/>
    <w:rsid w:val="00842599"/>
    <w:rsid w:val="008912F4"/>
    <w:rsid w:val="008C7061"/>
    <w:rsid w:val="008F5A25"/>
    <w:rsid w:val="00903272"/>
    <w:rsid w:val="00911E49"/>
    <w:rsid w:val="0094411E"/>
    <w:rsid w:val="00980588"/>
    <w:rsid w:val="00A04CE7"/>
    <w:rsid w:val="00A46792"/>
    <w:rsid w:val="00A66844"/>
    <w:rsid w:val="00A92B89"/>
    <w:rsid w:val="00B4096F"/>
    <w:rsid w:val="00B539D6"/>
    <w:rsid w:val="00B94153"/>
    <w:rsid w:val="00BC27C1"/>
    <w:rsid w:val="00BC5A50"/>
    <w:rsid w:val="00C15E03"/>
    <w:rsid w:val="00C91202"/>
    <w:rsid w:val="00CA1057"/>
    <w:rsid w:val="00D045DC"/>
    <w:rsid w:val="00E17F8B"/>
    <w:rsid w:val="00E22FC3"/>
    <w:rsid w:val="00E4099D"/>
    <w:rsid w:val="00E66ADA"/>
    <w:rsid w:val="00EE7E48"/>
    <w:rsid w:val="00FA2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5230"/>
  <w15:chartTrackingRefBased/>
  <w15:docId w15:val="{2B30F59A-CDA3-406A-BDC5-6156D006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No Spacing1,List Paragraph Char Char Char,Indicator Text,List Paragraph1,Colorful List - Accent 11,Numbered Para 1,Bullet 1,Bullet Points,MAIN CONTENT,List Paragraph2,List Paragraph12,Normal numbered,OBC Bullet,L"/>
    <w:basedOn w:val="Normal"/>
    <w:link w:val="ListParagraphChar"/>
    <w:uiPriority w:val="34"/>
    <w:qFormat/>
    <w:rsid w:val="00C91202"/>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2FC3"/>
    <w:rPr>
      <w:color w:val="0000FF"/>
      <w:u w:val="single"/>
    </w:rPr>
  </w:style>
  <w:style w:type="table" w:styleId="TableGrid">
    <w:name w:val="Table Grid"/>
    <w:basedOn w:val="TableNormal"/>
    <w:uiPriority w:val="39"/>
    <w:rsid w:val="00E22F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4CE7"/>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No Spacing1 Char,List Paragraph Char Char Char Char,Indicator Text Char,List Paragraph1 Char,Colorful List - Accent 11 Char,Numbered Para 1 Char,Bullet 1 Char,Bullet Points Char,MAIN CONTENT Char"/>
    <w:link w:val="ListParagraph"/>
    <w:uiPriority w:val="34"/>
    <w:qFormat/>
    <w:locked/>
    <w:rsid w:val="00FA25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5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E03"/>
    <w:rPr>
      <w:rFonts w:ascii="Segoe UI" w:hAnsi="Segoe UI" w:cs="Segoe UI"/>
      <w:sz w:val="18"/>
      <w:szCs w:val="18"/>
    </w:rPr>
  </w:style>
  <w:style w:type="character" w:styleId="UnresolvedMention">
    <w:name w:val="Unresolved Mention"/>
    <w:basedOn w:val="DefaultParagraphFont"/>
    <w:uiPriority w:val="99"/>
    <w:semiHidden/>
    <w:unhideWhenUsed/>
    <w:rsid w:val="0084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74620">
      <w:bodyDiv w:val="1"/>
      <w:marLeft w:val="0"/>
      <w:marRight w:val="0"/>
      <w:marTop w:val="0"/>
      <w:marBottom w:val="0"/>
      <w:divBdr>
        <w:top w:val="none" w:sz="0" w:space="0" w:color="auto"/>
        <w:left w:val="none" w:sz="0" w:space="0" w:color="auto"/>
        <w:bottom w:val="none" w:sz="0" w:space="0" w:color="auto"/>
        <w:right w:val="none" w:sz="0" w:space="0" w:color="auto"/>
      </w:divBdr>
    </w:div>
    <w:div w:id="731151132">
      <w:bodyDiv w:val="1"/>
      <w:marLeft w:val="0"/>
      <w:marRight w:val="0"/>
      <w:marTop w:val="0"/>
      <w:marBottom w:val="0"/>
      <w:divBdr>
        <w:top w:val="none" w:sz="0" w:space="0" w:color="auto"/>
        <w:left w:val="none" w:sz="0" w:space="0" w:color="auto"/>
        <w:bottom w:val="none" w:sz="0" w:space="0" w:color="auto"/>
        <w:right w:val="none" w:sz="0" w:space="0" w:color="auto"/>
      </w:divBdr>
    </w:div>
    <w:div w:id="889536146">
      <w:bodyDiv w:val="1"/>
      <w:marLeft w:val="0"/>
      <w:marRight w:val="0"/>
      <w:marTop w:val="0"/>
      <w:marBottom w:val="0"/>
      <w:divBdr>
        <w:top w:val="none" w:sz="0" w:space="0" w:color="auto"/>
        <w:left w:val="none" w:sz="0" w:space="0" w:color="auto"/>
        <w:bottom w:val="none" w:sz="0" w:space="0" w:color="auto"/>
        <w:right w:val="none" w:sz="0" w:space="0" w:color="auto"/>
      </w:divBdr>
    </w:div>
    <w:div w:id="932977828">
      <w:bodyDiv w:val="1"/>
      <w:marLeft w:val="0"/>
      <w:marRight w:val="0"/>
      <w:marTop w:val="0"/>
      <w:marBottom w:val="0"/>
      <w:divBdr>
        <w:top w:val="none" w:sz="0" w:space="0" w:color="auto"/>
        <w:left w:val="none" w:sz="0" w:space="0" w:color="auto"/>
        <w:bottom w:val="none" w:sz="0" w:space="0" w:color="auto"/>
        <w:right w:val="none" w:sz="0" w:space="0" w:color="auto"/>
      </w:divBdr>
    </w:div>
    <w:div w:id="1291520001">
      <w:bodyDiv w:val="1"/>
      <w:marLeft w:val="0"/>
      <w:marRight w:val="0"/>
      <w:marTop w:val="0"/>
      <w:marBottom w:val="0"/>
      <w:divBdr>
        <w:top w:val="none" w:sz="0" w:space="0" w:color="auto"/>
        <w:left w:val="none" w:sz="0" w:space="0" w:color="auto"/>
        <w:bottom w:val="none" w:sz="0" w:space="0" w:color="auto"/>
        <w:right w:val="none" w:sz="0" w:space="0" w:color="auto"/>
      </w:divBdr>
    </w:div>
    <w:div w:id="1378435801">
      <w:bodyDiv w:val="1"/>
      <w:marLeft w:val="0"/>
      <w:marRight w:val="0"/>
      <w:marTop w:val="0"/>
      <w:marBottom w:val="0"/>
      <w:divBdr>
        <w:top w:val="none" w:sz="0" w:space="0" w:color="auto"/>
        <w:left w:val="none" w:sz="0" w:space="0" w:color="auto"/>
        <w:bottom w:val="none" w:sz="0" w:space="0" w:color="auto"/>
        <w:right w:val="none" w:sz="0" w:space="0" w:color="auto"/>
      </w:divBdr>
    </w:div>
    <w:div w:id="1998219236">
      <w:bodyDiv w:val="1"/>
      <w:marLeft w:val="0"/>
      <w:marRight w:val="0"/>
      <w:marTop w:val="0"/>
      <w:marBottom w:val="0"/>
      <w:divBdr>
        <w:top w:val="none" w:sz="0" w:space="0" w:color="auto"/>
        <w:left w:val="none" w:sz="0" w:space="0" w:color="auto"/>
        <w:bottom w:val="none" w:sz="0" w:space="0" w:color="auto"/>
        <w:right w:val="none" w:sz="0" w:space="0" w:color="auto"/>
      </w:divBdr>
    </w:div>
    <w:div w:id="20279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Shared/General/CONSULTANCY/04%20ACTIVE%20PROJECTS/Gloucestershire%20Investment%20Framework/3.%20Evidence%20Base/Existing%20Strategy%20Documents/GFirst%20LEP_Gloucesterhire%20Skills%20Strategy_2022-2027.pdf" TargetMode="External"/><Relationship Id="rId13" Type="http://schemas.openxmlformats.org/officeDocument/2006/relationships/hyperlink" Target="https://www.gloucestershire.gov.uk/media/2096940/gloucestershire-rail-strategy.pdf" TargetMode="External"/><Relationship Id="rId18" Type="http://schemas.openxmlformats.org/officeDocument/2006/relationships/hyperlink" Target="https://www.gloucester.gov.uk/media/1370/cityvisionfinal.pdf" TargetMode="External"/><Relationship Id="rId26" Type="http://schemas.openxmlformats.org/officeDocument/2006/relationships/hyperlink" Target="https://www.gloucestershiregatewaytrust.org.uk/uploads/9/4/4/4/94442743/power_of_three_report_final.pdf" TargetMode="External"/><Relationship Id="rId3" Type="http://schemas.openxmlformats.org/officeDocument/2006/relationships/settings" Target="settings.xml"/><Relationship Id="rId21" Type="http://schemas.openxmlformats.org/officeDocument/2006/relationships/hyperlink" Target="https://www.gloucester.gov.uk/media/1378/regeneration_economic_development_strategy_2016_2021.pdf" TargetMode="External"/><Relationship Id="rId7" Type="http://schemas.openxmlformats.org/officeDocument/2006/relationships/hyperlink" Target="https://jointcorestrategy-my.sharepoint.com/personal/website_jointcorestrategy_onmicrosoft_com/_layouts/15/onedrive.aspx?id=%2Fpersonal%2Fwebsite%5Fjointcorestrategy%5Fonmicrosoft%5Fcom%2FDocuments%2FJoint%20Core%20Strategy%20%28JCS%29%20website%2FHome%2FJCS%20Plan%20Adopted%20Version%2011%20December%202017%2Epdf&amp;parent=%2Fpersonal%2Fwebsite%5Fjointcorestrategy%5Fonmicrosoft%5Fcom%2FDocuments%2FJoint%20Core%20Strategy%20%28JCS%29%20website%2FHome" TargetMode="External"/><Relationship Id="rId12" Type="http://schemas.openxmlformats.org/officeDocument/2006/relationships/hyperlink" Target="https://www.gloucestershire.gov.uk/media/2094404/gloucestershire-climate-change-strategy.pdf" TargetMode="External"/><Relationship Id="rId17" Type="http://schemas.openxmlformats.org/officeDocument/2006/relationships/hyperlink" Target="https://www.gloucester.gov.uk/media/6058/gloucester-council-plan-2022-2024.pdf" TargetMode="External"/><Relationship Id="rId25" Type="http://schemas.openxmlformats.org/officeDocument/2006/relationships/hyperlink" Target="https://www.gloucesterbid.uk/wp-content/uploads/2022-BID-Business-Plan.pdf" TargetMode="External"/><Relationship Id="rId2" Type="http://schemas.openxmlformats.org/officeDocument/2006/relationships/styles" Target="styles.xml"/><Relationship Id="rId16" Type="http://schemas.openxmlformats.org/officeDocument/2006/relationships/hyperlink" Target="https://static1.squarespace.com/static/617abf9b742ed51f29193232/t/62443af43d9fc81d2d9a14e4/1648638711164/Digital+Divides+Report.pdf" TargetMode="External"/><Relationship Id="rId20" Type="http://schemas.openxmlformats.org/officeDocument/2006/relationships/hyperlink" Target="https://www.gloucester.gov.uk/media/3745/egs-v3.pdf"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gloucestershire.gov.uk/media/2108466/ltp-policy-document-final-v132.pdf" TargetMode="External"/><Relationship Id="rId24" Type="http://schemas.openxmlformats.org/officeDocument/2006/relationships/hyperlink" Target="https://www.gloucester.gov.uk/media/3025/draft-gloucester-heritage-strategy-feb-2019.pdf" TargetMode="External"/><Relationship Id="rId5" Type="http://schemas.openxmlformats.org/officeDocument/2006/relationships/image" Target="media/image1.png"/><Relationship Id="rId15" Type="http://schemas.openxmlformats.org/officeDocument/2006/relationships/hyperlink" Target="https://glostext.gloucestershire.gov.uk/documents/s68129/Gloucestershire%20SOCG.pdf" TargetMode="External"/><Relationship Id="rId23" Type="http://schemas.openxmlformats.org/officeDocument/2006/relationships/hyperlink" Target="https://gloucesterculture.org.uk/wp-content/uploads/2021/05/Gloucester-Cultural-Vision-and-Strategy-GCT-GCC.pdf" TargetMode="External"/><Relationship Id="rId28" Type="http://schemas.openxmlformats.org/officeDocument/2006/relationships/theme" Target="theme/theme1.xml"/><Relationship Id="rId10" Type="http://schemas.openxmlformats.org/officeDocument/2006/relationships/hyperlink" Target="https://www.gloucestershire.gov.uk/media/2111899/council-strategy-2022_dev5.pdf" TargetMode="External"/><Relationship Id="rId19" Type="http://schemas.openxmlformats.org/officeDocument/2006/relationships/hyperlink" Target="https://www.gloucester.gov.uk/media/1377/gloucester-playing-pitch-strategy-2015-2025.pdf"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file:///Z:/Shared/General/CONSULTANCY/04%20ACTIVE%20PROJECTS/Gloucestershire%20Investment%20Framework/3.%20Evidence%20Base/Existing%20Strategy%20Documents/gloucestershire_draft_local-industrial-strategy_2019-updated.pdf" TargetMode="External"/><Relationship Id="rId14" Type="http://schemas.openxmlformats.org/officeDocument/2006/relationships/hyperlink" Target="https://www.apccs.police.uk/media/6963/draft-gloucestershire-police-crime-plan-202125.pdf" TargetMode="External"/><Relationship Id="rId22" Type="http://schemas.openxmlformats.org/officeDocument/2006/relationships/hyperlink" Target="https://www.gloucester.gov.uk/media/4887/city_1294-housing-and-homelessness-strategy_adopted-version.pdf"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67BD5260A2C489F82806A7AD47CA8" ma:contentTypeVersion="4" ma:contentTypeDescription="Create a new document." ma:contentTypeScope="" ma:versionID="9ad5a9c46f0cc4a9adc2bb9f301d90ff">
  <xsd:schema xmlns:xsd="http://www.w3.org/2001/XMLSchema" xmlns:xs="http://www.w3.org/2001/XMLSchema" xmlns:p="http://schemas.microsoft.com/office/2006/metadata/properties" xmlns:ns2="ab878554-7429-4ab7-9f39-0fd1d580a67c" xmlns:ns3="2d69d02e-d66e-4ec4-a3ab-72519604edc7" targetNamespace="http://schemas.microsoft.com/office/2006/metadata/properties" ma:root="true" ma:fieldsID="2c7ba41f26c9760b862598cf53effdc5" ns2:_="" ns3:_="">
    <xsd:import namespace="ab878554-7429-4ab7-9f39-0fd1d580a67c"/>
    <xsd:import namespace="2d69d02e-d66e-4ec4-a3ab-72519604ed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8554-7429-4ab7-9f39-0fd1d580a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9d02e-d66e-4ec4-a3ab-72519604ed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63742-34BC-4B00-A0BE-0887AE0B9528}"/>
</file>

<file path=customXml/itemProps2.xml><?xml version="1.0" encoding="utf-8"?>
<ds:datastoreItem xmlns:ds="http://schemas.openxmlformats.org/officeDocument/2006/customXml" ds:itemID="{4397BF7A-3344-4CB0-A8BF-8B9442BE0777}"/>
</file>

<file path=customXml/itemProps3.xml><?xml version="1.0" encoding="utf-8"?>
<ds:datastoreItem xmlns:ds="http://schemas.openxmlformats.org/officeDocument/2006/customXml" ds:itemID="{3CE713B8-7D52-4CB7-B702-2995321F18B2}"/>
</file>

<file path=docProps/app.xml><?xml version="1.0" encoding="utf-8"?>
<Properties xmlns="http://schemas.openxmlformats.org/officeDocument/2006/extended-properties" xmlns:vt="http://schemas.openxmlformats.org/officeDocument/2006/docPropsVTypes">
  <Template>Normal</Template>
  <TotalTime>1157</TotalTime>
  <Pages>1</Pages>
  <Words>5877</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Evans</dc:creator>
  <cp:keywords/>
  <dc:description/>
  <cp:lastModifiedBy>David Evans</cp:lastModifiedBy>
  <cp:revision>18</cp:revision>
  <dcterms:created xsi:type="dcterms:W3CDTF">2022-06-06T15:43:00Z</dcterms:created>
  <dcterms:modified xsi:type="dcterms:W3CDTF">2022-07-28T09:47:00Z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0x010100C8067BD5260A2C489F82806A7AD47CA8</vt:lpwstr>
  </property>
</Properties>
</file>