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EC973" w14:textId="5DB052E0" w:rsidR="00211AD8" w:rsidRPr="001D6E44" w:rsidRDefault="00211AD8">
      <w:pPr>
        <w:rPr>
          <w:rFonts w:cstheme="minorHAnsi"/>
          <w:b/>
          <w:lang w:val="en-US"/>
        </w:rPr>
      </w:pPr>
      <w:r w:rsidRPr="001D6E44">
        <w:rPr>
          <w:rFonts w:cstheme="minorHAnsi"/>
          <w:b/>
          <w:lang w:val="en-US"/>
        </w:rPr>
        <w:t>Condition Discharge Applications</w:t>
      </w:r>
    </w:p>
    <w:p w14:paraId="13F341E2" w14:textId="77777777" w:rsidR="002E24F7" w:rsidRPr="001D6E44" w:rsidRDefault="002E24F7" w:rsidP="002E24F7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D6E44">
        <w:rPr>
          <w:rFonts w:eastAsia="Times New Roman" w:cstheme="minorHAnsi"/>
          <w:lang w:eastAsia="en-GB"/>
        </w:rPr>
        <w:t>There are often conditions attached to planning permissions that need further details, for example, samples of materials. This additional information must be submitted to us for formal agreement - known as 'discharge of conditions'.</w:t>
      </w:r>
    </w:p>
    <w:p w14:paraId="76332D60" w14:textId="77777777" w:rsidR="002E24F7" w:rsidRPr="001D6E44" w:rsidRDefault="002E24F7" w:rsidP="002E24F7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D6E44">
        <w:rPr>
          <w:rFonts w:eastAsia="Times New Roman" w:cstheme="minorHAnsi"/>
          <w:lang w:eastAsia="en-GB"/>
        </w:rPr>
        <w:t xml:space="preserve">You should allow plenty of time for your condition discharge submissions </w:t>
      </w:r>
      <w:r w:rsidR="00D65D45" w:rsidRPr="001D6E44">
        <w:rPr>
          <w:rFonts w:eastAsia="Times New Roman" w:cstheme="minorHAnsi"/>
          <w:lang w:eastAsia="en-GB"/>
        </w:rPr>
        <w:t xml:space="preserve">to </w:t>
      </w:r>
      <w:r w:rsidRPr="001D6E44">
        <w:rPr>
          <w:rFonts w:eastAsia="Times New Roman" w:cstheme="minorHAnsi"/>
          <w:lang w:eastAsia="en-GB"/>
        </w:rPr>
        <w:t>be considered and approved (discharged) by us. It's important you know where there may be long lead-in times during your development, for example when you need to order materials or engage a contractor for works arising from the specific conditions outlined and allow for this in your development planning.</w:t>
      </w:r>
    </w:p>
    <w:p w14:paraId="2460B782" w14:textId="77777777" w:rsidR="002E24F7" w:rsidRPr="001D6E44" w:rsidRDefault="00D65D45">
      <w:pPr>
        <w:rPr>
          <w:rFonts w:cstheme="minorHAnsi"/>
          <w:b/>
        </w:rPr>
      </w:pPr>
      <w:r w:rsidRPr="001D6E44">
        <w:rPr>
          <w:rFonts w:cstheme="minorHAnsi"/>
          <w:b/>
        </w:rPr>
        <w:t>App</w:t>
      </w:r>
      <w:r w:rsidR="00F42452" w:rsidRPr="001D6E44">
        <w:rPr>
          <w:rFonts w:cstheme="minorHAnsi"/>
          <w:b/>
        </w:rPr>
        <w:t xml:space="preserve">lications with </w:t>
      </w:r>
      <w:r w:rsidRPr="001D6E44">
        <w:rPr>
          <w:rFonts w:cstheme="minorHAnsi"/>
          <w:b/>
        </w:rPr>
        <w:t>multiple conditions</w:t>
      </w:r>
      <w:r w:rsidR="00F42452" w:rsidRPr="001D6E44">
        <w:rPr>
          <w:rFonts w:cstheme="minorHAnsi"/>
          <w:b/>
        </w:rPr>
        <w:t xml:space="preserve"> to be discharged</w:t>
      </w:r>
    </w:p>
    <w:p w14:paraId="2D6CC4FA" w14:textId="77777777" w:rsidR="006E6E0D" w:rsidRPr="001D6E44" w:rsidRDefault="00C33D49" w:rsidP="00F42452">
      <w:pPr>
        <w:rPr>
          <w:rFonts w:eastAsia="Times New Roman" w:cstheme="minorHAnsi"/>
        </w:rPr>
      </w:pPr>
      <w:r w:rsidRPr="001D6E44">
        <w:rPr>
          <w:rFonts w:eastAsia="Times New Roman" w:cstheme="minorHAnsi"/>
        </w:rPr>
        <w:t>If a condition discharge application includes multiple conditions to be discharged, the formal decision will only be issued when all the conditions the subject of the application have been approved.</w:t>
      </w:r>
      <w:r w:rsidR="00F42452" w:rsidRPr="001D6E44">
        <w:rPr>
          <w:rFonts w:eastAsia="Times New Roman" w:cstheme="minorHAnsi"/>
        </w:rPr>
        <w:t xml:space="preserve"> If </w:t>
      </w:r>
      <w:r w:rsidRPr="001D6E44">
        <w:rPr>
          <w:rFonts w:eastAsia="Times New Roman" w:cstheme="minorHAnsi"/>
        </w:rPr>
        <w:t>an</w:t>
      </w:r>
      <w:r w:rsidR="00F42452" w:rsidRPr="001D6E44">
        <w:rPr>
          <w:rFonts w:eastAsia="Times New Roman" w:cstheme="minorHAnsi"/>
        </w:rPr>
        <w:t xml:space="preserve"> applicant </w:t>
      </w:r>
      <w:r w:rsidRPr="001D6E44">
        <w:rPr>
          <w:rFonts w:eastAsia="Times New Roman" w:cstheme="minorHAnsi"/>
        </w:rPr>
        <w:t>requires</w:t>
      </w:r>
      <w:r w:rsidR="00F42452" w:rsidRPr="001D6E44">
        <w:rPr>
          <w:rFonts w:eastAsia="Times New Roman" w:cstheme="minorHAnsi"/>
        </w:rPr>
        <w:t xml:space="preserve"> a formal decision</w:t>
      </w:r>
      <w:r w:rsidRPr="001D6E44">
        <w:rPr>
          <w:rFonts w:eastAsia="Times New Roman" w:cstheme="minorHAnsi"/>
        </w:rPr>
        <w:t xml:space="preserve"> prior to all conditions being </w:t>
      </w:r>
      <w:r w:rsidR="006E6E0D" w:rsidRPr="001D6E44">
        <w:rPr>
          <w:rFonts w:eastAsia="Times New Roman" w:cstheme="minorHAnsi"/>
        </w:rPr>
        <w:t>approved</w:t>
      </w:r>
      <w:r w:rsidR="00F42452" w:rsidRPr="001D6E44">
        <w:rPr>
          <w:rFonts w:eastAsia="Times New Roman" w:cstheme="minorHAnsi"/>
        </w:rPr>
        <w:t xml:space="preserve">, the only option will be </w:t>
      </w:r>
      <w:r w:rsidR="006E6E0D" w:rsidRPr="001D6E44">
        <w:rPr>
          <w:rFonts w:eastAsia="Times New Roman" w:cstheme="minorHAnsi"/>
        </w:rPr>
        <w:t xml:space="preserve">to amend the application to remove the conditions that have </w:t>
      </w:r>
      <w:r w:rsidR="00F659B3" w:rsidRPr="001D6E44">
        <w:rPr>
          <w:rFonts w:eastAsia="Times New Roman" w:cstheme="minorHAnsi"/>
        </w:rPr>
        <w:t>yet to be</w:t>
      </w:r>
      <w:r w:rsidR="006E6E0D" w:rsidRPr="001D6E44">
        <w:rPr>
          <w:rFonts w:eastAsia="Times New Roman" w:cstheme="minorHAnsi"/>
        </w:rPr>
        <w:t xml:space="preserve"> </w:t>
      </w:r>
      <w:r w:rsidR="00437AFA" w:rsidRPr="001D6E44">
        <w:rPr>
          <w:rFonts w:eastAsia="Times New Roman" w:cstheme="minorHAnsi"/>
        </w:rPr>
        <w:t>approved or</w:t>
      </w:r>
      <w:r w:rsidR="006E6E0D" w:rsidRPr="001D6E44">
        <w:rPr>
          <w:rFonts w:eastAsia="Times New Roman" w:cstheme="minorHAnsi"/>
        </w:rPr>
        <w:t xml:space="preserve"> to issue </w:t>
      </w:r>
      <w:r w:rsidR="00F42452" w:rsidRPr="001D6E44">
        <w:rPr>
          <w:rFonts w:eastAsia="Times New Roman" w:cstheme="minorHAnsi"/>
        </w:rPr>
        <w:t>a split decision, discharging those conditions that can be approved and refusing the remainder.</w:t>
      </w:r>
      <w:r w:rsidR="006E6E0D" w:rsidRPr="001D6E44">
        <w:rPr>
          <w:rFonts w:eastAsia="Times New Roman" w:cstheme="minorHAnsi"/>
        </w:rPr>
        <w:t xml:space="preserve"> </w:t>
      </w:r>
    </w:p>
    <w:p w14:paraId="40CD80FD" w14:textId="06A1AED4" w:rsidR="00F42452" w:rsidRPr="001D6E44" w:rsidRDefault="006E6E0D" w:rsidP="00F42452">
      <w:pPr>
        <w:rPr>
          <w:rFonts w:eastAsia="Times New Roman" w:cstheme="minorHAnsi"/>
        </w:rPr>
      </w:pPr>
      <w:r w:rsidRPr="001D6E44">
        <w:rPr>
          <w:rFonts w:eastAsia="Times New Roman" w:cstheme="minorHAnsi"/>
        </w:rPr>
        <w:t>Therefore, applicants are encouraged to apply for</w:t>
      </w:r>
      <w:r w:rsidR="00777A23" w:rsidRPr="001D6E44">
        <w:rPr>
          <w:rFonts w:eastAsia="Times New Roman" w:cstheme="minorHAnsi"/>
        </w:rPr>
        <w:t xml:space="preserve"> either</w:t>
      </w:r>
      <w:r w:rsidRPr="001D6E44">
        <w:rPr>
          <w:rFonts w:eastAsia="Times New Roman" w:cstheme="minorHAnsi"/>
        </w:rPr>
        <w:t xml:space="preserve"> </w:t>
      </w:r>
      <w:r w:rsidR="00F659B3" w:rsidRPr="001D6E44">
        <w:rPr>
          <w:rFonts w:eastAsia="Times New Roman" w:cstheme="minorHAnsi"/>
        </w:rPr>
        <w:t xml:space="preserve">a single condition </w:t>
      </w:r>
      <w:r w:rsidR="00777A23" w:rsidRPr="001D6E44">
        <w:rPr>
          <w:rFonts w:eastAsia="Times New Roman" w:cstheme="minorHAnsi"/>
        </w:rPr>
        <w:t>discharge for an application, or to group conditions for related topics, e.g. materials and architectural treatment, drainage or topics that have related impacts, e.g. contaminated land remediation and levels</w:t>
      </w:r>
      <w:r w:rsidR="001D6E44" w:rsidRPr="001D6E44">
        <w:rPr>
          <w:rFonts w:eastAsia="Times New Roman" w:cstheme="minorHAnsi"/>
        </w:rPr>
        <w:t>, drainage and landscaping</w:t>
      </w:r>
      <w:r w:rsidR="00777A23" w:rsidRPr="001D6E44">
        <w:rPr>
          <w:rFonts w:eastAsia="Times New Roman" w:cstheme="minorHAnsi"/>
        </w:rPr>
        <w:t xml:space="preserve">. </w:t>
      </w:r>
    </w:p>
    <w:p w14:paraId="1DBF35ED" w14:textId="522EF7CA" w:rsidR="00437AFA" w:rsidRPr="001D6E44" w:rsidRDefault="00437AFA" w:rsidP="00437AFA">
      <w:pPr>
        <w:rPr>
          <w:rFonts w:cstheme="minorHAnsi"/>
        </w:rPr>
      </w:pPr>
      <w:r w:rsidRPr="001D6E44">
        <w:rPr>
          <w:rFonts w:cstheme="minorHAnsi"/>
        </w:rPr>
        <w:t xml:space="preserve">Applications for multiple conditions to be discharged at the same time will need to complete the </w:t>
      </w:r>
      <w:r w:rsidRPr="001D6E44">
        <w:rPr>
          <w:rFonts w:eastAsia="Times New Roman" w:cstheme="minorHAnsi"/>
        </w:rPr>
        <w:t xml:space="preserve">Condition Discharge Information Form </w:t>
      </w:r>
    </w:p>
    <w:p w14:paraId="4B8480F7" w14:textId="77777777" w:rsidR="00211AD8" w:rsidRPr="001D6E44" w:rsidRDefault="00211AD8">
      <w:pPr>
        <w:rPr>
          <w:rFonts w:cstheme="minorHAnsi"/>
        </w:rPr>
      </w:pPr>
      <w:bookmarkStart w:id="0" w:name="_GoBack"/>
      <w:bookmarkEnd w:id="0"/>
    </w:p>
    <w:p w14:paraId="35546297" w14:textId="77777777" w:rsidR="00310F4E" w:rsidRPr="001D6E44" w:rsidRDefault="00310F4E">
      <w:pPr>
        <w:rPr>
          <w:rFonts w:cstheme="minorHAnsi"/>
          <w:lang w:val="en-US"/>
        </w:rPr>
      </w:pPr>
    </w:p>
    <w:sectPr w:rsidR="00310F4E" w:rsidRPr="001D6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141C8"/>
    <w:multiLevelType w:val="hybridMultilevel"/>
    <w:tmpl w:val="A238C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602F9"/>
    <w:multiLevelType w:val="multilevel"/>
    <w:tmpl w:val="802E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D8"/>
    <w:rsid w:val="001D6E44"/>
    <w:rsid w:val="00211AD8"/>
    <w:rsid w:val="002E24F7"/>
    <w:rsid w:val="00310F4E"/>
    <w:rsid w:val="00437AFA"/>
    <w:rsid w:val="005B7A86"/>
    <w:rsid w:val="006E6E0D"/>
    <w:rsid w:val="006F596F"/>
    <w:rsid w:val="00713AFB"/>
    <w:rsid w:val="00777A23"/>
    <w:rsid w:val="00945229"/>
    <w:rsid w:val="00C33D49"/>
    <w:rsid w:val="00D2137C"/>
    <w:rsid w:val="00D65D45"/>
    <w:rsid w:val="00EA2710"/>
    <w:rsid w:val="00F42452"/>
    <w:rsid w:val="00F6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2852F"/>
  <w15:chartTrackingRefBased/>
  <w15:docId w15:val="{9E803F00-2D2C-457F-99C4-DAEDDC2E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2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24F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E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24F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E24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2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Mella Mcmahon</dc:creator>
  <cp:keywords/>
  <dc:description/>
  <cp:lastModifiedBy>Joshua Gibbs</cp:lastModifiedBy>
  <cp:revision>2</cp:revision>
  <dcterms:created xsi:type="dcterms:W3CDTF">2020-02-11T15:58:00Z</dcterms:created>
  <dcterms:modified xsi:type="dcterms:W3CDTF">2020-02-11T15:58:00Z</dcterms:modified>
</cp:coreProperties>
</file>