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7EABF6" Type="http://schemas.openxmlformats.org/officeDocument/2006/relationships/officeDocument" Target="/word/document.xml" /><Relationship Id="coreR527EAB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0"/>
        </w:rPr>
      </w:pPr>
      <w:r>
        <w:rPr>
          <w:sz w:val="40"/>
        </w:rPr>
        <w:t>Local Government Election Time Table Calculator</w:t>
      </w:r>
    </w:p>
    <w:p>
      <w:pPr>
        <w:jc w:val="center"/>
        <w:rPr>
          <w:sz w:val="40"/>
        </w:rPr>
      </w:pPr>
      <w:r>
        <w:rPr>
          <w:sz w:val="40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0"/>
        </w:rPr>
        <w:t>Thursday 7 May 2020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0"/>
        </w:rPr>
      </w:pP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</w:t>
              <w:tab/>
              <w:t xml:space="preserve"> Tuesday 31 March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Nominations</w:t>
              <w:tab/>
              <w:t>4:00 pm Wednesday 8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Withdraw</w:t>
            </w:r>
            <w:r>
              <w:rPr>
                <w:lang w:val="en-US" w:bidi="en-US" w:eastAsia="en-US"/>
              </w:rPr>
              <w:t>a</w:t>
            </w:r>
            <w:r>
              <w:t>l of Candidate</w:t>
              <w:tab/>
              <w:t>4:00 pm Wednesday 8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Election Agents</w:t>
              <w:tab/>
              <w:t>4:00 pm Wednesday 8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 Agents</w:t>
              <w:tab/>
              <w:t>4:00 pm Wednesday 8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Statements of Persons Nominated</w:t>
              <w:tab/>
              <w:t>4:00 pm Thursday 9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Date for Registration</w:t>
              <w:tab/>
              <w:t xml:space="preserve"> Tuesday 21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Postal Vote Applications</w:t>
              <w:tab/>
              <w:t>5:00 pm Wednesday 22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Poll</w:t>
              <w:tab/>
              <w:t xml:space="preserve"> Wednesday 29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Proxy Vote Applications</w:t>
              <w:tab/>
              <w:t>5:00 pm Wednesday 29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Poll and Count Agents</w:t>
              <w:tab/>
              <w:t xml:space="preserve"> Thursday 30 April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First Day to Issue Replacement Lost Postal Ballot Papers</w:t>
              <w:tab/>
              <w:t xml:space="preserve"> Friday 1 May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Day to Issue Replacement Spoilt or Lost Postal Ballot Papers</w:t>
              <w:tab/>
              <w:t>5:00 pm Thursday 7 May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Emergency Proxy Vote Applications</w:t>
              <w:tab/>
              <w:t>5:00 pm Thursday 7 May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Day of Poll</w:t>
              <w:tab/>
              <w:t>7:00 am to 10:00 pm Thursday 7 May 2020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Return of Election Expenses</w:t>
              <w:tab/>
              <w:t xml:space="preserve"> Thursday 11 June 2020</w:t>
            </w:r>
          </w:p>
        </w:tc>
      </w:tr>
    </w:tbl>
    <w:p>
      <w:pPr>
        <w:tabs>
          <w:tab w:val="left" w:pos="5103" w:leader="none"/>
          <w:tab w:val="right" w:pos="9356" w:leader="none"/>
        </w:tabs>
      </w:pPr>
    </w:p>
    <w:p>
      <w:pPr>
        <w:tabs>
          <w:tab w:val="left" w:pos="5103" w:leader="none"/>
          <w:tab w:val="right" w:pos="9356" w:leader="none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t>Thursday</w:t>
      </w:r>
      <w:r>
        <w:t xml:space="preserve"> </w:t>
      </w:r>
      <w:r>
        <w:t>24</w:t>
      </w:r>
      <w:r>
        <w:t xml:space="preserve"> </w:t>
      </w:r>
      <w:r>
        <w:t>October</w:t>
      </w:r>
      <w:r>
        <w:t xml:space="preserve"> </w:t>
      </w:r>
      <w:r>
        <w:t>2019</w:t>
      </w:r>
      <w:r>
        <w:fldChar w:fldCharType="end"/>
      </w:r>
    </w:p>
    <w:p>
      <w:pPr>
        <w:tabs>
          <w:tab w:val="left" w:pos="5103" w:leader="none"/>
          <w:tab w:val="right" w:pos="9356" w:leader="none"/>
        </w:tabs>
        <w:rPr>
          <w:sz w:val="16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Simon Byrne</dc:creator>
  <dcterms:created xsi:type="dcterms:W3CDTF">2019-10-24T15:58:59Z</dcterms:created>
  <cp:lastModifiedBy>Simon Byrne</cp:lastModifiedBy>
  <dcterms:modified xsi:type="dcterms:W3CDTF">2019-10-24T16:00:02Z</dcterms:modified>
  <cp:revision>1</cp:revision>
</cp:coreProperties>
</file>