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1E4D3" w14:textId="687CC966" w:rsidR="00B647D7" w:rsidRDefault="00F5278E" w:rsidP="00B647D7">
      <w:pPr>
        <w:spacing w:line="750" w:lineRule="atLeast"/>
        <w:rPr>
          <w:rStyle w:val="normaltextrun"/>
          <w:rFonts w:ascii="Arial" w:hAnsi="Arial" w:cs="Arial"/>
          <w:color w:val="2D5AB4"/>
          <w:sz w:val="52"/>
          <w:szCs w:val="52"/>
        </w:rPr>
      </w:pPr>
      <w:r w:rsidRPr="009C7B84">
        <w:rPr>
          <w:noProof/>
        </w:rPr>
        <w:drawing>
          <wp:inline distT="0" distB="0" distL="0" distR="0" wp14:anchorId="16473AB4" wp14:editId="63E92F8A">
            <wp:extent cx="5905500" cy="8858250"/>
            <wp:effectExtent l="0" t="0" r="0" b="0"/>
            <wp:docPr id="1679362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62111" name=""/>
                    <pic:cNvPicPr/>
                  </pic:nvPicPr>
                  <pic:blipFill>
                    <a:blip r:embed="rId11"/>
                    <a:stretch>
                      <a:fillRect/>
                    </a:stretch>
                  </pic:blipFill>
                  <pic:spPr>
                    <a:xfrm>
                      <a:off x="0" y="0"/>
                      <a:ext cx="5910787" cy="8866181"/>
                    </a:xfrm>
                    <a:prstGeom prst="rect">
                      <a:avLst/>
                    </a:prstGeom>
                  </pic:spPr>
                </pic:pic>
              </a:graphicData>
            </a:graphic>
          </wp:inline>
        </w:drawing>
      </w:r>
    </w:p>
    <w:p w14:paraId="6F98F77F" w14:textId="3F849237" w:rsidR="00B647D7" w:rsidRDefault="00B647D7" w:rsidP="00B647D7">
      <w:pPr>
        <w:spacing w:line="750" w:lineRule="atLeast"/>
        <w:jc w:val="right"/>
        <w:rPr>
          <w:rStyle w:val="normaltextrun"/>
          <w:rFonts w:ascii="Arial" w:hAnsi="Arial" w:cs="Arial"/>
          <w:color w:val="2D5AB4"/>
          <w:sz w:val="52"/>
          <w:szCs w:val="52"/>
        </w:rPr>
      </w:pPr>
      <w:r>
        <w:rPr>
          <w:rFonts w:ascii="Calibri" w:hAnsi="Calibri"/>
          <w:noProof/>
        </w:rPr>
        <w:lastRenderedPageBreak/>
        <w:drawing>
          <wp:inline distT="0" distB="0" distL="0" distR="0" wp14:anchorId="5BEA1861" wp14:editId="3EB61742">
            <wp:extent cx="2278380" cy="906780"/>
            <wp:effectExtent l="0" t="0" r="0" b="0"/>
            <wp:docPr id="2" name="Picture 2" descr="LOGO-strapline-dark-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strapline-dark-blu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8380" cy="906780"/>
                    </a:xfrm>
                    <a:prstGeom prst="rect">
                      <a:avLst/>
                    </a:prstGeom>
                    <a:noFill/>
                    <a:ln>
                      <a:noFill/>
                    </a:ln>
                  </pic:spPr>
                </pic:pic>
              </a:graphicData>
            </a:graphic>
          </wp:inline>
        </w:drawing>
      </w:r>
    </w:p>
    <w:sdt>
      <w:sdtPr>
        <w:rPr>
          <w:rFonts w:ascii="Arial" w:eastAsiaTheme="minorEastAsia" w:hAnsi="Arial" w:cs="Arial"/>
          <w:color w:val="auto"/>
          <w:sz w:val="22"/>
          <w:szCs w:val="22"/>
        </w:rPr>
        <w:id w:val="989615025"/>
        <w:docPartObj>
          <w:docPartGallery w:val="Table of Contents"/>
          <w:docPartUnique/>
        </w:docPartObj>
      </w:sdtPr>
      <w:sdtEndPr/>
      <w:sdtContent>
        <w:p w14:paraId="3B3C4A38" w14:textId="0ADC371C" w:rsidR="00637B4C" w:rsidRDefault="00637B4C" w:rsidP="00BE0083">
          <w:pPr>
            <w:pStyle w:val="TOCHeading"/>
            <w:spacing w:before="0" w:after="0"/>
            <w:rPr>
              <w:rFonts w:ascii="Arial" w:eastAsiaTheme="minorEastAsia" w:hAnsi="Arial" w:cs="Arial"/>
              <w:color w:val="auto"/>
              <w:sz w:val="22"/>
              <w:szCs w:val="22"/>
            </w:rPr>
          </w:pPr>
        </w:p>
        <w:p w14:paraId="7FDC44BD" w14:textId="52678143" w:rsidR="002E210D" w:rsidRDefault="18897393" w:rsidP="00637B4C">
          <w:pPr>
            <w:pStyle w:val="TOCHeading"/>
            <w:spacing w:before="0" w:after="0"/>
            <w:rPr>
              <w:rFonts w:ascii="Arial" w:hAnsi="Arial" w:cs="Arial"/>
            </w:rPr>
          </w:pPr>
          <w:r w:rsidRPr="0055756F">
            <w:rPr>
              <w:rFonts w:ascii="Arial" w:hAnsi="Arial" w:cs="Arial"/>
            </w:rPr>
            <w:t>Contents</w:t>
          </w:r>
        </w:p>
        <w:p w14:paraId="24BA65A8" w14:textId="77777777" w:rsidR="0001045E" w:rsidRPr="0001045E" w:rsidRDefault="0001045E" w:rsidP="0001045E"/>
        <w:p w14:paraId="7B6224E1" w14:textId="25F0498F" w:rsidR="009C12E4" w:rsidRPr="0055756F" w:rsidRDefault="79BDCB36">
          <w:pPr>
            <w:pStyle w:val="TOC2"/>
            <w:tabs>
              <w:tab w:val="right" w:leader="dot" w:pos="9394"/>
            </w:tabs>
            <w:rPr>
              <w:rFonts w:ascii="Arial" w:hAnsi="Arial" w:cs="Arial"/>
              <w:noProof/>
            </w:rPr>
          </w:pPr>
          <w:r w:rsidRPr="0055756F">
            <w:rPr>
              <w:rFonts w:ascii="Arial" w:hAnsi="Arial" w:cs="Arial"/>
            </w:rPr>
            <w:fldChar w:fldCharType="begin"/>
          </w:r>
          <w:r w:rsidR="002E210D" w:rsidRPr="0055756F">
            <w:rPr>
              <w:rFonts w:ascii="Arial" w:hAnsi="Arial" w:cs="Arial"/>
            </w:rPr>
            <w:instrText>TOC \o "1-3" \z \u \h</w:instrText>
          </w:r>
          <w:r w:rsidRPr="0055756F">
            <w:rPr>
              <w:rFonts w:ascii="Arial" w:hAnsi="Arial" w:cs="Arial"/>
            </w:rPr>
            <w:fldChar w:fldCharType="separate"/>
          </w:r>
          <w:hyperlink w:anchor="_Toc173929673" w:history="1">
            <w:r w:rsidR="009C12E4" w:rsidRPr="0055756F">
              <w:rPr>
                <w:rStyle w:val="Hyperlink"/>
                <w:rFonts w:ascii="Arial" w:hAnsi="Arial" w:cs="Arial"/>
                <w:noProof/>
              </w:rPr>
              <w:t>1. Introduction</w:t>
            </w:r>
            <w:r w:rsidR="009C12E4" w:rsidRPr="0055756F">
              <w:rPr>
                <w:rFonts w:ascii="Arial" w:hAnsi="Arial" w:cs="Arial"/>
                <w:noProof/>
                <w:webHidden/>
              </w:rPr>
              <w:tab/>
            </w:r>
            <w:r w:rsidR="009C12E4" w:rsidRPr="0055756F">
              <w:rPr>
                <w:rFonts w:ascii="Arial" w:hAnsi="Arial" w:cs="Arial"/>
                <w:noProof/>
                <w:webHidden/>
              </w:rPr>
              <w:fldChar w:fldCharType="begin"/>
            </w:r>
            <w:r w:rsidR="009C12E4" w:rsidRPr="0055756F">
              <w:rPr>
                <w:rFonts w:ascii="Arial" w:hAnsi="Arial" w:cs="Arial"/>
                <w:noProof/>
                <w:webHidden/>
              </w:rPr>
              <w:instrText xml:space="preserve"> PAGEREF _Toc173929673 \h </w:instrText>
            </w:r>
            <w:r w:rsidR="009C12E4" w:rsidRPr="0055756F">
              <w:rPr>
                <w:rFonts w:ascii="Arial" w:hAnsi="Arial" w:cs="Arial"/>
                <w:noProof/>
                <w:webHidden/>
              </w:rPr>
            </w:r>
            <w:r w:rsidR="009C12E4" w:rsidRPr="0055756F">
              <w:rPr>
                <w:rFonts w:ascii="Arial" w:hAnsi="Arial" w:cs="Arial"/>
                <w:noProof/>
                <w:webHidden/>
              </w:rPr>
              <w:fldChar w:fldCharType="separate"/>
            </w:r>
            <w:r w:rsidR="00385438">
              <w:rPr>
                <w:rFonts w:ascii="Arial" w:hAnsi="Arial" w:cs="Arial"/>
                <w:noProof/>
                <w:webHidden/>
              </w:rPr>
              <w:t>3</w:t>
            </w:r>
            <w:r w:rsidR="009C12E4" w:rsidRPr="0055756F">
              <w:rPr>
                <w:rFonts w:ascii="Arial" w:hAnsi="Arial" w:cs="Arial"/>
                <w:noProof/>
                <w:webHidden/>
              </w:rPr>
              <w:fldChar w:fldCharType="end"/>
            </w:r>
          </w:hyperlink>
        </w:p>
        <w:p w14:paraId="7F2DD60D" w14:textId="31B78A13" w:rsidR="009C12E4" w:rsidRPr="0055756F" w:rsidRDefault="009C12E4">
          <w:pPr>
            <w:pStyle w:val="TOC2"/>
            <w:tabs>
              <w:tab w:val="right" w:leader="dot" w:pos="9394"/>
            </w:tabs>
            <w:rPr>
              <w:rFonts w:ascii="Arial" w:hAnsi="Arial" w:cs="Arial"/>
              <w:noProof/>
            </w:rPr>
          </w:pPr>
          <w:hyperlink w:anchor="_Toc173929674" w:history="1">
            <w:r w:rsidRPr="0055756F">
              <w:rPr>
                <w:rStyle w:val="Hyperlink"/>
                <w:rFonts w:ascii="Arial" w:hAnsi="Arial" w:cs="Arial"/>
                <w:noProof/>
              </w:rPr>
              <w:t>2. Equity and Diversity</w:t>
            </w:r>
            <w:r w:rsidRPr="0055756F">
              <w:rPr>
                <w:rFonts w:ascii="Arial" w:hAnsi="Arial" w:cs="Arial"/>
                <w:noProof/>
                <w:webHidden/>
              </w:rPr>
              <w:tab/>
            </w:r>
            <w:r w:rsidRPr="0055756F">
              <w:rPr>
                <w:rFonts w:ascii="Arial" w:hAnsi="Arial" w:cs="Arial"/>
                <w:noProof/>
                <w:webHidden/>
              </w:rPr>
              <w:fldChar w:fldCharType="begin"/>
            </w:r>
            <w:r w:rsidRPr="0055756F">
              <w:rPr>
                <w:rFonts w:ascii="Arial" w:hAnsi="Arial" w:cs="Arial"/>
                <w:noProof/>
                <w:webHidden/>
              </w:rPr>
              <w:instrText xml:space="preserve"> PAGEREF _Toc173929674 \h </w:instrText>
            </w:r>
            <w:r w:rsidRPr="0055756F">
              <w:rPr>
                <w:rFonts w:ascii="Arial" w:hAnsi="Arial" w:cs="Arial"/>
                <w:noProof/>
                <w:webHidden/>
              </w:rPr>
            </w:r>
            <w:r w:rsidRPr="0055756F">
              <w:rPr>
                <w:rFonts w:ascii="Arial" w:hAnsi="Arial" w:cs="Arial"/>
                <w:noProof/>
                <w:webHidden/>
              </w:rPr>
              <w:fldChar w:fldCharType="separate"/>
            </w:r>
            <w:r w:rsidR="00385438">
              <w:rPr>
                <w:rFonts w:ascii="Arial" w:hAnsi="Arial" w:cs="Arial"/>
                <w:noProof/>
                <w:webHidden/>
              </w:rPr>
              <w:t>3</w:t>
            </w:r>
            <w:r w:rsidRPr="0055756F">
              <w:rPr>
                <w:rFonts w:ascii="Arial" w:hAnsi="Arial" w:cs="Arial"/>
                <w:noProof/>
                <w:webHidden/>
              </w:rPr>
              <w:fldChar w:fldCharType="end"/>
            </w:r>
          </w:hyperlink>
        </w:p>
        <w:p w14:paraId="1C79BCEA" w14:textId="44E74774" w:rsidR="009C12E4" w:rsidRPr="0055756F" w:rsidRDefault="009C12E4">
          <w:pPr>
            <w:pStyle w:val="TOC2"/>
            <w:tabs>
              <w:tab w:val="right" w:leader="dot" w:pos="9394"/>
            </w:tabs>
            <w:rPr>
              <w:rFonts w:ascii="Arial" w:hAnsi="Arial" w:cs="Arial"/>
              <w:noProof/>
            </w:rPr>
          </w:pPr>
          <w:hyperlink w:anchor="_Toc173929675" w:history="1">
            <w:r w:rsidRPr="0055756F">
              <w:rPr>
                <w:rStyle w:val="Hyperlink"/>
                <w:rFonts w:ascii="Arial" w:hAnsi="Arial" w:cs="Arial"/>
                <w:noProof/>
              </w:rPr>
              <w:t>3. Our Policy Aims</w:t>
            </w:r>
            <w:r w:rsidRPr="0055756F">
              <w:rPr>
                <w:rFonts w:ascii="Arial" w:hAnsi="Arial" w:cs="Arial"/>
                <w:noProof/>
                <w:webHidden/>
              </w:rPr>
              <w:tab/>
            </w:r>
            <w:r w:rsidRPr="0055756F">
              <w:rPr>
                <w:rFonts w:ascii="Arial" w:hAnsi="Arial" w:cs="Arial"/>
                <w:noProof/>
                <w:webHidden/>
              </w:rPr>
              <w:fldChar w:fldCharType="begin"/>
            </w:r>
            <w:r w:rsidRPr="0055756F">
              <w:rPr>
                <w:rFonts w:ascii="Arial" w:hAnsi="Arial" w:cs="Arial"/>
                <w:noProof/>
                <w:webHidden/>
              </w:rPr>
              <w:instrText xml:space="preserve"> PAGEREF _Toc173929675 \h </w:instrText>
            </w:r>
            <w:r w:rsidRPr="0055756F">
              <w:rPr>
                <w:rFonts w:ascii="Arial" w:hAnsi="Arial" w:cs="Arial"/>
                <w:noProof/>
                <w:webHidden/>
              </w:rPr>
            </w:r>
            <w:r w:rsidRPr="0055756F">
              <w:rPr>
                <w:rFonts w:ascii="Arial" w:hAnsi="Arial" w:cs="Arial"/>
                <w:noProof/>
                <w:webHidden/>
              </w:rPr>
              <w:fldChar w:fldCharType="separate"/>
            </w:r>
            <w:r w:rsidR="00385438">
              <w:rPr>
                <w:rFonts w:ascii="Arial" w:hAnsi="Arial" w:cs="Arial"/>
                <w:noProof/>
                <w:webHidden/>
              </w:rPr>
              <w:t>4</w:t>
            </w:r>
            <w:r w:rsidRPr="0055756F">
              <w:rPr>
                <w:rFonts w:ascii="Arial" w:hAnsi="Arial" w:cs="Arial"/>
                <w:noProof/>
                <w:webHidden/>
              </w:rPr>
              <w:fldChar w:fldCharType="end"/>
            </w:r>
          </w:hyperlink>
        </w:p>
        <w:p w14:paraId="05513128" w14:textId="43C95EAB" w:rsidR="009C12E4" w:rsidRPr="0055756F" w:rsidRDefault="009C12E4">
          <w:pPr>
            <w:pStyle w:val="TOC2"/>
            <w:tabs>
              <w:tab w:val="right" w:leader="dot" w:pos="9394"/>
            </w:tabs>
            <w:rPr>
              <w:rFonts w:ascii="Arial" w:hAnsi="Arial" w:cs="Arial"/>
              <w:noProof/>
            </w:rPr>
          </w:pPr>
          <w:hyperlink w:anchor="_Toc173929676" w:history="1">
            <w:r w:rsidRPr="0055756F">
              <w:rPr>
                <w:rStyle w:val="Hyperlink"/>
                <w:rFonts w:ascii="Arial" w:hAnsi="Arial" w:cs="Arial"/>
                <w:noProof/>
              </w:rPr>
              <w:t>4. Summary of Assistance Types</w:t>
            </w:r>
            <w:r w:rsidRPr="0055756F">
              <w:rPr>
                <w:rFonts w:ascii="Arial" w:hAnsi="Arial" w:cs="Arial"/>
                <w:noProof/>
                <w:webHidden/>
              </w:rPr>
              <w:tab/>
            </w:r>
            <w:r w:rsidRPr="0055756F">
              <w:rPr>
                <w:rFonts w:ascii="Arial" w:hAnsi="Arial" w:cs="Arial"/>
                <w:noProof/>
                <w:webHidden/>
              </w:rPr>
              <w:fldChar w:fldCharType="begin"/>
            </w:r>
            <w:r w:rsidRPr="0055756F">
              <w:rPr>
                <w:rFonts w:ascii="Arial" w:hAnsi="Arial" w:cs="Arial"/>
                <w:noProof/>
                <w:webHidden/>
              </w:rPr>
              <w:instrText xml:space="preserve"> PAGEREF _Toc173929676 \h </w:instrText>
            </w:r>
            <w:r w:rsidRPr="0055756F">
              <w:rPr>
                <w:rFonts w:ascii="Arial" w:hAnsi="Arial" w:cs="Arial"/>
                <w:noProof/>
                <w:webHidden/>
              </w:rPr>
            </w:r>
            <w:r w:rsidRPr="0055756F">
              <w:rPr>
                <w:rFonts w:ascii="Arial" w:hAnsi="Arial" w:cs="Arial"/>
                <w:noProof/>
                <w:webHidden/>
              </w:rPr>
              <w:fldChar w:fldCharType="separate"/>
            </w:r>
            <w:r w:rsidR="00385438">
              <w:rPr>
                <w:rFonts w:ascii="Arial" w:hAnsi="Arial" w:cs="Arial"/>
                <w:noProof/>
                <w:webHidden/>
              </w:rPr>
              <w:t>4</w:t>
            </w:r>
            <w:r w:rsidRPr="0055756F">
              <w:rPr>
                <w:rFonts w:ascii="Arial" w:hAnsi="Arial" w:cs="Arial"/>
                <w:noProof/>
                <w:webHidden/>
              </w:rPr>
              <w:fldChar w:fldCharType="end"/>
            </w:r>
          </w:hyperlink>
        </w:p>
        <w:p w14:paraId="16D77E56" w14:textId="30B713AA" w:rsidR="009C12E4" w:rsidRPr="0055756F" w:rsidRDefault="009C12E4">
          <w:pPr>
            <w:pStyle w:val="TOC3"/>
            <w:tabs>
              <w:tab w:val="right" w:leader="dot" w:pos="9394"/>
            </w:tabs>
            <w:rPr>
              <w:rFonts w:ascii="Arial" w:hAnsi="Arial" w:cs="Arial"/>
              <w:noProof/>
            </w:rPr>
          </w:pPr>
          <w:hyperlink w:anchor="_Toc173929677" w:history="1">
            <w:r w:rsidRPr="0055756F">
              <w:rPr>
                <w:rStyle w:val="Hyperlink"/>
                <w:rFonts w:ascii="Arial" w:hAnsi="Arial" w:cs="Arial"/>
                <w:noProof/>
              </w:rPr>
              <w:t>4.1 Mandatory Disabled Facilities Grant (DFG)</w:t>
            </w:r>
            <w:r w:rsidRPr="0055756F">
              <w:rPr>
                <w:rFonts w:ascii="Arial" w:hAnsi="Arial" w:cs="Arial"/>
                <w:noProof/>
                <w:webHidden/>
              </w:rPr>
              <w:tab/>
            </w:r>
            <w:r w:rsidRPr="0055756F">
              <w:rPr>
                <w:rFonts w:ascii="Arial" w:hAnsi="Arial" w:cs="Arial"/>
                <w:noProof/>
                <w:webHidden/>
              </w:rPr>
              <w:fldChar w:fldCharType="begin"/>
            </w:r>
            <w:r w:rsidRPr="0055756F">
              <w:rPr>
                <w:rFonts w:ascii="Arial" w:hAnsi="Arial" w:cs="Arial"/>
                <w:noProof/>
                <w:webHidden/>
              </w:rPr>
              <w:instrText xml:space="preserve"> PAGEREF _Toc173929677 \h </w:instrText>
            </w:r>
            <w:r w:rsidRPr="0055756F">
              <w:rPr>
                <w:rFonts w:ascii="Arial" w:hAnsi="Arial" w:cs="Arial"/>
                <w:noProof/>
                <w:webHidden/>
              </w:rPr>
            </w:r>
            <w:r w:rsidRPr="0055756F">
              <w:rPr>
                <w:rFonts w:ascii="Arial" w:hAnsi="Arial" w:cs="Arial"/>
                <w:noProof/>
                <w:webHidden/>
              </w:rPr>
              <w:fldChar w:fldCharType="separate"/>
            </w:r>
            <w:r w:rsidR="00385438">
              <w:rPr>
                <w:rFonts w:ascii="Arial" w:hAnsi="Arial" w:cs="Arial"/>
                <w:noProof/>
                <w:webHidden/>
              </w:rPr>
              <w:t>5</w:t>
            </w:r>
            <w:r w:rsidRPr="0055756F">
              <w:rPr>
                <w:rFonts w:ascii="Arial" w:hAnsi="Arial" w:cs="Arial"/>
                <w:noProof/>
                <w:webHidden/>
              </w:rPr>
              <w:fldChar w:fldCharType="end"/>
            </w:r>
          </w:hyperlink>
        </w:p>
        <w:p w14:paraId="6416628F" w14:textId="3DAE16B0" w:rsidR="009C12E4" w:rsidRPr="0055756F" w:rsidRDefault="009C12E4">
          <w:pPr>
            <w:pStyle w:val="TOC3"/>
            <w:tabs>
              <w:tab w:val="right" w:leader="dot" w:pos="9394"/>
            </w:tabs>
            <w:rPr>
              <w:rFonts w:ascii="Arial" w:hAnsi="Arial" w:cs="Arial"/>
              <w:noProof/>
            </w:rPr>
          </w:pPr>
          <w:hyperlink w:anchor="_Toc173929678" w:history="1">
            <w:r w:rsidRPr="0055756F">
              <w:rPr>
                <w:rStyle w:val="Hyperlink"/>
                <w:rFonts w:ascii="Arial" w:hAnsi="Arial" w:cs="Arial"/>
                <w:noProof/>
              </w:rPr>
              <w:t>4.2 Discretionary Assistance</w:t>
            </w:r>
            <w:r w:rsidRPr="0055756F">
              <w:rPr>
                <w:rFonts w:ascii="Arial" w:hAnsi="Arial" w:cs="Arial"/>
                <w:noProof/>
                <w:webHidden/>
              </w:rPr>
              <w:tab/>
            </w:r>
            <w:r w:rsidRPr="0055756F">
              <w:rPr>
                <w:rFonts w:ascii="Arial" w:hAnsi="Arial" w:cs="Arial"/>
                <w:noProof/>
                <w:webHidden/>
              </w:rPr>
              <w:fldChar w:fldCharType="begin"/>
            </w:r>
            <w:r w:rsidRPr="0055756F">
              <w:rPr>
                <w:rFonts w:ascii="Arial" w:hAnsi="Arial" w:cs="Arial"/>
                <w:noProof/>
                <w:webHidden/>
              </w:rPr>
              <w:instrText xml:space="preserve"> PAGEREF _Toc173929678 \h </w:instrText>
            </w:r>
            <w:r w:rsidRPr="0055756F">
              <w:rPr>
                <w:rFonts w:ascii="Arial" w:hAnsi="Arial" w:cs="Arial"/>
                <w:noProof/>
                <w:webHidden/>
              </w:rPr>
            </w:r>
            <w:r w:rsidRPr="0055756F">
              <w:rPr>
                <w:rFonts w:ascii="Arial" w:hAnsi="Arial" w:cs="Arial"/>
                <w:noProof/>
                <w:webHidden/>
              </w:rPr>
              <w:fldChar w:fldCharType="separate"/>
            </w:r>
            <w:r w:rsidR="00385438">
              <w:rPr>
                <w:rFonts w:ascii="Arial" w:hAnsi="Arial" w:cs="Arial"/>
                <w:noProof/>
                <w:webHidden/>
              </w:rPr>
              <w:t>5</w:t>
            </w:r>
            <w:r w:rsidRPr="0055756F">
              <w:rPr>
                <w:rFonts w:ascii="Arial" w:hAnsi="Arial" w:cs="Arial"/>
                <w:noProof/>
                <w:webHidden/>
              </w:rPr>
              <w:fldChar w:fldCharType="end"/>
            </w:r>
          </w:hyperlink>
        </w:p>
        <w:p w14:paraId="49D0066E" w14:textId="25EDC013" w:rsidR="009C12E4" w:rsidRPr="0055756F" w:rsidRDefault="009C12E4">
          <w:pPr>
            <w:pStyle w:val="TOC2"/>
            <w:tabs>
              <w:tab w:val="right" w:leader="dot" w:pos="9394"/>
            </w:tabs>
            <w:rPr>
              <w:rFonts w:ascii="Arial" w:hAnsi="Arial" w:cs="Arial"/>
              <w:noProof/>
            </w:rPr>
          </w:pPr>
          <w:hyperlink w:anchor="_Toc173929679" w:history="1">
            <w:r w:rsidRPr="0055756F">
              <w:rPr>
                <w:rStyle w:val="Hyperlink"/>
                <w:rFonts w:ascii="Arial" w:hAnsi="Arial" w:cs="Arial"/>
                <w:noProof/>
              </w:rPr>
              <w:t>5. Making Payments</w:t>
            </w:r>
            <w:r w:rsidRPr="0055756F">
              <w:rPr>
                <w:rFonts w:ascii="Arial" w:hAnsi="Arial" w:cs="Arial"/>
                <w:noProof/>
                <w:webHidden/>
              </w:rPr>
              <w:tab/>
            </w:r>
            <w:r w:rsidRPr="0055756F">
              <w:rPr>
                <w:rFonts w:ascii="Arial" w:hAnsi="Arial" w:cs="Arial"/>
                <w:noProof/>
                <w:webHidden/>
              </w:rPr>
              <w:fldChar w:fldCharType="begin"/>
            </w:r>
            <w:r w:rsidRPr="0055756F">
              <w:rPr>
                <w:rFonts w:ascii="Arial" w:hAnsi="Arial" w:cs="Arial"/>
                <w:noProof/>
                <w:webHidden/>
              </w:rPr>
              <w:instrText xml:space="preserve"> PAGEREF _Toc173929679 \h </w:instrText>
            </w:r>
            <w:r w:rsidRPr="0055756F">
              <w:rPr>
                <w:rFonts w:ascii="Arial" w:hAnsi="Arial" w:cs="Arial"/>
                <w:noProof/>
                <w:webHidden/>
              </w:rPr>
            </w:r>
            <w:r w:rsidRPr="0055756F">
              <w:rPr>
                <w:rFonts w:ascii="Arial" w:hAnsi="Arial" w:cs="Arial"/>
                <w:noProof/>
                <w:webHidden/>
              </w:rPr>
              <w:fldChar w:fldCharType="separate"/>
            </w:r>
            <w:r w:rsidR="00385438">
              <w:rPr>
                <w:rFonts w:ascii="Arial" w:hAnsi="Arial" w:cs="Arial"/>
                <w:noProof/>
                <w:webHidden/>
              </w:rPr>
              <w:t>6</w:t>
            </w:r>
            <w:r w:rsidRPr="0055756F">
              <w:rPr>
                <w:rFonts w:ascii="Arial" w:hAnsi="Arial" w:cs="Arial"/>
                <w:noProof/>
                <w:webHidden/>
              </w:rPr>
              <w:fldChar w:fldCharType="end"/>
            </w:r>
          </w:hyperlink>
        </w:p>
        <w:p w14:paraId="4C9374D0" w14:textId="4FC39694" w:rsidR="009C12E4" w:rsidRPr="0055756F" w:rsidRDefault="009C12E4">
          <w:pPr>
            <w:pStyle w:val="TOC2"/>
            <w:tabs>
              <w:tab w:val="right" w:leader="dot" w:pos="9394"/>
            </w:tabs>
            <w:rPr>
              <w:rFonts w:ascii="Arial" w:hAnsi="Arial" w:cs="Arial"/>
              <w:noProof/>
            </w:rPr>
          </w:pPr>
          <w:hyperlink w:anchor="_Toc173929680" w:history="1">
            <w:r w:rsidRPr="0055756F">
              <w:rPr>
                <w:rStyle w:val="Hyperlink"/>
                <w:rFonts w:ascii="Arial" w:hAnsi="Arial" w:cs="Arial"/>
                <w:noProof/>
              </w:rPr>
              <w:t>6. Restrictions</w:t>
            </w:r>
            <w:r w:rsidRPr="0055756F">
              <w:rPr>
                <w:rFonts w:ascii="Arial" w:hAnsi="Arial" w:cs="Arial"/>
                <w:noProof/>
                <w:webHidden/>
              </w:rPr>
              <w:tab/>
            </w:r>
            <w:r w:rsidRPr="0055756F">
              <w:rPr>
                <w:rFonts w:ascii="Arial" w:hAnsi="Arial" w:cs="Arial"/>
                <w:noProof/>
                <w:webHidden/>
              </w:rPr>
              <w:fldChar w:fldCharType="begin"/>
            </w:r>
            <w:r w:rsidRPr="0055756F">
              <w:rPr>
                <w:rFonts w:ascii="Arial" w:hAnsi="Arial" w:cs="Arial"/>
                <w:noProof/>
                <w:webHidden/>
              </w:rPr>
              <w:instrText xml:space="preserve"> PAGEREF _Toc173929680 \h </w:instrText>
            </w:r>
            <w:r w:rsidRPr="0055756F">
              <w:rPr>
                <w:rFonts w:ascii="Arial" w:hAnsi="Arial" w:cs="Arial"/>
                <w:noProof/>
                <w:webHidden/>
              </w:rPr>
            </w:r>
            <w:r w:rsidRPr="0055756F">
              <w:rPr>
                <w:rFonts w:ascii="Arial" w:hAnsi="Arial" w:cs="Arial"/>
                <w:noProof/>
                <w:webHidden/>
              </w:rPr>
              <w:fldChar w:fldCharType="separate"/>
            </w:r>
            <w:r w:rsidR="00385438">
              <w:rPr>
                <w:rFonts w:ascii="Arial" w:hAnsi="Arial" w:cs="Arial"/>
                <w:noProof/>
                <w:webHidden/>
              </w:rPr>
              <w:t>7</w:t>
            </w:r>
            <w:r w:rsidRPr="0055756F">
              <w:rPr>
                <w:rFonts w:ascii="Arial" w:hAnsi="Arial" w:cs="Arial"/>
                <w:noProof/>
                <w:webHidden/>
              </w:rPr>
              <w:fldChar w:fldCharType="end"/>
            </w:r>
          </w:hyperlink>
        </w:p>
        <w:p w14:paraId="4FF53B02" w14:textId="1AF9D430" w:rsidR="009C12E4" w:rsidRPr="0055756F" w:rsidRDefault="009C12E4">
          <w:pPr>
            <w:pStyle w:val="TOC2"/>
            <w:tabs>
              <w:tab w:val="right" w:leader="dot" w:pos="9394"/>
            </w:tabs>
            <w:rPr>
              <w:rFonts w:ascii="Arial" w:hAnsi="Arial" w:cs="Arial"/>
              <w:noProof/>
            </w:rPr>
          </w:pPr>
          <w:hyperlink w:anchor="_Toc173929681" w:history="1">
            <w:r w:rsidRPr="0055756F">
              <w:rPr>
                <w:rStyle w:val="Hyperlink"/>
                <w:rFonts w:ascii="Arial" w:hAnsi="Arial" w:cs="Arial"/>
                <w:noProof/>
              </w:rPr>
              <w:t>7. Other Requirements</w:t>
            </w:r>
            <w:r w:rsidRPr="0055756F">
              <w:rPr>
                <w:rFonts w:ascii="Arial" w:hAnsi="Arial" w:cs="Arial"/>
                <w:noProof/>
                <w:webHidden/>
              </w:rPr>
              <w:tab/>
            </w:r>
            <w:r w:rsidRPr="0055756F">
              <w:rPr>
                <w:rFonts w:ascii="Arial" w:hAnsi="Arial" w:cs="Arial"/>
                <w:noProof/>
                <w:webHidden/>
              </w:rPr>
              <w:fldChar w:fldCharType="begin"/>
            </w:r>
            <w:r w:rsidRPr="0055756F">
              <w:rPr>
                <w:rFonts w:ascii="Arial" w:hAnsi="Arial" w:cs="Arial"/>
                <w:noProof/>
                <w:webHidden/>
              </w:rPr>
              <w:instrText xml:space="preserve"> PAGEREF _Toc173929681 \h </w:instrText>
            </w:r>
            <w:r w:rsidRPr="0055756F">
              <w:rPr>
                <w:rFonts w:ascii="Arial" w:hAnsi="Arial" w:cs="Arial"/>
                <w:noProof/>
                <w:webHidden/>
              </w:rPr>
            </w:r>
            <w:r w:rsidRPr="0055756F">
              <w:rPr>
                <w:rFonts w:ascii="Arial" w:hAnsi="Arial" w:cs="Arial"/>
                <w:noProof/>
                <w:webHidden/>
              </w:rPr>
              <w:fldChar w:fldCharType="separate"/>
            </w:r>
            <w:r w:rsidR="00385438">
              <w:rPr>
                <w:rFonts w:ascii="Arial" w:hAnsi="Arial" w:cs="Arial"/>
                <w:noProof/>
                <w:webHidden/>
              </w:rPr>
              <w:t>8</w:t>
            </w:r>
            <w:r w:rsidRPr="0055756F">
              <w:rPr>
                <w:rFonts w:ascii="Arial" w:hAnsi="Arial" w:cs="Arial"/>
                <w:noProof/>
                <w:webHidden/>
              </w:rPr>
              <w:fldChar w:fldCharType="end"/>
            </w:r>
          </w:hyperlink>
        </w:p>
        <w:p w14:paraId="0DE5A7B4" w14:textId="34DB3D6B" w:rsidR="009C12E4" w:rsidRPr="0055756F" w:rsidRDefault="009C12E4">
          <w:pPr>
            <w:pStyle w:val="TOC2"/>
            <w:tabs>
              <w:tab w:val="right" w:leader="dot" w:pos="9394"/>
            </w:tabs>
            <w:rPr>
              <w:rFonts w:ascii="Arial" w:hAnsi="Arial" w:cs="Arial"/>
              <w:noProof/>
            </w:rPr>
          </w:pPr>
          <w:hyperlink w:anchor="_Toc173929682" w:history="1">
            <w:r w:rsidRPr="0055756F">
              <w:rPr>
                <w:rStyle w:val="Hyperlink"/>
                <w:rFonts w:ascii="Arial" w:hAnsi="Arial" w:cs="Arial"/>
                <w:noProof/>
              </w:rPr>
              <w:t>8. Decisions, Notifications and Changes</w:t>
            </w:r>
            <w:r w:rsidRPr="0055756F">
              <w:rPr>
                <w:rFonts w:ascii="Arial" w:hAnsi="Arial" w:cs="Arial"/>
                <w:noProof/>
                <w:webHidden/>
              </w:rPr>
              <w:tab/>
            </w:r>
            <w:r w:rsidRPr="0055756F">
              <w:rPr>
                <w:rFonts w:ascii="Arial" w:hAnsi="Arial" w:cs="Arial"/>
                <w:noProof/>
                <w:webHidden/>
              </w:rPr>
              <w:fldChar w:fldCharType="begin"/>
            </w:r>
            <w:r w:rsidRPr="0055756F">
              <w:rPr>
                <w:rFonts w:ascii="Arial" w:hAnsi="Arial" w:cs="Arial"/>
                <w:noProof/>
                <w:webHidden/>
              </w:rPr>
              <w:instrText xml:space="preserve"> PAGEREF _Toc173929682 \h </w:instrText>
            </w:r>
            <w:r w:rsidRPr="0055756F">
              <w:rPr>
                <w:rFonts w:ascii="Arial" w:hAnsi="Arial" w:cs="Arial"/>
                <w:noProof/>
                <w:webHidden/>
              </w:rPr>
            </w:r>
            <w:r w:rsidRPr="0055756F">
              <w:rPr>
                <w:rFonts w:ascii="Arial" w:hAnsi="Arial" w:cs="Arial"/>
                <w:noProof/>
                <w:webHidden/>
              </w:rPr>
              <w:fldChar w:fldCharType="separate"/>
            </w:r>
            <w:r w:rsidR="00385438">
              <w:rPr>
                <w:rFonts w:ascii="Arial" w:hAnsi="Arial" w:cs="Arial"/>
                <w:noProof/>
                <w:webHidden/>
              </w:rPr>
              <w:t>9</w:t>
            </w:r>
            <w:r w:rsidRPr="0055756F">
              <w:rPr>
                <w:rFonts w:ascii="Arial" w:hAnsi="Arial" w:cs="Arial"/>
                <w:noProof/>
                <w:webHidden/>
              </w:rPr>
              <w:fldChar w:fldCharType="end"/>
            </w:r>
          </w:hyperlink>
        </w:p>
        <w:p w14:paraId="3E5F4E0D" w14:textId="19DD3F24" w:rsidR="009C12E4" w:rsidRPr="0055756F" w:rsidRDefault="009C12E4">
          <w:pPr>
            <w:pStyle w:val="TOC2"/>
            <w:tabs>
              <w:tab w:val="right" w:leader="dot" w:pos="9394"/>
            </w:tabs>
            <w:rPr>
              <w:rFonts w:ascii="Arial" w:hAnsi="Arial" w:cs="Arial"/>
              <w:noProof/>
            </w:rPr>
          </w:pPr>
          <w:hyperlink w:anchor="_Toc173929683" w:history="1">
            <w:r w:rsidRPr="0055756F">
              <w:rPr>
                <w:rStyle w:val="Hyperlink"/>
                <w:rFonts w:ascii="Arial" w:hAnsi="Arial" w:cs="Arial"/>
                <w:noProof/>
              </w:rPr>
              <w:t>9. Appeals</w:t>
            </w:r>
            <w:r w:rsidRPr="0055756F">
              <w:rPr>
                <w:rFonts w:ascii="Arial" w:hAnsi="Arial" w:cs="Arial"/>
                <w:noProof/>
                <w:webHidden/>
              </w:rPr>
              <w:tab/>
            </w:r>
            <w:r w:rsidRPr="0055756F">
              <w:rPr>
                <w:rFonts w:ascii="Arial" w:hAnsi="Arial" w:cs="Arial"/>
                <w:noProof/>
                <w:webHidden/>
              </w:rPr>
              <w:fldChar w:fldCharType="begin"/>
            </w:r>
            <w:r w:rsidRPr="0055756F">
              <w:rPr>
                <w:rFonts w:ascii="Arial" w:hAnsi="Arial" w:cs="Arial"/>
                <w:noProof/>
                <w:webHidden/>
              </w:rPr>
              <w:instrText xml:space="preserve"> PAGEREF _Toc173929683 \h </w:instrText>
            </w:r>
            <w:r w:rsidRPr="0055756F">
              <w:rPr>
                <w:rFonts w:ascii="Arial" w:hAnsi="Arial" w:cs="Arial"/>
                <w:noProof/>
                <w:webHidden/>
              </w:rPr>
            </w:r>
            <w:r w:rsidRPr="0055756F">
              <w:rPr>
                <w:rFonts w:ascii="Arial" w:hAnsi="Arial" w:cs="Arial"/>
                <w:noProof/>
                <w:webHidden/>
              </w:rPr>
              <w:fldChar w:fldCharType="separate"/>
            </w:r>
            <w:r w:rsidR="00385438">
              <w:rPr>
                <w:rFonts w:ascii="Arial" w:hAnsi="Arial" w:cs="Arial"/>
                <w:noProof/>
                <w:webHidden/>
              </w:rPr>
              <w:t>9</w:t>
            </w:r>
            <w:r w:rsidRPr="0055756F">
              <w:rPr>
                <w:rFonts w:ascii="Arial" w:hAnsi="Arial" w:cs="Arial"/>
                <w:noProof/>
                <w:webHidden/>
              </w:rPr>
              <w:fldChar w:fldCharType="end"/>
            </w:r>
          </w:hyperlink>
        </w:p>
        <w:p w14:paraId="69422243" w14:textId="4A63E6E4" w:rsidR="009C12E4" w:rsidRPr="0055756F" w:rsidRDefault="009C12E4">
          <w:pPr>
            <w:pStyle w:val="TOC2"/>
            <w:tabs>
              <w:tab w:val="right" w:leader="dot" w:pos="9394"/>
            </w:tabs>
            <w:rPr>
              <w:rFonts w:ascii="Arial" w:hAnsi="Arial" w:cs="Arial"/>
              <w:noProof/>
            </w:rPr>
          </w:pPr>
          <w:hyperlink w:anchor="_Toc173929684" w:history="1">
            <w:r w:rsidRPr="0055756F">
              <w:rPr>
                <w:rStyle w:val="Hyperlink"/>
                <w:rFonts w:ascii="Arial" w:hAnsi="Arial" w:cs="Arial"/>
                <w:noProof/>
              </w:rPr>
              <w:t>10. Service Standards</w:t>
            </w:r>
            <w:r w:rsidRPr="0055756F">
              <w:rPr>
                <w:rFonts w:ascii="Arial" w:hAnsi="Arial" w:cs="Arial"/>
                <w:noProof/>
                <w:webHidden/>
              </w:rPr>
              <w:tab/>
            </w:r>
            <w:r w:rsidRPr="0055756F">
              <w:rPr>
                <w:rFonts w:ascii="Arial" w:hAnsi="Arial" w:cs="Arial"/>
                <w:noProof/>
                <w:webHidden/>
              </w:rPr>
              <w:fldChar w:fldCharType="begin"/>
            </w:r>
            <w:r w:rsidRPr="0055756F">
              <w:rPr>
                <w:rFonts w:ascii="Arial" w:hAnsi="Arial" w:cs="Arial"/>
                <w:noProof/>
                <w:webHidden/>
              </w:rPr>
              <w:instrText xml:space="preserve"> PAGEREF _Toc173929684 \h </w:instrText>
            </w:r>
            <w:r w:rsidRPr="0055756F">
              <w:rPr>
                <w:rFonts w:ascii="Arial" w:hAnsi="Arial" w:cs="Arial"/>
                <w:noProof/>
                <w:webHidden/>
              </w:rPr>
            </w:r>
            <w:r w:rsidRPr="0055756F">
              <w:rPr>
                <w:rFonts w:ascii="Arial" w:hAnsi="Arial" w:cs="Arial"/>
                <w:noProof/>
                <w:webHidden/>
              </w:rPr>
              <w:fldChar w:fldCharType="separate"/>
            </w:r>
            <w:r w:rsidR="00385438">
              <w:rPr>
                <w:rFonts w:ascii="Arial" w:hAnsi="Arial" w:cs="Arial"/>
                <w:noProof/>
                <w:webHidden/>
              </w:rPr>
              <w:t>10</w:t>
            </w:r>
            <w:r w:rsidRPr="0055756F">
              <w:rPr>
                <w:rFonts w:ascii="Arial" w:hAnsi="Arial" w:cs="Arial"/>
                <w:noProof/>
                <w:webHidden/>
              </w:rPr>
              <w:fldChar w:fldCharType="end"/>
            </w:r>
          </w:hyperlink>
        </w:p>
        <w:p w14:paraId="29294081" w14:textId="3AA2E9B0" w:rsidR="009C12E4" w:rsidRPr="0055756F" w:rsidRDefault="009C12E4">
          <w:pPr>
            <w:pStyle w:val="TOC2"/>
            <w:tabs>
              <w:tab w:val="right" w:leader="dot" w:pos="9394"/>
            </w:tabs>
            <w:rPr>
              <w:rFonts w:ascii="Arial" w:hAnsi="Arial" w:cs="Arial"/>
              <w:noProof/>
            </w:rPr>
          </w:pPr>
          <w:hyperlink w:anchor="_Toc173929685" w:history="1">
            <w:r w:rsidRPr="0055756F">
              <w:rPr>
                <w:rStyle w:val="Hyperlink"/>
                <w:rFonts w:ascii="Arial" w:hAnsi="Arial" w:cs="Arial"/>
                <w:noProof/>
              </w:rPr>
              <w:t>11 Consultation and Implementation</w:t>
            </w:r>
            <w:r w:rsidRPr="0055756F">
              <w:rPr>
                <w:rFonts w:ascii="Arial" w:hAnsi="Arial" w:cs="Arial"/>
                <w:noProof/>
                <w:webHidden/>
              </w:rPr>
              <w:tab/>
            </w:r>
            <w:r w:rsidRPr="0055756F">
              <w:rPr>
                <w:rFonts w:ascii="Arial" w:hAnsi="Arial" w:cs="Arial"/>
                <w:noProof/>
                <w:webHidden/>
              </w:rPr>
              <w:fldChar w:fldCharType="begin"/>
            </w:r>
            <w:r w:rsidRPr="0055756F">
              <w:rPr>
                <w:rFonts w:ascii="Arial" w:hAnsi="Arial" w:cs="Arial"/>
                <w:noProof/>
                <w:webHidden/>
              </w:rPr>
              <w:instrText xml:space="preserve"> PAGEREF _Toc173929685 \h </w:instrText>
            </w:r>
            <w:r w:rsidRPr="0055756F">
              <w:rPr>
                <w:rFonts w:ascii="Arial" w:hAnsi="Arial" w:cs="Arial"/>
                <w:noProof/>
                <w:webHidden/>
              </w:rPr>
            </w:r>
            <w:r w:rsidRPr="0055756F">
              <w:rPr>
                <w:rFonts w:ascii="Arial" w:hAnsi="Arial" w:cs="Arial"/>
                <w:noProof/>
                <w:webHidden/>
              </w:rPr>
              <w:fldChar w:fldCharType="separate"/>
            </w:r>
            <w:r w:rsidR="00385438">
              <w:rPr>
                <w:rFonts w:ascii="Arial" w:hAnsi="Arial" w:cs="Arial"/>
                <w:noProof/>
                <w:webHidden/>
              </w:rPr>
              <w:t>10</w:t>
            </w:r>
            <w:r w:rsidRPr="0055756F">
              <w:rPr>
                <w:rFonts w:ascii="Arial" w:hAnsi="Arial" w:cs="Arial"/>
                <w:noProof/>
                <w:webHidden/>
              </w:rPr>
              <w:fldChar w:fldCharType="end"/>
            </w:r>
          </w:hyperlink>
        </w:p>
        <w:p w14:paraId="2E9C5860" w14:textId="71894D11" w:rsidR="009C12E4" w:rsidRDefault="009C12E4">
          <w:pPr>
            <w:pStyle w:val="TOC2"/>
            <w:tabs>
              <w:tab w:val="right" w:leader="dot" w:pos="9394"/>
            </w:tabs>
            <w:rPr>
              <w:noProof/>
            </w:rPr>
          </w:pPr>
          <w:hyperlink w:anchor="_Toc173929686" w:history="1">
            <w:r w:rsidRPr="0055756F">
              <w:rPr>
                <w:rStyle w:val="Hyperlink"/>
                <w:rFonts w:ascii="Arial" w:hAnsi="Arial" w:cs="Arial"/>
                <w:noProof/>
              </w:rPr>
              <w:t xml:space="preserve">Appendix </w:t>
            </w:r>
            <w:r w:rsidR="00C32117">
              <w:rPr>
                <w:rStyle w:val="Hyperlink"/>
                <w:rFonts w:ascii="Arial" w:hAnsi="Arial" w:cs="Arial"/>
                <w:noProof/>
              </w:rPr>
              <w:t>A</w:t>
            </w:r>
            <w:r w:rsidRPr="0055756F">
              <w:rPr>
                <w:rStyle w:val="Hyperlink"/>
                <w:rFonts w:ascii="Arial" w:hAnsi="Arial" w:cs="Arial"/>
                <w:noProof/>
              </w:rPr>
              <w:t xml:space="preserve"> – </w:t>
            </w:r>
            <w:r w:rsidR="00C32117">
              <w:rPr>
                <w:rStyle w:val="Hyperlink"/>
                <w:rFonts w:ascii="Arial" w:hAnsi="Arial" w:cs="Arial"/>
                <w:noProof/>
              </w:rPr>
              <w:t xml:space="preserve">Types of </w:t>
            </w:r>
            <w:r w:rsidR="00B21E18">
              <w:rPr>
                <w:rStyle w:val="Hyperlink"/>
                <w:rFonts w:ascii="Arial" w:hAnsi="Arial" w:cs="Arial"/>
                <w:noProof/>
              </w:rPr>
              <w:t>Assistance</w:t>
            </w:r>
            <w:r w:rsidRPr="0055756F">
              <w:rPr>
                <w:rFonts w:ascii="Arial" w:hAnsi="Arial" w:cs="Arial"/>
                <w:noProof/>
                <w:webHidden/>
              </w:rPr>
              <w:tab/>
            </w:r>
            <w:r w:rsidRPr="0055756F">
              <w:rPr>
                <w:rFonts w:ascii="Arial" w:hAnsi="Arial" w:cs="Arial"/>
                <w:noProof/>
                <w:webHidden/>
              </w:rPr>
              <w:fldChar w:fldCharType="begin"/>
            </w:r>
            <w:r w:rsidRPr="0055756F">
              <w:rPr>
                <w:rFonts w:ascii="Arial" w:hAnsi="Arial" w:cs="Arial"/>
                <w:noProof/>
                <w:webHidden/>
              </w:rPr>
              <w:instrText xml:space="preserve"> PAGEREF _Toc173929686 \h </w:instrText>
            </w:r>
            <w:r w:rsidRPr="0055756F">
              <w:rPr>
                <w:rFonts w:ascii="Arial" w:hAnsi="Arial" w:cs="Arial"/>
                <w:noProof/>
                <w:webHidden/>
              </w:rPr>
            </w:r>
            <w:r w:rsidRPr="0055756F">
              <w:rPr>
                <w:rFonts w:ascii="Arial" w:hAnsi="Arial" w:cs="Arial"/>
                <w:noProof/>
                <w:webHidden/>
              </w:rPr>
              <w:fldChar w:fldCharType="separate"/>
            </w:r>
            <w:r w:rsidR="00385438">
              <w:rPr>
                <w:rFonts w:ascii="Arial" w:hAnsi="Arial" w:cs="Arial"/>
                <w:noProof/>
                <w:webHidden/>
              </w:rPr>
              <w:t>10</w:t>
            </w:r>
            <w:r w:rsidRPr="0055756F">
              <w:rPr>
                <w:rFonts w:ascii="Arial" w:hAnsi="Arial" w:cs="Arial"/>
                <w:noProof/>
                <w:webHidden/>
              </w:rPr>
              <w:fldChar w:fldCharType="end"/>
            </w:r>
          </w:hyperlink>
        </w:p>
        <w:p w14:paraId="5C06E924" w14:textId="095A61FA" w:rsidR="00B21E18" w:rsidRPr="0055756F" w:rsidRDefault="00B21E18" w:rsidP="00B21E18">
          <w:pPr>
            <w:pStyle w:val="TOC2"/>
            <w:tabs>
              <w:tab w:val="right" w:leader="dot" w:pos="9394"/>
            </w:tabs>
            <w:rPr>
              <w:rFonts w:ascii="Arial" w:hAnsi="Arial" w:cs="Arial"/>
              <w:noProof/>
            </w:rPr>
          </w:pPr>
          <w:hyperlink w:anchor="_Toc173929694" w:history="1">
            <w:r w:rsidRPr="0055756F">
              <w:rPr>
                <w:rStyle w:val="Hyperlink"/>
                <w:rFonts w:ascii="Arial" w:hAnsi="Arial" w:cs="Arial"/>
                <w:noProof/>
              </w:rPr>
              <w:t xml:space="preserve">Appendix B – </w:t>
            </w:r>
            <w:r>
              <w:rPr>
                <w:rStyle w:val="Hyperlink"/>
                <w:rFonts w:ascii="Arial" w:hAnsi="Arial" w:cs="Arial"/>
                <w:noProof/>
              </w:rPr>
              <w:t>How to Apply</w:t>
            </w:r>
            <w:r w:rsidRPr="0055756F">
              <w:rPr>
                <w:rFonts w:ascii="Arial" w:hAnsi="Arial" w:cs="Arial"/>
                <w:noProof/>
                <w:webHidden/>
              </w:rPr>
              <w:tab/>
            </w:r>
          </w:hyperlink>
          <w:r w:rsidR="00E449F1">
            <w:rPr>
              <w:noProof/>
            </w:rPr>
            <w:t>23</w:t>
          </w:r>
        </w:p>
        <w:p w14:paraId="135EA6DD" w14:textId="31B188B2" w:rsidR="00B21E18" w:rsidRPr="0055756F" w:rsidRDefault="00B21E18" w:rsidP="00B21E18">
          <w:pPr>
            <w:pStyle w:val="TOC2"/>
            <w:tabs>
              <w:tab w:val="right" w:leader="dot" w:pos="9394"/>
            </w:tabs>
            <w:rPr>
              <w:rFonts w:ascii="Arial" w:hAnsi="Arial" w:cs="Arial"/>
              <w:noProof/>
            </w:rPr>
          </w:pPr>
          <w:hyperlink w:anchor="_Toc173929695" w:history="1">
            <w:r w:rsidRPr="0055756F">
              <w:rPr>
                <w:rStyle w:val="Hyperlink"/>
                <w:rFonts w:ascii="Arial" w:hAnsi="Arial" w:cs="Arial"/>
                <w:noProof/>
              </w:rPr>
              <w:t xml:space="preserve">Appendix C – </w:t>
            </w:r>
            <w:r>
              <w:rPr>
                <w:rStyle w:val="Hyperlink"/>
                <w:rFonts w:ascii="Arial" w:hAnsi="Arial" w:cs="Arial"/>
                <w:noProof/>
              </w:rPr>
              <w:t>Legislative Framework and Definitions</w:t>
            </w:r>
            <w:r w:rsidRPr="0055756F">
              <w:rPr>
                <w:rFonts w:ascii="Arial" w:hAnsi="Arial" w:cs="Arial"/>
                <w:noProof/>
                <w:webHidden/>
              </w:rPr>
              <w:tab/>
            </w:r>
            <w:r w:rsidRPr="0055756F">
              <w:rPr>
                <w:rFonts w:ascii="Arial" w:hAnsi="Arial" w:cs="Arial"/>
                <w:noProof/>
                <w:webHidden/>
              </w:rPr>
              <w:fldChar w:fldCharType="begin"/>
            </w:r>
            <w:r w:rsidRPr="0055756F">
              <w:rPr>
                <w:rFonts w:ascii="Arial" w:hAnsi="Arial" w:cs="Arial"/>
                <w:noProof/>
                <w:webHidden/>
              </w:rPr>
              <w:instrText xml:space="preserve"> PAGEREF _Toc173929695 \h </w:instrText>
            </w:r>
            <w:r w:rsidRPr="0055756F">
              <w:rPr>
                <w:rFonts w:ascii="Arial" w:hAnsi="Arial" w:cs="Arial"/>
                <w:noProof/>
                <w:webHidden/>
              </w:rPr>
            </w:r>
            <w:r w:rsidRPr="0055756F">
              <w:rPr>
                <w:rFonts w:ascii="Arial" w:hAnsi="Arial" w:cs="Arial"/>
                <w:noProof/>
                <w:webHidden/>
              </w:rPr>
              <w:fldChar w:fldCharType="separate"/>
            </w:r>
            <w:r w:rsidR="00385438">
              <w:rPr>
                <w:rFonts w:ascii="Arial" w:hAnsi="Arial" w:cs="Arial"/>
                <w:noProof/>
                <w:webHidden/>
              </w:rPr>
              <w:t>23</w:t>
            </w:r>
            <w:r w:rsidRPr="0055756F">
              <w:rPr>
                <w:rFonts w:ascii="Arial" w:hAnsi="Arial" w:cs="Arial"/>
                <w:noProof/>
                <w:webHidden/>
              </w:rPr>
              <w:fldChar w:fldCharType="end"/>
            </w:r>
          </w:hyperlink>
        </w:p>
        <w:p w14:paraId="3EF7279A" w14:textId="64457B5F" w:rsidR="009C12E4" w:rsidRPr="0055756F" w:rsidRDefault="009C12E4">
          <w:pPr>
            <w:pStyle w:val="TOC3"/>
            <w:tabs>
              <w:tab w:val="right" w:leader="dot" w:pos="9394"/>
            </w:tabs>
            <w:rPr>
              <w:rFonts w:ascii="Arial" w:hAnsi="Arial" w:cs="Arial"/>
              <w:noProof/>
            </w:rPr>
          </w:pPr>
          <w:hyperlink w:anchor="_Toc173929687" w:history="1">
            <w:r w:rsidRPr="0055756F">
              <w:rPr>
                <w:rStyle w:val="Hyperlink"/>
                <w:rFonts w:ascii="Arial" w:hAnsi="Arial" w:cs="Arial"/>
                <w:noProof/>
              </w:rPr>
              <w:t>The Eligible and relevant Works</w:t>
            </w:r>
            <w:r w:rsidRPr="0055756F">
              <w:rPr>
                <w:rFonts w:ascii="Arial" w:hAnsi="Arial" w:cs="Arial"/>
                <w:noProof/>
                <w:webHidden/>
              </w:rPr>
              <w:tab/>
            </w:r>
            <w:r w:rsidRPr="0055756F">
              <w:rPr>
                <w:rFonts w:ascii="Arial" w:hAnsi="Arial" w:cs="Arial"/>
                <w:noProof/>
                <w:webHidden/>
              </w:rPr>
              <w:fldChar w:fldCharType="begin"/>
            </w:r>
            <w:r w:rsidRPr="0055756F">
              <w:rPr>
                <w:rFonts w:ascii="Arial" w:hAnsi="Arial" w:cs="Arial"/>
                <w:noProof/>
                <w:webHidden/>
              </w:rPr>
              <w:instrText xml:space="preserve"> PAGEREF _Toc173929687 \h </w:instrText>
            </w:r>
            <w:r w:rsidRPr="0055756F">
              <w:rPr>
                <w:rFonts w:ascii="Arial" w:hAnsi="Arial" w:cs="Arial"/>
                <w:noProof/>
                <w:webHidden/>
              </w:rPr>
            </w:r>
            <w:r w:rsidRPr="0055756F">
              <w:rPr>
                <w:rFonts w:ascii="Arial" w:hAnsi="Arial" w:cs="Arial"/>
                <w:noProof/>
                <w:webHidden/>
              </w:rPr>
              <w:fldChar w:fldCharType="separate"/>
            </w:r>
            <w:r w:rsidR="00385438">
              <w:rPr>
                <w:rFonts w:ascii="Arial" w:hAnsi="Arial" w:cs="Arial"/>
                <w:noProof/>
                <w:webHidden/>
              </w:rPr>
              <w:t>29</w:t>
            </w:r>
            <w:r w:rsidRPr="0055756F">
              <w:rPr>
                <w:rFonts w:ascii="Arial" w:hAnsi="Arial" w:cs="Arial"/>
                <w:noProof/>
                <w:webHidden/>
              </w:rPr>
              <w:fldChar w:fldCharType="end"/>
            </w:r>
          </w:hyperlink>
        </w:p>
        <w:p w14:paraId="2AB718C9" w14:textId="44B194F3" w:rsidR="009C12E4" w:rsidRPr="0055756F" w:rsidRDefault="009C12E4">
          <w:pPr>
            <w:pStyle w:val="TOC3"/>
            <w:tabs>
              <w:tab w:val="right" w:leader="dot" w:pos="9394"/>
            </w:tabs>
            <w:rPr>
              <w:rFonts w:ascii="Arial" w:hAnsi="Arial" w:cs="Arial"/>
              <w:noProof/>
            </w:rPr>
          </w:pPr>
          <w:hyperlink w:anchor="_Toc173929688" w:history="1">
            <w:r w:rsidRPr="0055756F">
              <w:rPr>
                <w:rStyle w:val="Hyperlink"/>
                <w:rFonts w:ascii="Arial" w:hAnsi="Arial" w:cs="Arial"/>
                <w:noProof/>
              </w:rPr>
              <w:t>Necessary and Appropriate</w:t>
            </w:r>
            <w:r w:rsidRPr="0055756F">
              <w:rPr>
                <w:rFonts w:ascii="Arial" w:hAnsi="Arial" w:cs="Arial"/>
                <w:noProof/>
                <w:webHidden/>
              </w:rPr>
              <w:tab/>
            </w:r>
            <w:r w:rsidRPr="0055756F">
              <w:rPr>
                <w:rFonts w:ascii="Arial" w:hAnsi="Arial" w:cs="Arial"/>
                <w:noProof/>
                <w:webHidden/>
              </w:rPr>
              <w:fldChar w:fldCharType="begin"/>
            </w:r>
            <w:r w:rsidRPr="0055756F">
              <w:rPr>
                <w:rFonts w:ascii="Arial" w:hAnsi="Arial" w:cs="Arial"/>
                <w:noProof/>
                <w:webHidden/>
              </w:rPr>
              <w:instrText xml:space="preserve"> PAGEREF _Toc173929688 \h </w:instrText>
            </w:r>
            <w:r w:rsidRPr="0055756F">
              <w:rPr>
                <w:rFonts w:ascii="Arial" w:hAnsi="Arial" w:cs="Arial"/>
                <w:noProof/>
                <w:webHidden/>
              </w:rPr>
            </w:r>
            <w:r w:rsidRPr="0055756F">
              <w:rPr>
                <w:rFonts w:ascii="Arial" w:hAnsi="Arial" w:cs="Arial"/>
                <w:noProof/>
                <w:webHidden/>
              </w:rPr>
              <w:fldChar w:fldCharType="separate"/>
            </w:r>
            <w:r w:rsidR="00385438">
              <w:rPr>
                <w:rFonts w:ascii="Arial" w:hAnsi="Arial" w:cs="Arial"/>
                <w:noProof/>
                <w:webHidden/>
              </w:rPr>
              <w:t>30</w:t>
            </w:r>
            <w:r w:rsidRPr="0055756F">
              <w:rPr>
                <w:rFonts w:ascii="Arial" w:hAnsi="Arial" w:cs="Arial"/>
                <w:noProof/>
                <w:webHidden/>
              </w:rPr>
              <w:fldChar w:fldCharType="end"/>
            </w:r>
          </w:hyperlink>
        </w:p>
        <w:p w14:paraId="4D3EA8B1" w14:textId="3F47D506" w:rsidR="009C12E4" w:rsidRPr="0055756F" w:rsidRDefault="009C12E4">
          <w:pPr>
            <w:pStyle w:val="TOC3"/>
            <w:tabs>
              <w:tab w:val="right" w:leader="dot" w:pos="9394"/>
            </w:tabs>
            <w:rPr>
              <w:rFonts w:ascii="Arial" w:hAnsi="Arial" w:cs="Arial"/>
              <w:noProof/>
            </w:rPr>
          </w:pPr>
          <w:hyperlink w:anchor="_Toc173929689" w:history="1">
            <w:r w:rsidRPr="0055756F">
              <w:rPr>
                <w:rStyle w:val="Hyperlink"/>
                <w:rFonts w:ascii="Arial" w:hAnsi="Arial" w:cs="Arial"/>
                <w:noProof/>
              </w:rPr>
              <w:t>Reasonable and Practicable</w:t>
            </w:r>
            <w:r w:rsidRPr="0055756F">
              <w:rPr>
                <w:rFonts w:ascii="Arial" w:hAnsi="Arial" w:cs="Arial"/>
                <w:noProof/>
                <w:webHidden/>
              </w:rPr>
              <w:tab/>
            </w:r>
            <w:r w:rsidRPr="0055756F">
              <w:rPr>
                <w:rFonts w:ascii="Arial" w:hAnsi="Arial" w:cs="Arial"/>
                <w:noProof/>
                <w:webHidden/>
              </w:rPr>
              <w:fldChar w:fldCharType="begin"/>
            </w:r>
            <w:r w:rsidRPr="0055756F">
              <w:rPr>
                <w:rFonts w:ascii="Arial" w:hAnsi="Arial" w:cs="Arial"/>
                <w:noProof/>
                <w:webHidden/>
              </w:rPr>
              <w:instrText xml:space="preserve"> PAGEREF _Toc173929689 \h </w:instrText>
            </w:r>
            <w:r w:rsidRPr="0055756F">
              <w:rPr>
                <w:rFonts w:ascii="Arial" w:hAnsi="Arial" w:cs="Arial"/>
                <w:noProof/>
                <w:webHidden/>
              </w:rPr>
            </w:r>
            <w:r w:rsidRPr="0055756F">
              <w:rPr>
                <w:rFonts w:ascii="Arial" w:hAnsi="Arial" w:cs="Arial"/>
                <w:noProof/>
                <w:webHidden/>
              </w:rPr>
              <w:fldChar w:fldCharType="separate"/>
            </w:r>
            <w:r w:rsidR="00385438">
              <w:rPr>
                <w:rFonts w:ascii="Arial" w:hAnsi="Arial" w:cs="Arial"/>
                <w:noProof/>
                <w:webHidden/>
              </w:rPr>
              <w:t>31</w:t>
            </w:r>
            <w:r w:rsidRPr="0055756F">
              <w:rPr>
                <w:rFonts w:ascii="Arial" w:hAnsi="Arial" w:cs="Arial"/>
                <w:noProof/>
                <w:webHidden/>
              </w:rPr>
              <w:fldChar w:fldCharType="end"/>
            </w:r>
          </w:hyperlink>
        </w:p>
        <w:p w14:paraId="77DA67B0" w14:textId="1A0BA752" w:rsidR="009C12E4" w:rsidRPr="0055756F" w:rsidRDefault="009C12E4">
          <w:pPr>
            <w:pStyle w:val="TOC3"/>
            <w:tabs>
              <w:tab w:val="right" w:leader="dot" w:pos="9394"/>
            </w:tabs>
            <w:rPr>
              <w:rFonts w:ascii="Arial" w:hAnsi="Arial" w:cs="Arial"/>
              <w:noProof/>
            </w:rPr>
          </w:pPr>
          <w:hyperlink w:anchor="_Toc173929690" w:history="1">
            <w:r w:rsidRPr="0055756F">
              <w:rPr>
                <w:rStyle w:val="Hyperlink"/>
                <w:rFonts w:ascii="Arial" w:hAnsi="Arial" w:cs="Arial"/>
                <w:noProof/>
              </w:rPr>
              <w:t>Amount of Grant</w:t>
            </w:r>
            <w:r w:rsidRPr="0055756F">
              <w:rPr>
                <w:rFonts w:ascii="Arial" w:hAnsi="Arial" w:cs="Arial"/>
                <w:noProof/>
                <w:webHidden/>
              </w:rPr>
              <w:tab/>
            </w:r>
            <w:r w:rsidRPr="0055756F">
              <w:rPr>
                <w:rFonts w:ascii="Arial" w:hAnsi="Arial" w:cs="Arial"/>
                <w:noProof/>
                <w:webHidden/>
              </w:rPr>
              <w:fldChar w:fldCharType="begin"/>
            </w:r>
            <w:r w:rsidRPr="0055756F">
              <w:rPr>
                <w:rFonts w:ascii="Arial" w:hAnsi="Arial" w:cs="Arial"/>
                <w:noProof/>
                <w:webHidden/>
              </w:rPr>
              <w:instrText xml:space="preserve"> PAGEREF _Toc173929690 \h </w:instrText>
            </w:r>
            <w:r w:rsidRPr="0055756F">
              <w:rPr>
                <w:rFonts w:ascii="Arial" w:hAnsi="Arial" w:cs="Arial"/>
                <w:noProof/>
                <w:webHidden/>
              </w:rPr>
            </w:r>
            <w:r w:rsidRPr="0055756F">
              <w:rPr>
                <w:rFonts w:ascii="Arial" w:hAnsi="Arial" w:cs="Arial"/>
                <w:noProof/>
                <w:webHidden/>
              </w:rPr>
              <w:fldChar w:fldCharType="separate"/>
            </w:r>
            <w:r w:rsidR="00385438">
              <w:rPr>
                <w:rFonts w:ascii="Arial" w:hAnsi="Arial" w:cs="Arial"/>
                <w:noProof/>
                <w:webHidden/>
              </w:rPr>
              <w:t>31</w:t>
            </w:r>
            <w:r w:rsidRPr="0055756F">
              <w:rPr>
                <w:rFonts w:ascii="Arial" w:hAnsi="Arial" w:cs="Arial"/>
                <w:noProof/>
                <w:webHidden/>
              </w:rPr>
              <w:fldChar w:fldCharType="end"/>
            </w:r>
          </w:hyperlink>
        </w:p>
        <w:p w14:paraId="10C8BF87" w14:textId="52B0A1C4" w:rsidR="009C12E4" w:rsidRPr="0055756F" w:rsidRDefault="009C12E4">
          <w:pPr>
            <w:pStyle w:val="TOC3"/>
            <w:tabs>
              <w:tab w:val="right" w:leader="dot" w:pos="9394"/>
            </w:tabs>
            <w:rPr>
              <w:rFonts w:ascii="Arial" w:hAnsi="Arial" w:cs="Arial"/>
              <w:noProof/>
            </w:rPr>
          </w:pPr>
          <w:hyperlink w:anchor="_Toc173929691" w:history="1">
            <w:r w:rsidRPr="0055756F">
              <w:rPr>
                <w:rStyle w:val="Hyperlink"/>
                <w:rFonts w:ascii="Arial" w:hAnsi="Arial" w:cs="Arial"/>
                <w:noProof/>
              </w:rPr>
              <w:t>Other services and charges</w:t>
            </w:r>
            <w:r w:rsidRPr="0055756F">
              <w:rPr>
                <w:rFonts w:ascii="Arial" w:hAnsi="Arial" w:cs="Arial"/>
                <w:noProof/>
                <w:webHidden/>
              </w:rPr>
              <w:tab/>
            </w:r>
            <w:r w:rsidRPr="0055756F">
              <w:rPr>
                <w:rFonts w:ascii="Arial" w:hAnsi="Arial" w:cs="Arial"/>
                <w:noProof/>
                <w:webHidden/>
              </w:rPr>
              <w:fldChar w:fldCharType="begin"/>
            </w:r>
            <w:r w:rsidRPr="0055756F">
              <w:rPr>
                <w:rFonts w:ascii="Arial" w:hAnsi="Arial" w:cs="Arial"/>
                <w:noProof/>
                <w:webHidden/>
              </w:rPr>
              <w:instrText xml:space="preserve"> PAGEREF _Toc173929691 \h </w:instrText>
            </w:r>
            <w:r w:rsidRPr="0055756F">
              <w:rPr>
                <w:rFonts w:ascii="Arial" w:hAnsi="Arial" w:cs="Arial"/>
                <w:noProof/>
                <w:webHidden/>
              </w:rPr>
            </w:r>
            <w:r w:rsidRPr="0055756F">
              <w:rPr>
                <w:rFonts w:ascii="Arial" w:hAnsi="Arial" w:cs="Arial"/>
                <w:noProof/>
                <w:webHidden/>
              </w:rPr>
              <w:fldChar w:fldCharType="separate"/>
            </w:r>
            <w:r w:rsidR="00385438">
              <w:rPr>
                <w:rFonts w:ascii="Arial" w:hAnsi="Arial" w:cs="Arial"/>
                <w:noProof/>
                <w:webHidden/>
              </w:rPr>
              <w:t>32</w:t>
            </w:r>
            <w:r w:rsidRPr="0055756F">
              <w:rPr>
                <w:rFonts w:ascii="Arial" w:hAnsi="Arial" w:cs="Arial"/>
                <w:noProof/>
                <w:webHidden/>
              </w:rPr>
              <w:fldChar w:fldCharType="end"/>
            </w:r>
          </w:hyperlink>
        </w:p>
        <w:p w14:paraId="006869CD" w14:textId="31E20499" w:rsidR="009C12E4" w:rsidRPr="0055756F" w:rsidRDefault="009C12E4">
          <w:pPr>
            <w:pStyle w:val="TOC3"/>
            <w:tabs>
              <w:tab w:val="right" w:leader="dot" w:pos="9394"/>
            </w:tabs>
            <w:rPr>
              <w:rFonts w:ascii="Arial" w:hAnsi="Arial" w:cs="Arial"/>
              <w:noProof/>
            </w:rPr>
          </w:pPr>
          <w:hyperlink w:anchor="_Toc173929692" w:history="1">
            <w:r w:rsidRPr="0055756F">
              <w:rPr>
                <w:rStyle w:val="Hyperlink"/>
                <w:rFonts w:ascii="Arial" w:hAnsi="Arial" w:cs="Arial"/>
                <w:noProof/>
              </w:rPr>
              <w:t>The means test</w:t>
            </w:r>
            <w:r w:rsidRPr="0055756F">
              <w:rPr>
                <w:rFonts w:ascii="Arial" w:hAnsi="Arial" w:cs="Arial"/>
                <w:noProof/>
                <w:webHidden/>
              </w:rPr>
              <w:tab/>
            </w:r>
            <w:r w:rsidRPr="0055756F">
              <w:rPr>
                <w:rFonts w:ascii="Arial" w:hAnsi="Arial" w:cs="Arial"/>
                <w:noProof/>
                <w:webHidden/>
              </w:rPr>
              <w:fldChar w:fldCharType="begin"/>
            </w:r>
            <w:r w:rsidRPr="0055756F">
              <w:rPr>
                <w:rFonts w:ascii="Arial" w:hAnsi="Arial" w:cs="Arial"/>
                <w:noProof/>
                <w:webHidden/>
              </w:rPr>
              <w:instrText xml:space="preserve"> PAGEREF _Toc173929692 \h </w:instrText>
            </w:r>
            <w:r w:rsidRPr="0055756F">
              <w:rPr>
                <w:rFonts w:ascii="Arial" w:hAnsi="Arial" w:cs="Arial"/>
                <w:noProof/>
                <w:webHidden/>
              </w:rPr>
            </w:r>
            <w:r w:rsidRPr="0055756F">
              <w:rPr>
                <w:rFonts w:ascii="Arial" w:hAnsi="Arial" w:cs="Arial"/>
                <w:noProof/>
                <w:webHidden/>
              </w:rPr>
              <w:fldChar w:fldCharType="separate"/>
            </w:r>
            <w:r w:rsidR="00385438">
              <w:rPr>
                <w:rFonts w:ascii="Arial" w:hAnsi="Arial" w:cs="Arial"/>
                <w:noProof/>
                <w:webHidden/>
              </w:rPr>
              <w:t>33</w:t>
            </w:r>
            <w:r w:rsidRPr="0055756F">
              <w:rPr>
                <w:rFonts w:ascii="Arial" w:hAnsi="Arial" w:cs="Arial"/>
                <w:noProof/>
                <w:webHidden/>
              </w:rPr>
              <w:fldChar w:fldCharType="end"/>
            </w:r>
          </w:hyperlink>
        </w:p>
        <w:p w14:paraId="40AF8316" w14:textId="48F5BC94" w:rsidR="009C12E4" w:rsidRPr="0055756F" w:rsidRDefault="009C12E4">
          <w:pPr>
            <w:pStyle w:val="TOC3"/>
            <w:tabs>
              <w:tab w:val="right" w:leader="dot" w:pos="9394"/>
            </w:tabs>
            <w:rPr>
              <w:rFonts w:ascii="Arial" w:hAnsi="Arial" w:cs="Arial"/>
              <w:noProof/>
            </w:rPr>
          </w:pPr>
          <w:hyperlink w:anchor="_Toc173929693" w:history="1">
            <w:r w:rsidRPr="0055756F">
              <w:rPr>
                <w:rStyle w:val="Hyperlink"/>
                <w:rFonts w:ascii="Arial" w:hAnsi="Arial" w:cs="Arial"/>
                <w:noProof/>
              </w:rPr>
              <w:t>Grant conditions</w:t>
            </w:r>
            <w:r w:rsidRPr="0055756F">
              <w:rPr>
                <w:rFonts w:ascii="Arial" w:hAnsi="Arial" w:cs="Arial"/>
                <w:noProof/>
                <w:webHidden/>
              </w:rPr>
              <w:tab/>
            </w:r>
            <w:r w:rsidRPr="0055756F">
              <w:rPr>
                <w:rFonts w:ascii="Arial" w:hAnsi="Arial" w:cs="Arial"/>
                <w:noProof/>
                <w:webHidden/>
              </w:rPr>
              <w:fldChar w:fldCharType="begin"/>
            </w:r>
            <w:r w:rsidRPr="0055756F">
              <w:rPr>
                <w:rFonts w:ascii="Arial" w:hAnsi="Arial" w:cs="Arial"/>
                <w:noProof/>
                <w:webHidden/>
              </w:rPr>
              <w:instrText xml:space="preserve"> PAGEREF _Toc173929693 \h </w:instrText>
            </w:r>
            <w:r w:rsidRPr="0055756F">
              <w:rPr>
                <w:rFonts w:ascii="Arial" w:hAnsi="Arial" w:cs="Arial"/>
                <w:noProof/>
                <w:webHidden/>
              </w:rPr>
            </w:r>
            <w:r w:rsidRPr="0055756F">
              <w:rPr>
                <w:rFonts w:ascii="Arial" w:hAnsi="Arial" w:cs="Arial"/>
                <w:noProof/>
                <w:webHidden/>
              </w:rPr>
              <w:fldChar w:fldCharType="separate"/>
            </w:r>
            <w:r w:rsidR="00385438">
              <w:rPr>
                <w:rFonts w:ascii="Arial" w:hAnsi="Arial" w:cs="Arial"/>
                <w:noProof/>
                <w:webHidden/>
              </w:rPr>
              <w:t>33</w:t>
            </w:r>
            <w:r w:rsidRPr="0055756F">
              <w:rPr>
                <w:rFonts w:ascii="Arial" w:hAnsi="Arial" w:cs="Arial"/>
                <w:noProof/>
                <w:webHidden/>
              </w:rPr>
              <w:fldChar w:fldCharType="end"/>
            </w:r>
          </w:hyperlink>
        </w:p>
        <w:p w14:paraId="3F23DA01" w14:textId="259B10D7" w:rsidR="009C12E4" w:rsidRPr="0055756F" w:rsidRDefault="009C12E4">
          <w:pPr>
            <w:pStyle w:val="TOC3"/>
            <w:tabs>
              <w:tab w:val="right" w:leader="dot" w:pos="9394"/>
            </w:tabs>
            <w:rPr>
              <w:rFonts w:ascii="Arial" w:hAnsi="Arial" w:cs="Arial"/>
              <w:noProof/>
            </w:rPr>
          </w:pPr>
          <w:hyperlink w:anchor="_Toc173929696" w:history="1">
            <w:r w:rsidRPr="0055756F">
              <w:rPr>
                <w:rStyle w:val="Hyperlink"/>
                <w:rFonts w:ascii="Arial" w:hAnsi="Arial" w:cs="Arial"/>
                <w:noProof/>
              </w:rPr>
              <w:t>How to request a DFG</w:t>
            </w:r>
            <w:r w:rsidRPr="0055756F">
              <w:rPr>
                <w:rFonts w:ascii="Arial" w:hAnsi="Arial" w:cs="Arial"/>
                <w:noProof/>
                <w:webHidden/>
              </w:rPr>
              <w:tab/>
            </w:r>
            <w:r w:rsidRPr="0055756F">
              <w:rPr>
                <w:rFonts w:ascii="Arial" w:hAnsi="Arial" w:cs="Arial"/>
                <w:noProof/>
                <w:webHidden/>
              </w:rPr>
              <w:fldChar w:fldCharType="begin"/>
            </w:r>
            <w:r w:rsidRPr="0055756F">
              <w:rPr>
                <w:rFonts w:ascii="Arial" w:hAnsi="Arial" w:cs="Arial"/>
                <w:noProof/>
                <w:webHidden/>
              </w:rPr>
              <w:instrText xml:space="preserve"> PAGEREF _Toc173929696 \h </w:instrText>
            </w:r>
            <w:r w:rsidRPr="0055756F">
              <w:rPr>
                <w:rFonts w:ascii="Arial" w:hAnsi="Arial" w:cs="Arial"/>
                <w:noProof/>
                <w:webHidden/>
              </w:rPr>
            </w:r>
            <w:r w:rsidRPr="0055756F">
              <w:rPr>
                <w:rFonts w:ascii="Arial" w:hAnsi="Arial" w:cs="Arial"/>
                <w:noProof/>
                <w:webHidden/>
              </w:rPr>
              <w:fldChar w:fldCharType="separate"/>
            </w:r>
            <w:r w:rsidR="00385438">
              <w:rPr>
                <w:rFonts w:ascii="Arial" w:hAnsi="Arial" w:cs="Arial"/>
                <w:noProof/>
                <w:webHidden/>
              </w:rPr>
              <w:t>23</w:t>
            </w:r>
            <w:r w:rsidRPr="0055756F">
              <w:rPr>
                <w:rFonts w:ascii="Arial" w:hAnsi="Arial" w:cs="Arial"/>
                <w:noProof/>
                <w:webHidden/>
              </w:rPr>
              <w:fldChar w:fldCharType="end"/>
            </w:r>
          </w:hyperlink>
        </w:p>
        <w:p w14:paraId="03F55BB6" w14:textId="5D6F31E7" w:rsidR="79BDCB36" w:rsidRPr="0055756F" w:rsidRDefault="79BDCB36" w:rsidP="79BDCB36">
          <w:pPr>
            <w:pStyle w:val="TOC2"/>
            <w:tabs>
              <w:tab w:val="right" w:leader="dot" w:pos="9390"/>
            </w:tabs>
            <w:rPr>
              <w:rStyle w:val="Hyperlink"/>
              <w:rFonts w:ascii="Arial" w:hAnsi="Arial" w:cs="Arial"/>
            </w:rPr>
          </w:pPr>
          <w:r w:rsidRPr="0055756F">
            <w:rPr>
              <w:rFonts w:ascii="Arial" w:hAnsi="Arial" w:cs="Arial"/>
            </w:rPr>
            <w:fldChar w:fldCharType="end"/>
          </w:r>
        </w:p>
      </w:sdtContent>
    </w:sdt>
    <w:p w14:paraId="0B8506E3" w14:textId="77777777" w:rsidR="0001045E" w:rsidRDefault="0001045E" w:rsidP="0001045E">
      <w:pPr>
        <w:spacing w:after="0"/>
        <w:rPr>
          <w:rFonts w:ascii="Arial" w:hAnsi="Arial" w:cs="Arial"/>
        </w:rPr>
      </w:pPr>
    </w:p>
    <w:p w14:paraId="5BBCD9C6" w14:textId="3D8AA913" w:rsidR="0001045E" w:rsidRPr="0055756F" w:rsidRDefault="0001045E" w:rsidP="0001045E">
      <w:pPr>
        <w:spacing w:after="0"/>
        <w:rPr>
          <w:rFonts w:ascii="Arial" w:hAnsi="Arial" w:cs="Arial"/>
        </w:rPr>
      </w:pPr>
      <w:r w:rsidRPr="0055756F">
        <w:rPr>
          <w:rFonts w:ascii="Arial" w:hAnsi="Arial" w:cs="Arial"/>
        </w:rPr>
        <w:t xml:space="preserve">The Council will review this policy at regular intervals and in conjunction with any wider reviews </w:t>
      </w:r>
      <w:r>
        <w:rPr>
          <w:rFonts w:ascii="Arial" w:hAnsi="Arial" w:cs="Arial"/>
        </w:rPr>
        <w:t xml:space="preserve">or new burden impacts </w:t>
      </w:r>
      <w:r w:rsidRPr="0055756F">
        <w:rPr>
          <w:rFonts w:ascii="Arial" w:hAnsi="Arial" w:cs="Arial"/>
        </w:rPr>
        <w:t>including the Health and Wellbeing Strategy or in response to changing policies</w:t>
      </w:r>
      <w:r>
        <w:rPr>
          <w:rFonts w:ascii="Arial" w:hAnsi="Arial" w:cs="Arial"/>
        </w:rPr>
        <w:t xml:space="preserve"> or funding</w:t>
      </w:r>
      <w:r w:rsidRPr="0055756F">
        <w:rPr>
          <w:rFonts w:ascii="Arial" w:hAnsi="Arial" w:cs="Arial"/>
        </w:rPr>
        <w:t xml:space="preserve"> at a national or local level</w:t>
      </w:r>
      <w:r>
        <w:rPr>
          <w:rFonts w:ascii="Arial" w:hAnsi="Arial" w:cs="Arial"/>
        </w:rPr>
        <w:t xml:space="preserve"> </w:t>
      </w:r>
      <w:r w:rsidRPr="008862E8">
        <w:rPr>
          <w:rFonts w:ascii="Arial" w:hAnsi="Arial" w:cs="Arial"/>
        </w:rPr>
        <w:t xml:space="preserve">or to reflect evidence concerning the conditions of housing </w:t>
      </w:r>
      <w:r>
        <w:rPr>
          <w:rFonts w:ascii="Arial" w:hAnsi="Arial" w:cs="Arial"/>
        </w:rPr>
        <w:t xml:space="preserve">needs </w:t>
      </w:r>
      <w:r w:rsidRPr="008862E8">
        <w:rPr>
          <w:rFonts w:ascii="Arial" w:hAnsi="Arial" w:cs="Arial"/>
        </w:rPr>
        <w:t xml:space="preserve">within the area.  </w:t>
      </w:r>
      <w:r>
        <w:rPr>
          <w:rFonts w:ascii="Arial" w:hAnsi="Arial" w:cs="Arial"/>
        </w:rPr>
        <w:t>The maximum review period will be no longer than 5 years.</w:t>
      </w:r>
    </w:p>
    <w:p w14:paraId="231700B2" w14:textId="77777777" w:rsidR="009C12E4" w:rsidRPr="00DB6D16" w:rsidRDefault="009C12E4" w:rsidP="009C12E4">
      <w:pPr>
        <w:pStyle w:val="TOCHeading"/>
        <w:spacing w:before="0" w:after="0"/>
        <w:jc w:val="center"/>
        <w:rPr>
          <w:rFonts w:ascii="Arial" w:hAnsi="Arial" w:cs="Arial"/>
          <w:color w:val="2F5496" w:themeColor="accent1" w:themeShade="BF"/>
          <w:sz w:val="52"/>
          <w:szCs w:val="52"/>
        </w:rPr>
      </w:pPr>
      <w:bookmarkStart w:id="0" w:name="_Toc167381696"/>
      <w:r w:rsidRPr="00DB6D16">
        <w:rPr>
          <w:rFonts w:ascii="Arial" w:hAnsi="Arial" w:cs="Arial"/>
          <w:color w:val="2F5496" w:themeColor="accent1" w:themeShade="BF"/>
          <w:sz w:val="52"/>
          <w:szCs w:val="52"/>
        </w:rPr>
        <w:lastRenderedPageBreak/>
        <w:t>Gloucester City Council</w:t>
      </w:r>
    </w:p>
    <w:p w14:paraId="44828382" w14:textId="556076BF" w:rsidR="009C12E4" w:rsidRPr="00DB6D16" w:rsidRDefault="009C12E4" w:rsidP="009C12E4">
      <w:pPr>
        <w:pStyle w:val="TOCHeading"/>
        <w:spacing w:before="0" w:after="0"/>
        <w:jc w:val="center"/>
        <w:rPr>
          <w:rFonts w:ascii="Arial" w:hAnsi="Arial" w:cs="Arial"/>
          <w:color w:val="2F5496" w:themeColor="accent1" w:themeShade="BF"/>
          <w:sz w:val="52"/>
          <w:szCs w:val="52"/>
        </w:rPr>
      </w:pPr>
      <w:r w:rsidRPr="00DB6D16">
        <w:rPr>
          <w:rFonts w:ascii="Arial" w:hAnsi="Arial" w:cs="Arial"/>
          <w:color w:val="2F5496" w:themeColor="accent1" w:themeShade="BF"/>
          <w:sz w:val="52"/>
          <w:szCs w:val="52"/>
        </w:rPr>
        <w:t>Housing Assistance Policy</w:t>
      </w:r>
    </w:p>
    <w:bookmarkEnd w:id="0"/>
    <w:p w14:paraId="34C813CA" w14:textId="67D6EA34" w:rsidR="00FB670C" w:rsidRPr="0055756F" w:rsidRDefault="00FB670C" w:rsidP="00F61EFF">
      <w:pPr>
        <w:spacing w:after="0" w:line="360" w:lineRule="auto"/>
        <w:jc w:val="both"/>
        <w:rPr>
          <w:rFonts w:ascii="Arial" w:hAnsi="Arial" w:cs="Arial"/>
          <w:b/>
          <w:sz w:val="28"/>
          <w:szCs w:val="28"/>
        </w:rPr>
      </w:pPr>
    </w:p>
    <w:p w14:paraId="6A73A8F7" w14:textId="6C9EEDA6" w:rsidR="008C6E1C" w:rsidRPr="0055756F" w:rsidRDefault="00D648B0" w:rsidP="00F61EFF">
      <w:pPr>
        <w:pStyle w:val="Heading2"/>
        <w:spacing w:before="0"/>
        <w:rPr>
          <w:rFonts w:cs="Arial"/>
        </w:rPr>
      </w:pPr>
      <w:bookmarkStart w:id="1" w:name="_Toc173929673"/>
      <w:r w:rsidRPr="0055756F">
        <w:rPr>
          <w:rFonts w:cs="Arial"/>
        </w:rPr>
        <w:t xml:space="preserve">1. </w:t>
      </w:r>
      <w:r w:rsidR="2355E576" w:rsidRPr="0055756F">
        <w:rPr>
          <w:rFonts w:cs="Arial"/>
        </w:rPr>
        <w:t>Introduction</w:t>
      </w:r>
      <w:bookmarkEnd w:id="1"/>
    </w:p>
    <w:p w14:paraId="31A68FE1" w14:textId="606E9979" w:rsidR="008C6E1C" w:rsidRPr="0055756F" w:rsidRDefault="008C6E1C" w:rsidP="00F61EFF">
      <w:pPr>
        <w:spacing w:after="0"/>
        <w:rPr>
          <w:rFonts w:ascii="Arial" w:hAnsi="Arial" w:cs="Arial"/>
        </w:rPr>
      </w:pPr>
    </w:p>
    <w:p w14:paraId="391340C2" w14:textId="58BD989E" w:rsidR="008F0123" w:rsidRDefault="5D1C07BF"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Housing is a wider determinant of health and </w:t>
      </w:r>
      <w:r w:rsidR="003F4978">
        <w:rPr>
          <w:rFonts w:ascii="Arial" w:hAnsi="Arial" w:cs="Arial"/>
          <w:color w:val="282828"/>
        </w:rPr>
        <w:t xml:space="preserve">there is an increasing body of evidence that </w:t>
      </w:r>
      <w:r w:rsidRPr="0055756F">
        <w:rPr>
          <w:rFonts w:ascii="Arial" w:hAnsi="Arial" w:cs="Arial"/>
          <w:color w:val="282828"/>
        </w:rPr>
        <w:t xml:space="preserve">poor housing </w:t>
      </w:r>
      <w:r w:rsidR="008F0123">
        <w:rPr>
          <w:rFonts w:ascii="Arial" w:hAnsi="Arial" w:cs="Arial"/>
          <w:color w:val="282828"/>
        </w:rPr>
        <w:t>that does meet the occupiers need can</w:t>
      </w:r>
      <w:r w:rsidRPr="0055756F">
        <w:rPr>
          <w:rFonts w:ascii="Arial" w:hAnsi="Arial" w:cs="Arial"/>
          <w:color w:val="282828"/>
        </w:rPr>
        <w:t xml:space="preserve"> </w:t>
      </w:r>
      <w:r w:rsidR="008F0123">
        <w:rPr>
          <w:rFonts w:ascii="Arial" w:hAnsi="Arial" w:cs="Arial"/>
          <w:color w:val="282828"/>
        </w:rPr>
        <w:t>be</w:t>
      </w:r>
      <w:r w:rsidRPr="0055756F">
        <w:rPr>
          <w:rFonts w:ascii="Arial" w:hAnsi="Arial" w:cs="Arial"/>
          <w:color w:val="282828"/>
        </w:rPr>
        <w:t xml:space="preserve"> linked to poor health</w:t>
      </w:r>
      <w:r w:rsidR="008F0123">
        <w:rPr>
          <w:rFonts w:ascii="Arial" w:hAnsi="Arial" w:cs="Arial"/>
          <w:color w:val="282828"/>
        </w:rPr>
        <w:t xml:space="preserve"> and increases the risk of health inequalities in our communities.</w:t>
      </w:r>
      <w:r w:rsidR="003F4978">
        <w:rPr>
          <w:rFonts w:ascii="Arial" w:hAnsi="Arial" w:cs="Arial"/>
          <w:color w:val="282828"/>
        </w:rPr>
        <w:t xml:space="preserve"> </w:t>
      </w:r>
      <w:r w:rsidR="003F4978" w:rsidRPr="00E40564">
        <w:rPr>
          <w:rFonts w:ascii="Arial" w:hAnsi="Arial" w:cs="Arial"/>
        </w:rPr>
        <w:t xml:space="preserve">Removing disabling barriers from the home environment enables people to thrive and reduces the impact on the NHS, Adult Social Care and improves people’s </w:t>
      </w:r>
      <w:r w:rsidR="00E40564">
        <w:rPr>
          <w:rFonts w:ascii="Arial" w:hAnsi="Arial" w:cs="Arial"/>
        </w:rPr>
        <w:t xml:space="preserve">health, wellbeing and </w:t>
      </w:r>
      <w:r w:rsidR="003F4978" w:rsidRPr="00E40564">
        <w:rPr>
          <w:rFonts w:ascii="Arial" w:hAnsi="Arial" w:cs="Arial"/>
        </w:rPr>
        <w:t>employment prospects</w:t>
      </w:r>
      <w:r w:rsidR="00445D08">
        <w:rPr>
          <w:rFonts w:ascii="Arial" w:hAnsi="Arial" w:cs="Arial"/>
        </w:rPr>
        <w:t>.</w:t>
      </w:r>
    </w:p>
    <w:p w14:paraId="7202C4E1" w14:textId="01A52F46" w:rsidR="008C6E1C" w:rsidRPr="0055756F" w:rsidRDefault="5D1C07BF"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 </w:t>
      </w:r>
    </w:p>
    <w:p w14:paraId="72260EA1" w14:textId="3EDF4308" w:rsidR="008C6E1C" w:rsidRPr="0055756F" w:rsidRDefault="008C6E1C"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This </w:t>
      </w:r>
      <w:r w:rsidR="00B03FF1" w:rsidRPr="0055756F">
        <w:rPr>
          <w:rFonts w:ascii="Arial" w:hAnsi="Arial" w:cs="Arial"/>
          <w:color w:val="282828"/>
        </w:rPr>
        <w:t xml:space="preserve">housing assistance </w:t>
      </w:r>
      <w:r w:rsidRPr="0055756F">
        <w:rPr>
          <w:rFonts w:ascii="Arial" w:hAnsi="Arial" w:cs="Arial"/>
          <w:color w:val="282828"/>
        </w:rPr>
        <w:t xml:space="preserve">policy </w:t>
      </w:r>
      <w:r w:rsidR="00B03FF1" w:rsidRPr="0055756F">
        <w:rPr>
          <w:rFonts w:ascii="Arial" w:hAnsi="Arial" w:cs="Arial"/>
          <w:color w:val="282828"/>
        </w:rPr>
        <w:t>sets out</w:t>
      </w:r>
      <w:r w:rsidRPr="0055756F">
        <w:rPr>
          <w:rFonts w:ascii="Arial" w:hAnsi="Arial" w:cs="Arial"/>
          <w:color w:val="282828"/>
        </w:rPr>
        <w:t xml:space="preserve"> how Gloucester City Council</w:t>
      </w:r>
      <w:r w:rsidR="00B03FF1" w:rsidRPr="0055756F">
        <w:rPr>
          <w:rFonts w:ascii="Arial" w:hAnsi="Arial" w:cs="Arial"/>
          <w:color w:val="282828"/>
        </w:rPr>
        <w:t xml:space="preserve"> (“the </w:t>
      </w:r>
      <w:r w:rsidR="148265D0" w:rsidRPr="0055756F">
        <w:rPr>
          <w:rFonts w:ascii="Arial" w:hAnsi="Arial" w:cs="Arial"/>
          <w:color w:val="282828"/>
        </w:rPr>
        <w:t>Council</w:t>
      </w:r>
      <w:r w:rsidR="00B03FF1" w:rsidRPr="0055756F">
        <w:rPr>
          <w:rFonts w:ascii="Arial" w:hAnsi="Arial" w:cs="Arial"/>
          <w:color w:val="282828"/>
        </w:rPr>
        <w:t>”)</w:t>
      </w:r>
      <w:r w:rsidRPr="0055756F">
        <w:rPr>
          <w:rFonts w:ascii="Arial" w:hAnsi="Arial" w:cs="Arial"/>
          <w:color w:val="282828"/>
        </w:rPr>
        <w:t xml:space="preserve"> will provide financial </w:t>
      </w:r>
      <w:r w:rsidR="00B03FF1" w:rsidRPr="0055756F">
        <w:rPr>
          <w:rFonts w:ascii="Arial" w:hAnsi="Arial" w:cs="Arial"/>
          <w:color w:val="282828"/>
        </w:rPr>
        <w:t>assistance</w:t>
      </w:r>
      <w:r w:rsidR="008F0123">
        <w:rPr>
          <w:rFonts w:ascii="Arial" w:hAnsi="Arial" w:cs="Arial"/>
          <w:color w:val="282828"/>
        </w:rPr>
        <w:t xml:space="preserve"> via the DFG framework </w:t>
      </w:r>
      <w:r w:rsidRPr="0055756F">
        <w:rPr>
          <w:rFonts w:ascii="Arial" w:hAnsi="Arial" w:cs="Arial"/>
          <w:color w:val="282828"/>
        </w:rPr>
        <w:t>to improve and adapt homes</w:t>
      </w:r>
      <w:r w:rsidR="00B03FF1" w:rsidRPr="0055756F">
        <w:rPr>
          <w:rFonts w:ascii="Arial" w:hAnsi="Arial" w:cs="Arial"/>
          <w:color w:val="282828"/>
        </w:rPr>
        <w:t xml:space="preserve">, enabling </w:t>
      </w:r>
      <w:r w:rsidR="008F0123">
        <w:rPr>
          <w:rFonts w:ascii="Arial" w:hAnsi="Arial" w:cs="Arial"/>
          <w:color w:val="282828"/>
        </w:rPr>
        <w:t>residents to remain and thrive in their home</w:t>
      </w:r>
      <w:r w:rsidR="00B03FF1" w:rsidRPr="0055756F">
        <w:rPr>
          <w:rFonts w:ascii="Arial" w:hAnsi="Arial" w:cs="Arial"/>
          <w:color w:val="282828"/>
        </w:rPr>
        <w:t xml:space="preserve"> through d</w:t>
      </w:r>
      <w:r w:rsidR="008F0123">
        <w:rPr>
          <w:rFonts w:ascii="Arial" w:hAnsi="Arial" w:cs="Arial"/>
          <w:color w:val="282828"/>
        </w:rPr>
        <w:t xml:space="preserve">elivering </w:t>
      </w:r>
      <w:r w:rsidR="00B03FF1" w:rsidRPr="0055756F">
        <w:rPr>
          <w:rFonts w:ascii="Arial" w:hAnsi="Arial" w:cs="Arial"/>
          <w:color w:val="282828"/>
        </w:rPr>
        <w:t xml:space="preserve">adaptations and supporting the provision of decent, </w:t>
      </w:r>
      <w:r w:rsidR="004A2108" w:rsidRPr="0055756F">
        <w:rPr>
          <w:rFonts w:ascii="Arial" w:hAnsi="Arial" w:cs="Arial"/>
          <w:color w:val="282828"/>
        </w:rPr>
        <w:t>healthy</w:t>
      </w:r>
      <w:r w:rsidR="00B03FF1" w:rsidRPr="0055756F">
        <w:rPr>
          <w:rFonts w:ascii="Arial" w:hAnsi="Arial" w:cs="Arial"/>
          <w:color w:val="282828"/>
        </w:rPr>
        <w:t xml:space="preserve"> and safe housing</w:t>
      </w:r>
      <w:r w:rsidRPr="0055756F">
        <w:rPr>
          <w:rFonts w:ascii="Arial" w:hAnsi="Arial" w:cs="Arial"/>
          <w:color w:val="282828"/>
        </w:rPr>
        <w:t>.</w:t>
      </w:r>
      <w:r w:rsidR="00B03FF1" w:rsidRPr="0055756F">
        <w:rPr>
          <w:rFonts w:ascii="Arial" w:hAnsi="Arial" w:cs="Arial"/>
          <w:color w:val="282828"/>
        </w:rPr>
        <w:t xml:space="preserve"> </w:t>
      </w:r>
      <w:r w:rsidR="00742725">
        <w:rPr>
          <w:rFonts w:ascii="Arial" w:hAnsi="Arial" w:cs="Arial"/>
          <w:color w:val="282828"/>
        </w:rPr>
        <w:t xml:space="preserve">It will </w:t>
      </w:r>
      <w:r w:rsidR="004A3BDF" w:rsidRPr="004A3BDF">
        <w:rPr>
          <w:rFonts w:ascii="Arial" w:hAnsi="Arial" w:cs="Arial"/>
        </w:rPr>
        <w:t>ensure equity in this provision for people with disabilities, enabling innovation and flexibility in the discretionary use of the</w:t>
      </w:r>
      <w:r w:rsidR="006B1292">
        <w:rPr>
          <w:rFonts w:ascii="Arial" w:hAnsi="Arial" w:cs="Arial"/>
        </w:rPr>
        <w:t xml:space="preserve"> grant.</w:t>
      </w:r>
    </w:p>
    <w:p w14:paraId="61A0A203" w14:textId="5B7F3143" w:rsidR="79BDCB36" w:rsidRPr="0055756F" w:rsidRDefault="79BDCB36" w:rsidP="00F61EFF">
      <w:pPr>
        <w:pStyle w:val="NormalWeb"/>
        <w:shd w:val="clear" w:color="auto" w:fill="FFFFFF" w:themeFill="background1"/>
        <w:spacing w:before="0" w:beforeAutospacing="0" w:after="0" w:afterAutospacing="0"/>
        <w:rPr>
          <w:rFonts w:ascii="Arial" w:hAnsi="Arial" w:cs="Arial"/>
          <w:color w:val="282828"/>
        </w:rPr>
      </w:pPr>
    </w:p>
    <w:p w14:paraId="20BB42BE" w14:textId="1E4BEC05" w:rsidR="008C6E1C" w:rsidRPr="0055756F" w:rsidRDefault="27E7E37D"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T</w:t>
      </w:r>
      <w:r w:rsidR="4E0BB1E2" w:rsidRPr="0055756F">
        <w:rPr>
          <w:rFonts w:ascii="Arial" w:hAnsi="Arial" w:cs="Arial"/>
          <w:color w:val="282828"/>
        </w:rPr>
        <w:t xml:space="preserve">he </w:t>
      </w:r>
      <w:r w:rsidR="148265D0" w:rsidRPr="0055756F">
        <w:rPr>
          <w:rFonts w:ascii="Arial" w:hAnsi="Arial" w:cs="Arial"/>
          <w:color w:val="282828"/>
        </w:rPr>
        <w:t>Council</w:t>
      </w:r>
      <w:r w:rsidR="4060695B" w:rsidRPr="0055756F">
        <w:rPr>
          <w:rFonts w:ascii="Arial" w:hAnsi="Arial" w:cs="Arial"/>
          <w:color w:val="282828"/>
        </w:rPr>
        <w:t>’s</w:t>
      </w:r>
      <w:r w:rsidR="008C6E1C" w:rsidRPr="0055756F">
        <w:rPr>
          <w:rFonts w:ascii="Arial" w:hAnsi="Arial" w:cs="Arial"/>
          <w:color w:val="282828"/>
        </w:rPr>
        <w:t xml:space="preserve"> legal obligations</w:t>
      </w:r>
      <w:r w:rsidR="00B03FF1" w:rsidRPr="0055756F">
        <w:rPr>
          <w:rFonts w:ascii="Arial" w:hAnsi="Arial" w:cs="Arial"/>
          <w:color w:val="282828"/>
        </w:rPr>
        <w:t xml:space="preserve">, powers and duties </w:t>
      </w:r>
      <w:r w:rsidR="00975171" w:rsidRPr="0055756F">
        <w:rPr>
          <w:rFonts w:ascii="Arial" w:hAnsi="Arial" w:cs="Arial"/>
          <w:color w:val="282828"/>
        </w:rPr>
        <w:t xml:space="preserve">for financial assistance </w:t>
      </w:r>
      <w:r w:rsidR="00B03FF1" w:rsidRPr="0055756F">
        <w:rPr>
          <w:rFonts w:ascii="Arial" w:hAnsi="Arial" w:cs="Arial"/>
          <w:color w:val="282828"/>
        </w:rPr>
        <w:t xml:space="preserve">are contained </w:t>
      </w:r>
      <w:r w:rsidR="00975171" w:rsidRPr="0055756F">
        <w:rPr>
          <w:rFonts w:ascii="Arial" w:hAnsi="Arial" w:cs="Arial"/>
          <w:color w:val="282828"/>
        </w:rPr>
        <w:t>within the Housing Grants, Construction and Regeneration Act 1996 and the flexibility of the Regulatory Reform (Housing Assistance) (England and Wales) Order 2002.</w:t>
      </w:r>
      <w:r w:rsidR="00E91755">
        <w:rPr>
          <w:rFonts w:ascii="Arial" w:hAnsi="Arial" w:cs="Arial"/>
          <w:color w:val="282828"/>
        </w:rPr>
        <w:t xml:space="preserve"> </w:t>
      </w:r>
      <w:r w:rsidR="008C6E1C" w:rsidRPr="0055756F">
        <w:rPr>
          <w:rFonts w:ascii="Arial" w:hAnsi="Arial" w:cs="Arial"/>
          <w:color w:val="282828"/>
        </w:rPr>
        <w:t xml:space="preserve">Housing assistance can minimize the impact of a disabling environment and promote independence, aligning with the goals of the Care Act 2014 </w:t>
      </w:r>
      <w:r w:rsidR="006F0248" w:rsidRPr="0055756F">
        <w:rPr>
          <w:rFonts w:ascii="Arial" w:hAnsi="Arial" w:cs="Arial"/>
          <w:color w:val="282828"/>
        </w:rPr>
        <w:t>and</w:t>
      </w:r>
      <w:r w:rsidR="00540D3B" w:rsidRPr="0055756F">
        <w:rPr>
          <w:rFonts w:ascii="Arial" w:hAnsi="Arial" w:cs="Arial"/>
          <w:color w:val="282828"/>
        </w:rPr>
        <w:t xml:space="preserve"> reducing the burden on health </w:t>
      </w:r>
      <w:r w:rsidR="3A026BEB" w:rsidRPr="0055756F">
        <w:rPr>
          <w:rFonts w:ascii="Arial" w:hAnsi="Arial" w:cs="Arial"/>
          <w:color w:val="282828"/>
        </w:rPr>
        <w:t>and social care</w:t>
      </w:r>
      <w:r w:rsidR="00540D3B" w:rsidRPr="0055756F">
        <w:rPr>
          <w:rFonts w:ascii="Arial" w:hAnsi="Arial" w:cs="Arial"/>
          <w:color w:val="282828"/>
        </w:rPr>
        <w:t xml:space="preserve"> budgets </w:t>
      </w:r>
      <w:r w:rsidR="00FA3982" w:rsidRPr="0055756F">
        <w:rPr>
          <w:rFonts w:ascii="Arial" w:hAnsi="Arial" w:cs="Arial"/>
          <w:color w:val="282828"/>
        </w:rPr>
        <w:t>by reducing unnecessary hospital admissions</w:t>
      </w:r>
      <w:r w:rsidR="3273354E" w:rsidRPr="0055756F">
        <w:rPr>
          <w:rFonts w:ascii="Arial" w:hAnsi="Arial" w:cs="Arial"/>
          <w:color w:val="282828"/>
        </w:rPr>
        <w:t xml:space="preserve"> and</w:t>
      </w:r>
      <w:r w:rsidR="00FA3982" w:rsidRPr="0055756F">
        <w:rPr>
          <w:rFonts w:ascii="Arial" w:hAnsi="Arial" w:cs="Arial"/>
          <w:color w:val="282828"/>
        </w:rPr>
        <w:t xml:space="preserve"> </w:t>
      </w:r>
      <w:r w:rsidR="00A429B1" w:rsidRPr="0055756F">
        <w:rPr>
          <w:rFonts w:ascii="Arial" w:hAnsi="Arial" w:cs="Arial"/>
          <w:color w:val="282828"/>
        </w:rPr>
        <w:t>reducing length of hospital stays</w:t>
      </w:r>
      <w:r w:rsidR="006F0248" w:rsidRPr="0055756F">
        <w:rPr>
          <w:rFonts w:ascii="Arial" w:hAnsi="Arial" w:cs="Arial"/>
          <w:color w:val="282828"/>
        </w:rPr>
        <w:t>.</w:t>
      </w:r>
    </w:p>
    <w:p w14:paraId="76654F8F" w14:textId="6EDAFD15" w:rsidR="00237E91" w:rsidRPr="0055756F" w:rsidRDefault="00237E91" w:rsidP="00F61EFF">
      <w:pPr>
        <w:pStyle w:val="NormalWeb"/>
        <w:shd w:val="clear" w:color="auto" w:fill="FFFFFF" w:themeFill="background1"/>
        <w:spacing w:before="0" w:beforeAutospacing="0" w:after="0" w:afterAutospacing="0"/>
        <w:rPr>
          <w:rFonts w:ascii="Arial" w:hAnsi="Arial" w:cs="Arial"/>
          <w:color w:val="282828"/>
        </w:rPr>
      </w:pPr>
    </w:p>
    <w:p w14:paraId="695D7A20" w14:textId="05064812" w:rsidR="0024053D" w:rsidRPr="0024053D" w:rsidRDefault="3B369190" w:rsidP="0024053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The main funding </w:t>
      </w:r>
      <w:r w:rsidR="00873C74" w:rsidRPr="0055756F">
        <w:rPr>
          <w:rFonts w:ascii="Arial" w:hAnsi="Arial" w:cs="Arial"/>
          <w:color w:val="282828"/>
        </w:rPr>
        <w:t>source supporting</w:t>
      </w:r>
      <w:r w:rsidRPr="0055756F">
        <w:rPr>
          <w:rFonts w:ascii="Arial" w:hAnsi="Arial" w:cs="Arial"/>
          <w:color w:val="282828"/>
        </w:rPr>
        <w:t xml:space="preserve"> this policy is </w:t>
      </w:r>
      <w:r w:rsidR="006F0248" w:rsidRPr="0055756F">
        <w:rPr>
          <w:rFonts w:ascii="Arial" w:hAnsi="Arial" w:cs="Arial"/>
          <w:color w:val="282828"/>
        </w:rPr>
        <w:t>Government funding for Disabled Facilities Grants</w:t>
      </w:r>
      <w:r w:rsidR="6D08CE3A" w:rsidRPr="0055756F">
        <w:rPr>
          <w:rFonts w:ascii="Arial" w:hAnsi="Arial" w:cs="Arial"/>
          <w:color w:val="282828"/>
        </w:rPr>
        <w:t>,</w:t>
      </w:r>
      <w:r w:rsidR="006F0248" w:rsidRPr="0055756F">
        <w:rPr>
          <w:rFonts w:ascii="Arial" w:hAnsi="Arial" w:cs="Arial"/>
          <w:color w:val="282828"/>
        </w:rPr>
        <w:t xml:space="preserve"> allocated to the </w:t>
      </w:r>
      <w:r w:rsidR="148265D0" w:rsidRPr="0055756F">
        <w:rPr>
          <w:rFonts w:ascii="Arial" w:hAnsi="Arial" w:cs="Arial"/>
          <w:color w:val="282828"/>
        </w:rPr>
        <w:t>Council</w:t>
      </w:r>
      <w:r w:rsidR="27E7E37D" w:rsidRPr="0055756F">
        <w:rPr>
          <w:rFonts w:ascii="Arial" w:hAnsi="Arial" w:cs="Arial"/>
          <w:color w:val="282828"/>
        </w:rPr>
        <w:t xml:space="preserve"> </w:t>
      </w:r>
      <w:r w:rsidR="006F0248" w:rsidRPr="0055756F">
        <w:rPr>
          <w:rFonts w:ascii="Arial" w:hAnsi="Arial" w:cs="Arial"/>
          <w:color w:val="282828"/>
        </w:rPr>
        <w:t>through the Better Care Fund</w:t>
      </w:r>
      <w:r w:rsidR="00105908" w:rsidRPr="0055756F">
        <w:rPr>
          <w:rFonts w:ascii="Arial" w:hAnsi="Arial" w:cs="Arial"/>
          <w:color w:val="282828"/>
        </w:rPr>
        <w:t xml:space="preserve"> (BCF)</w:t>
      </w:r>
      <w:r w:rsidR="006F0248" w:rsidRPr="0055756F">
        <w:rPr>
          <w:rFonts w:ascii="Arial" w:hAnsi="Arial" w:cs="Arial"/>
          <w:color w:val="282828"/>
        </w:rPr>
        <w:t xml:space="preserve"> on an annual </w:t>
      </w:r>
      <w:r w:rsidR="00CE23C0">
        <w:rPr>
          <w:rFonts w:ascii="Arial" w:hAnsi="Arial" w:cs="Arial"/>
          <w:color w:val="282828"/>
        </w:rPr>
        <w:t xml:space="preserve">award </w:t>
      </w:r>
      <w:r w:rsidR="006F0248" w:rsidRPr="0055756F">
        <w:rPr>
          <w:rFonts w:ascii="Arial" w:hAnsi="Arial" w:cs="Arial"/>
          <w:color w:val="282828"/>
        </w:rPr>
        <w:t>basis.</w:t>
      </w:r>
      <w:r w:rsidR="0024053D" w:rsidRPr="0024053D">
        <w:rPr>
          <w:rFonts w:ascii="Segoe UI" w:eastAsia="Times New Roman" w:hAnsi="Segoe UI" w:cs="Segoe UI"/>
          <w:sz w:val="21"/>
          <w:szCs w:val="21"/>
        </w:rPr>
        <w:t xml:space="preserve"> </w:t>
      </w:r>
      <w:r w:rsidR="0024053D" w:rsidRPr="0024053D">
        <w:rPr>
          <w:rFonts w:ascii="Arial" w:hAnsi="Arial" w:cs="Arial"/>
          <w:color w:val="282828"/>
        </w:rPr>
        <w:t xml:space="preserve">The Better Care Fund (BCF) programme supports local </w:t>
      </w:r>
      <w:r w:rsidR="00E40564">
        <w:rPr>
          <w:rFonts w:ascii="Arial" w:hAnsi="Arial" w:cs="Arial"/>
          <w:color w:val="282828"/>
        </w:rPr>
        <w:t xml:space="preserve">funding </w:t>
      </w:r>
      <w:r w:rsidR="0024053D" w:rsidRPr="0024053D">
        <w:rPr>
          <w:rFonts w:ascii="Arial" w:hAnsi="Arial" w:cs="Arial"/>
          <w:color w:val="282828"/>
        </w:rPr>
        <w:t>systems to successfully deliver the integration of health and social care in a way that supports person-centred care, sustainability and better outcomes for people and carers.</w:t>
      </w:r>
    </w:p>
    <w:p w14:paraId="27EAFD86" w14:textId="4223045A" w:rsidR="00592456" w:rsidRPr="0055756F" w:rsidRDefault="0024053D" w:rsidP="0024053D">
      <w:pPr>
        <w:pStyle w:val="NormalWeb"/>
        <w:shd w:val="clear" w:color="auto" w:fill="FFFFFF" w:themeFill="background1"/>
        <w:spacing w:before="0" w:beforeAutospacing="0" w:after="0" w:afterAutospacing="0"/>
        <w:rPr>
          <w:rFonts w:ascii="Arial" w:hAnsi="Arial" w:cs="Arial"/>
          <w:color w:val="282828"/>
        </w:rPr>
      </w:pPr>
      <w:r w:rsidRPr="0024053D">
        <w:rPr>
          <w:rFonts w:ascii="Arial" w:hAnsi="Arial" w:cs="Arial"/>
          <w:color w:val="282828"/>
        </w:rPr>
        <w:t> </w:t>
      </w:r>
    </w:p>
    <w:p w14:paraId="5F54E34D" w14:textId="7370D97F" w:rsidR="00F5373E" w:rsidRPr="0055756F" w:rsidRDefault="00237E91"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Decisions </w:t>
      </w:r>
      <w:r w:rsidR="00A51DB1" w:rsidRPr="0055756F">
        <w:rPr>
          <w:rFonts w:ascii="Arial" w:hAnsi="Arial" w:cs="Arial"/>
          <w:color w:val="282828"/>
        </w:rPr>
        <w:t xml:space="preserve">on </w:t>
      </w:r>
      <w:r w:rsidR="00380FC8">
        <w:rPr>
          <w:rFonts w:ascii="Arial" w:hAnsi="Arial" w:cs="Arial"/>
          <w:color w:val="282828"/>
        </w:rPr>
        <w:t>additional</w:t>
      </w:r>
      <w:r w:rsidRPr="0055756F">
        <w:rPr>
          <w:rFonts w:ascii="Arial" w:hAnsi="Arial" w:cs="Arial"/>
          <w:color w:val="282828"/>
        </w:rPr>
        <w:t xml:space="preserve"> </w:t>
      </w:r>
      <w:r w:rsidR="00210251" w:rsidRPr="0055756F">
        <w:rPr>
          <w:rFonts w:ascii="Arial" w:hAnsi="Arial" w:cs="Arial"/>
          <w:color w:val="282828"/>
        </w:rPr>
        <w:t>financial</w:t>
      </w:r>
      <w:r w:rsidRPr="0055756F">
        <w:rPr>
          <w:rFonts w:ascii="Arial" w:hAnsi="Arial" w:cs="Arial"/>
          <w:color w:val="282828"/>
        </w:rPr>
        <w:t xml:space="preserve"> allocations </w:t>
      </w:r>
      <w:r w:rsidR="00E40564">
        <w:rPr>
          <w:rFonts w:ascii="Arial" w:hAnsi="Arial" w:cs="Arial"/>
          <w:color w:val="282828"/>
        </w:rPr>
        <w:t xml:space="preserve">outside of the annual DFG funding award </w:t>
      </w:r>
      <w:r w:rsidRPr="0055756F">
        <w:rPr>
          <w:rFonts w:ascii="Arial" w:hAnsi="Arial" w:cs="Arial"/>
          <w:color w:val="282828"/>
        </w:rPr>
        <w:t xml:space="preserve">will be made in accordance with the jointly agreed BCF spending plan between the Council and the </w:t>
      </w:r>
      <w:r w:rsidR="008E029E">
        <w:rPr>
          <w:rFonts w:ascii="Arial" w:hAnsi="Arial" w:cs="Arial"/>
          <w:color w:val="282828"/>
        </w:rPr>
        <w:t>BCF managers</w:t>
      </w:r>
      <w:r w:rsidR="002B71C1">
        <w:rPr>
          <w:rFonts w:ascii="Arial" w:hAnsi="Arial" w:cs="Arial"/>
          <w:color w:val="282828"/>
        </w:rPr>
        <w:t xml:space="preserve"> and board. </w:t>
      </w:r>
      <w:r w:rsidR="00F5373E" w:rsidRPr="0055756F">
        <w:rPr>
          <w:rFonts w:ascii="Arial" w:hAnsi="Arial" w:cs="Arial"/>
          <w:color w:val="282828"/>
        </w:rPr>
        <w:t>The plan will follow the appropriate BCF Policy Framework and BCF Planning Guidance for the specified year (which includes guidance on Disabled Facilities Grants) and will go through the appropriate governance structure.</w:t>
      </w:r>
      <w:r w:rsidR="00F5373E">
        <w:rPr>
          <w:rFonts w:ascii="Arial" w:hAnsi="Arial" w:cs="Arial"/>
          <w:color w:val="282828"/>
        </w:rPr>
        <w:t xml:space="preserve">  </w:t>
      </w:r>
    </w:p>
    <w:p w14:paraId="40C458D5" w14:textId="5294B780" w:rsidR="00237E91" w:rsidRPr="0055756F" w:rsidRDefault="00237E91"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w:t>
      </w:r>
    </w:p>
    <w:p w14:paraId="5B253145" w14:textId="28C04196" w:rsidR="00E732C9" w:rsidRPr="0055756F" w:rsidRDefault="67D21344"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Any necessary changes to </w:t>
      </w:r>
      <w:r w:rsidR="00A96AED" w:rsidRPr="0055756F">
        <w:rPr>
          <w:rFonts w:ascii="Arial" w:hAnsi="Arial" w:cs="Arial"/>
          <w:color w:val="282828"/>
        </w:rPr>
        <w:t>financial</w:t>
      </w:r>
      <w:r w:rsidRPr="0055756F">
        <w:rPr>
          <w:rFonts w:ascii="Arial" w:hAnsi="Arial" w:cs="Arial"/>
          <w:color w:val="282828"/>
        </w:rPr>
        <w:t xml:space="preserve"> assistance will be approved through</w:t>
      </w:r>
      <w:r w:rsidR="2E25F596" w:rsidRPr="0055756F">
        <w:rPr>
          <w:rFonts w:ascii="Arial" w:hAnsi="Arial" w:cs="Arial"/>
          <w:color w:val="282828"/>
        </w:rPr>
        <w:t xml:space="preserve"> </w:t>
      </w:r>
      <w:r w:rsidRPr="0055756F">
        <w:rPr>
          <w:rFonts w:ascii="Arial" w:hAnsi="Arial" w:cs="Arial"/>
          <w:color w:val="282828"/>
        </w:rPr>
        <w:t>the appropriate governance structures and published on the Council’s website as policy revision amendments.</w:t>
      </w:r>
    </w:p>
    <w:p w14:paraId="1C897EE6" w14:textId="77777777" w:rsidR="002207F3" w:rsidRPr="0055756F" w:rsidRDefault="002207F3" w:rsidP="00F61EFF">
      <w:pPr>
        <w:pStyle w:val="NormalWeb"/>
        <w:shd w:val="clear" w:color="auto" w:fill="FFFFFF" w:themeFill="background1"/>
        <w:spacing w:before="0" w:beforeAutospacing="0" w:after="0" w:afterAutospacing="0"/>
        <w:rPr>
          <w:rFonts w:ascii="Arial" w:hAnsi="Arial" w:cs="Arial"/>
          <w:color w:val="282828"/>
        </w:rPr>
      </w:pPr>
    </w:p>
    <w:p w14:paraId="55D13145" w14:textId="147B14F0" w:rsidR="000C3080" w:rsidRPr="0055756F" w:rsidRDefault="00D648B0" w:rsidP="00F61EFF">
      <w:pPr>
        <w:pStyle w:val="Heading2"/>
        <w:spacing w:before="0"/>
        <w:rPr>
          <w:rFonts w:cs="Arial"/>
        </w:rPr>
      </w:pPr>
      <w:bookmarkStart w:id="2" w:name="_Toc173929674"/>
      <w:r w:rsidRPr="0055756F">
        <w:rPr>
          <w:rFonts w:cs="Arial"/>
        </w:rPr>
        <w:t xml:space="preserve">2. </w:t>
      </w:r>
      <w:r w:rsidR="7E7EA668" w:rsidRPr="0055756F">
        <w:rPr>
          <w:rFonts w:cs="Arial"/>
        </w:rPr>
        <w:t>Equ</w:t>
      </w:r>
      <w:r w:rsidR="00AE2A58">
        <w:rPr>
          <w:rFonts w:cs="Arial"/>
        </w:rPr>
        <w:t>ality</w:t>
      </w:r>
      <w:r w:rsidR="7E7EA668" w:rsidRPr="0055756F">
        <w:rPr>
          <w:rFonts w:cs="Arial"/>
        </w:rPr>
        <w:t xml:space="preserve"> and Diversity</w:t>
      </w:r>
      <w:bookmarkEnd w:id="2"/>
    </w:p>
    <w:p w14:paraId="52ED3624" w14:textId="49E64B87" w:rsidR="79BDCB36" w:rsidRPr="0055756F" w:rsidRDefault="79BDCB36" w:rsidP="00F61EFF">
      <w:pPr>
        <w:spacing w:after="0"/>
        <w:rPr>
          <w:rFonts w:ascii="Arial" w:hAnsi="Arial" w:cs="Arial"/>
        </w:rPr>
      </w:pPr>
    </w:p>
    <w:p w14:paraId="49728D8D" w14:textId="69F649FA" w:rsidR="000C3080" w:rsidRPr="0055756F" w:rsidRDefault="000C3080" w:rsidP="00F61EFF">
      <w:pPr>
        <w:pStyle w:val="NormalWeb"/>
        <w:shd w:val="clear" w:color="auto" w:fill="FFFFFF"/>
        <w:spacing w:before="0" w:beforeAutospacing="0" w:after="0" w:afterAutospacing="0"/>
        <w:rPr>
          <w:rFonts w:ascii="Arial" w:hAnsi="Arial" w:cs="Arial"/>
          <w:color w:val="282828"/>
        </w:rPr>
      </w:pPr>
      <w:r w:rsidRPr="0055756F">
        <w:rPr>
          <w:rFonts w:ascii="Arial" w:hAnsi="Arial" w:cs="Arial"/>
          <w:color w:val="282828"/>
        </w:rPr>
        <w:t xml:space="preserve">We believe in treating everyone fairly and promoting equality while preventing discrimination on any basis. This policy will be applied consistently to all residents, </w:t>
      </w:r>
      <w:r w:rsidR="00194EB2" w:rsidRPr="0055756F">
        <w:rPr>
          <w:rFonts w:ascii="Arial" w:hAnsi="Arial" w:cs="Arial"/>
          <w:color w:val="282828"/>
        </w:rPr>
        <w:t>considering</w:t>
      </w:r>
      <w:r w:rsidRPr="0055756F">
        <w:rPr>
          <w:rFonts w:ascii="Arial" w:hAnsi="Arial" w:cs="Arial"/>
          <w:color w:val="282828"/>
        </w:rPr>
        <w:t xml:space="preserve"> the unique needs of individuals and communities. We will not discriminate against anyone, and we will take proactive measures to reduce discrimination and harassment</w:t>
      </w:r>
      <w:r w:rsidR="008862E8">
        <w:rPr>
          <w:rFonts w:ascii="Arial" w:hAnsi="Arial" w:cs="Arial"/>
          <w:color w:val="282828"/>
        </w:rPr>
        <w:t xml:space="preserve"> and ensure that this policy and </w:t>
      </w:r>
      <w:r w:rsidR="008862E8">
        <w:rPr>
          <w:rFonts w:ascii="Arial" w:hAnsi="Arial" w:cs="Arial"/>
          <w:color w:val="282828"/>
        </w:rPr>
        <w:lastRenderedPageBreak/>
        <w:t>funding awarded is delivered those that meet the need of requiring adaptations in their home so they can thrive and remain independent.</w:t>
      </w:r>
      <w:r w:rsidRPr="0055756F">
        <w:rPr>
          <w:rFonts w:ascii="Arial" w:hAnsi="Arial" w:cs="Arial"/>
          <w:color w:val="282828"/>
        </w:rPr>
        <w:t> Th</w:t>
      </w:r>
      <w:r w:rsidR="00B07E4F">
        <w:rPr>
          <w:rFonts w:ascii="Arial" w:hAnsi="Arial" w:cs="Arial"/>
          <w:color w:val="282828"/>
        </w:rPr>
        <w:t>is</w:t>
      </w:r>
      <w:r w:rsidRPr="0055756F">
        <w:rPr>
          <w:rFonts w:ascii="Arial" w:hAnsi="Arial" w:cs="Arial"/>
          <w:color w:val="282828"/>
        </w:rPr>
        <w:t xml:space="preserve"> Policy complies with the law and addresses all the “protected characteristics” outlined in the Equalities Act 2010. Our aim is to ensure equal opportunities and fair treatment for everyone in our community</w:t>
      </w:r>
      <w:r w:rsidR="001C2436" w:rsidRPr="0055756F">
        <w:rPr>
          <w:rFonts w:ascii="Arial" w:hAnsi="Arial" w:cs="Arial"/>
          <w:color w:val="282828"/>
        </w:rPr>
        <w:t xml:space="preserve"> in the delivery of this policy</w:t>
      </w:r>
      <w:r w:rsidRPr="0055756F">
        <w:rPr>
          <w:rFonts w:ascii="Arial" w:hAnsi="Arial" w:cs="Arial"/>
          <w:color w:val="282828"/>
        </w:rPr>
        <w:t>. </w:t>
      </w:r>
    </w:p>
    <w:p w14:paraId="304DA6E7" w14:textId="77777777" w:rsidR="00C31FF2" w:rsidRPr="0055756F" w:rsidRDefault="00C31FF2" w:rsidP="00F61EFF">
      <w:pPr>
        <w:pStyle w:val="NormalWeb"/>
        <w:shd w:val="clear" w:color="auto" w:fill="FFFFFF"/>
        <w:spacing w:before="0" w:beforeAutospacing="0" w:after="0" w:afterAutospacing="0"/>
        <w:rPr>
          <w:rFonts w:ascii="Arial" w:hAnsi="Arial" w:cs="Arial"/>
          <w:color w:val="282828"/>
        </w:rPr>
      </w:pPr>
    </w:p>
    <w:p w14:paraId="17499030" w14:textId="3821CB03" w:rsidR="00194EB2" w:rsidRPr="0055756F" w:rsidRDefault="003470DF" w:rsidP="00F61EFF">
      <w:pPr>
        <w:pStyle w:val="Heading2"/>
        <w:spacing w:before="0"/>
        <w:rPr>
          <w:rFonts w:cs="Arial"/>
        </w:rPr>
      </w:pPr>
      <w:bookmarkStart w:id="3" w:name="_Toc173929675"/>
      <w:r w:rsidRPr="0055756F">
        <w:rPr>
          <w:rFonts w:cs="Arial"/>
        </w:rPr>
        <w:t xml:space="preserve">3. </w:t>
      </w:r>
      <w:r w:rsidR="3763B9F1" w:rsidRPr="0055756F">
        <w:rPr>
          <w:rFonts w:cs="Arial"/>
        </w:rPr>
        <w:t>Our Policy Aims</w:t>
      </w:r>
      <w:bookmarkEnd w:id="3"/>
    </w:p>
    <w:p w14:paraId="75A55613" w14:textId="4FD42607" w:rsidR="79BDCB36" w:rsidRPr="0055756F" w:rsidRDefault="79BDCB36" w:rsidP="00F61EFF">
      <w:pPr>
        <w:spacing w:after="0"/>
        <w:rPr>
          <w:rFonts w:ascii="Arial" w:hAnsi="Arial" w:cs="Arial"/>
        </w:rPr>
      </w:pPr>
    </w:p>
    <w:p w14:paraId="0149BD75" w14:textId="0FD73098" w:rsidR="007F131A" w:rsidRDefault="007F131A" w:rsidP="007F131A">
      <w:pPr>
        <w:pStyle w:val="Heading2"/>
        <w:rPr>
          <w:rFonts w:cs="Arial"/>
          <w:color w:val="282828"/>
          <w:sz w:val="22"/>
          <w:szCs w:val="22"/>
        </w:rPr>
      </w:pPr>
      <w:r w:rsidRPr="0084293B">
        <w:rPr>
          <w:rFonts w:cs="Arial"/>
          <w:color w:val="282828"/>
          <w:sz w:val="22"/>
          <w:szCs w:val="22"/>
        </w:rPr>
        <w:t>This policy sets out how Gloucester City Council (“the Council”) will provide financial assistance via the D</w:t>
      </w:r>
      <w:r>
        <w:rPr>
          <w:rFonts w:cs="Arial"/>
          <w:color w:val="282828"/>
          <w:sz w:val="22"/>
          <w:szCs w:val="22"/>
        </w:rPr>
        <w:t xml:space="preserve">isabled </w:t>
      </w:r>
      <w:r w:rsidRPr="0084293B">
        <w:rPr>
          <w:rFonts w:cs="Arial"/>
          <w:color w:val="282828"/>
          <w:sz w:val="22"/>
          <w:szCs w:val="22"/>
        </w:rPr>
        <w:t>F</w:t>
      </w:r>
      <w:r>
        <w:rPr>
          <w:rFonts w:cs="Arial"/>
          <w:color w:val="282828"/>
          <w:sz w:val="22"/>
          <w:szCs w:val="22"/>
        </w:rPr>
        <w:t xml:space="preserve">acilities </w:t>
      </w:r>
      <w:r w:rsidRPr="0084293B">
        <w:rPr>
          <w:rFonts w:cs="Arial"/>
          <w:color w:val="282828"/>
          <w:sz w:val="22"/>
          <w:szCs w:val="22"/>
        </w:rPr>
        <w:t>G</w:t>
      </w:r>
      <w:r>
        <w:rPr>
          <w:rFonts w:cs="Arial"/>
          <w:color w:val="282828"/>
          <w:sz w:val="22"/>
          <w:szCs w:val="22"/>
        </w:rPr>
        <w:t>rant (DFG)</w:t>
      </w:r>
      <w:r w:rsidRPr="0084293B">
        <w:rPr>
          <w:rFonts w:cs="Arial"/>
          <w:color w:val="282828"/>
          <w:sz w:val="22"/>
          <w:szCs w:val="22"/>
        </w:rPr>
        <w:t xml:space="preserve"> framework to improve and adapt homes, enabling residents of Gloucester to remain independent, safer, healthier</w:t>
      </w:r>
      <w:r>
        <w:rPr>
          <w:rFonts w:cs="Arial"/>
          <w:color w:val="282828"/>
          <w:sz w:val="22"/>
          <w:szCs w:val="22"/>
        </w:rPr>
        <w:t xml:space="preserve"> and thrive in their home</w:t>
      </w:r>
      <w:r w:rsidRPr="0084293B">
        <w:rPr>
          <w:rFonts w:cs="Arial"/>
          <w:color w:val="282828"/>
          <w:sz w:val="22"/>
          <w:szCs w:val="22"/>
        </w:rPr>
        <w:t>.</w:t>
      </w:r>
    </w:p>
    <w:p w14:paraId="1A0D6B39" w14:textId="77777777" w:rsidR="00B07E4F" w:rsidRDefault="00B07E4F" w:rsidP="007F131A">
      <w:pPr>
        <w:pStyle w:val="NormalWeb"/>
        <w:shd w:val="clear" w:color="auto" w:fill="FFFFFF" w:themeFill="background1"/>
        <w:spacing w:before="0" w:beforeAutospacing="0" w:after="0" w:afterAutospacing="0"/>
        <w:rPr>
          <w:rFonts w:ascii="Arial" w:hAnsi="Arial" w:cs="Arial"/>
          <w:color w:val="282828"/>
        </w:rPr>
      </w:pPr>
    </w:p>
    <w:p w14:paraId="04F5D732" w14:textId="4E97365D" w:rsidR="007F131A" w:rsidRPr="0084293B" w:rsidRDefault="007F131A" w:rsidP="007F131A">
      <w:pPr>
        <w:pStyle w:val="NormalWeb"/>
        <w:shd w:val="clear" w:color="auto" w:fill="FFFFFF" w:themeFill="background1"/>
        <w:spacing w:before="0" w:beforeAutospacing="0" w:after="0" w:afterAutospacing="0"/>
        <w:rPr>
          <w:rFonts w:ascii="Arial" w:hAnsi="Arial" w:cs="Arial"/>
          <w:color w:val="282828"/>
        </w:rPr>
      </w:pPr>
      <w:r w:rsidRPr="0084293B">
        <w:rPr>
          <w:rFonts w:ascii="Arial" w:hAnsi="Arial" w:cs="Arial"/>
          <w:color w:val="282828"/>
        </w:rPr>
        <w:t>Our focus is on supporting individuals, along with their caregivers, by removing barriers to enable them to live independently, confidently, and safely in their own homes. Housing assistance can minimize the impact of a disabling environment and promote independence, aligning with the goals of the Care Act 2014 and reducing the burden on health and social care budgets by reducing unnecessary hospital admissions and reducing length of hospital stays.</w:t>
      </w:r>
      <w:r w:rsidRPr="00910E5A">
        <w:rPr>
          <w:rFonts w:ascii="Arial" w:hAnsi="Arial" w:cs="Arial"/>
          <w:color w:val="282828"/>
        </w:rPr>
        <w:t xml:space="preserve"> </w:t>
      </w:r>
      <w:r>
        <w:rPr>
          <w:rFonts w:ascii="Arial" w:hAnsi="Arial" w:cs="Arial"/>
          <w:color w:val="282828"/>
        </w:rPr>
        <w:t xml:space="preserve">It will </w:t>
      </w:r>
      <w:r w:rsidRPr="004A3BDF">
        <w:rPr>
          <w:rFonts w:ascii="Arial" w:hAnsi="Arial" w:cs="Arial"/>
        </w:rPr>
        <w:t>ensure equity for people with disabilities, enabling innovation and flexibility in the discretionary use of the</w:t>
      </w:r>
      <w:r>
        <w:rPr>
          <w:rFonts w:ascii="Arial" w:hAnsi="Arial" w:cs="Arial"/>
        </w:rPr>
        <w:t xml:space="preserve"> grant.</w:t>
      </w:r>
    </w:p>
    <w:p w14:paraId="0F77C83E" w14:textId="77777777" w:rsidR="007F131A" w:rsidRDefault="007F131A" w:rsidP="00F61EFF">
      <w:pPr>
        <w:spacing w:after="0"/>
        <w:rPr>
          <w:rFonts w:ascii="Arial" w:hAnsi="Arial" w:cs="Arial"/>
        </w:rPr>
      </w:pPr>
    </w:p>
    <w:p w14:paraId="1DE62023" w14:textId="06CF4770" w:rsidR="009D3097" w:rsidRDefault="00194EB2" w:rsidP="00F61EFF">
      <w:pPr>
        <w:spacing w:after="0"/>
        <w:rPr>
          <w:rFonts w:ascii="Arial" w:hAnsi="Arial" w:cs="Arial"/>
        </w:rPr>
      </w:pPr>
      <w:r w:rsidRPr="0055756F">
        <w:rPr>
          <w:rFonts w:ascii="Arial" w:hAnsi="Arial" w:cs="Arial"/>
        </w:rPr>
        <w:t xml:space="preserve">This policy </w:t>
      </w:r>
      <w:r w:rsidR="35CB8C98" w:rsidRPr="0055756F">
        <w:rPr>
          <w:rFonts w:ascii="Arial" w:hAnsi="Arial" w:cs="Arial"/>
        </w:rPr>
        <w:t>contribute</w:t>
      </w:r>
      <w:r w:rsidR="007F131A">
        <w:rPr>
          <w:rFonts w:ascii="Arial" w:hAnsi="Arial" w:cs="Arial"/>
        </w:rPr>
        <w:t>s</w:t>
      </w:r>
      <w:r w:rsidR="35CB8C98" w:rsidRPr="0055756F">
        <w:rPr>
          <w:rFonts w:ascii="Arial" w:hAnsi="Arial" w:cs="Arial"/>
        </w:rPr>
        <w:t xml:space="preserve"> towards</w:t>
      </w:r>
      <w:r w:rsidRPr="0055756F">
        <w:rPr>
          <w:rFonts w:ascii="Arial" w:hAnsi="Arial" w:cs="Arial"/>
        </w:rPr>
        <w:t xml:space="preserve"> Gloucestershire’s Joint Health &amp; Wellbeing Strategy </w:t>
      </w:r>
      <w:r w:rsidR="00AC4C75" w:rsidRPr="0055756F">
        <w:rPr>
          <w:rFonts w:ascii="Arial" w:hAnsi="Arial" w:cs="Arial"/>
        </w:rPr>
        <w:t>2020-2030 and</w:t>
      </w:r>
      <w:r w:rsidRPr="0055756F">
        <w:rPr>
          <w:rFonts w:ascii="Arial" w:hAnsi="Arial" w:cs="Arial"/>
        </w:rPr>
        <w:t xml:space="preserve"> aligns with </w:t>
      </w:r>
      <w:r w:rsidR="00AC4C75" w:rsidRPr="0055756F">
        <w:rPr>
          <w:rFonts w:ascii="Arial" w:hAnsi="Arial" w:cs="Arial"/>
        </w:rPr>
        <w:t>its</w:t>
      </w:r>
      <w:r w:rsidRPr="0055756F">
        <w:rPr>
          <w:rFonts w:ascii="Arial" w:hAnsi="Arial" w:cs="Arial"/>
        </w:rPr>
        <w:t xml:space="preserve"> vision for the health and wellbeing of the residents of </w:t>
      </w:r>
      <w:r w:rsidR="009D3097" w:rsidRPr="0055756F">
        <w:rPr>
          <w:rFonts w:ascii="Arial" w:hAnsi="Arial" w:cs="Arial"/>
        </w:rPr>
        <w:t>Gloucester</w:t>
      </w:r>
      <w:r w:rsidRPr="0055756F">
        <w:rPr>
          <w:rFonts w:ascii="Arial" w:hAnsi="Arial" w:cs="Arial"/>
        </w:rPr>
        <w:t>: - To support</w:t>
      </w:r>
      <w:r w:rsidR="009D3097" w:rsidRPr="0055756F">
        <w:rPr>
          <w:rFonts w:ascii="Arial" w:hAnsi="Arial" w:cs="Arial"/>
        </w:rPr>
        <w:t xml:space="preserve"> Housing and Health </w:t>
      </w:r>
      <w:r w:rsidR="00BD1C51" w:rsidRPr="0055756F">
        <w:rPr>
          <w:rFonts w:ascii="Arial" w:hAnsi="Arial" w:cs="Arial"/>
        </w:rPr>
        <w:t>of</w:t>
      </w:r>
      <w:r w:rsidR="009D3097" w:rsidRPr="0055756F">
        <w:rPr>
          <w:rFonts w:ascii="Arial" w:hAnsi="Arial" w:cs="Arial"/>
        </w:rPr>
        <w:t xml:space="preserve"> </w:t>
      </w:r>
      <w:r w:rsidR="00AC4C75" w:rsidRPr="0055756F">
        <w:rPr>
          <w:rFonts w:ascii="Arial" w:hAnsi="Arial" w:cs="Arial"/>
        </w:rPr>
        <w:t>residents,</w:t>
      </w:r>
      <w:r w:rsidR="009D3097" w:rsidRPr="0055756F">
        <w:rPr>
          <w:rFonts w:ascii="Arial" w:hAnsi="Arial" w:cs="Arial"/>
        </w:rPr>
        <w:t xml:space="preserve"> encouraging healthy lifestyles; reducing social isolation and loneliness; improving mental wellbeing; enabling the best start in life; reducing Adverse Childhood Experiences (ACEs); and enabling people to be more physically active.</w:t>
      </w:r>
    </w:p>
    <w:p w14:paraId="65F165AE" w14:textId="77777777" w:rsidR="008862E8" w:rsidRDefault="008862E8" w:rsidP="00F61EFF">
      <w:pPr>
        <w:spacing w:after="0"/>
        <w:rPr>
          <w:rFonts w:ascii="Arial" w:hAnsi="Arial" w:cs="Arial"/>
        </w:rPr>
      </w:pPr>
    </w:p>
    <w:p w14:paraId="2DFBD54F" w14:textId="0BB4649E" w:rsidR="008862E8" w:rsidRPr="008862E8" w:rsidRDefault="008862E8" w:rsidP="008862E8">
      <w:pPr>
        <w:jc w:val="both"/>
        <w:rPr>
          <w:rFonts w:ascii="Arial" w:hAnsi="Arial" w:cs="Arial"/>
          <w:color w:val="212529"/>
          <w:shd w:val="clear" w:color="auto" w:fill="FFFFFF"/>
        </w:rPr>
      </w:pPr>
      <w:r w:rsidRPr="008862E8">
        <w:rPr>
          <w:rFonts w:ascii="Arial" w:hAnsi="Arial" w:cs="Arial"/>
          <w:color w:val="212529"/>
          <w:shd w:val="clear" w:color="auto" w:fill="FFFFFF"/>
        </w:rPr>
        <w:t>As our population’s needs change it is highly important that our homes and neighbourhoods are adapted to enable barrier free access that supports people at every stage of their life. A key challenge identified in Gloucestershire’s 2024 Market position statement is that of providing appropriate housing and enabling people to remain in their own homes for as long as possible – DFGs are clearly a cornerstone of meeting this challenge.</w:t>
      </w:r>
    </w:p>
    <w:p w14:paraId="4C584719" w14:textId="6D801746" w:rsidR="00194EB2" w:rsidRDefault="00194EB2" w:rsidP="00F61EFF">
      <w:pPr>
        <w:spacing w:after="0"/>
        <w:rPr>
          <w:rFonts w:ascii="Arial" w:hAnsi="Arial" w:cs="Arial"/>
        </w:rPr>
      </w:pPr>
      <w:r w:rsidRPr="0055756F">
        <w:rPr>
          <w:rFonts w:ascii="Arial" w:hAnsi="Arial" w:cs="Arial"/>
        </w:rPr>
        <w:t>This policy will ensure that resources are</w:t>
      </w:r>
      <w:r w:rsidR="00E6192F" w:rsidRPr="0055756F">
        <w:rPr>
          <w:rFonts w:ascii="Arial" w:hAnsi="Arial" w:cs="Arial"/>
        </w:rPr>
        <w:t xml:space="preserve"> equitably </w:t>
      </w:r>
      <w:r w:rsidRPr="0055756F">
        <w:rPr>
          <w:rFonts w:ascii="Arial" w:hAnsi="Arial" w:cs="Arial"/>
        </w:rPr>
        <w:t>target</w:t>
      </w:r>
      <w:r w:rsidR="0064286B" w:rsidRPr="0055756F">
        <w:rPr>
          <w:rFonts w:ascii="Arial" w:hAnsi="Arial" w:cs="Arial"/>
        </w:rPr>
        <w:t>ed</w:t>
      </w:r>
      <w:r w:rsidRPr="0055756F">
        <w:rPr>
          <w:rFonts w:ascii="Arial" w:hAnsi="Arial" w:cs="Arial"/>
        </w:rPr>
        <w:t xml:space="preserve"> at those who </w:t>
      </w:r>
      <w:r w:rsidR="0064286B" w:rsidRPr="0055756F">
        <w:rPr>
          <w:rFonts w:ascii="Arial" w:hAnsi="Arial" w:cs="Arial"/>
        </w:rPr>
        <w:t>need to</w:t>
      </w:r>
      <w:r w:rsidRPr="0055756F">
        <w:rPr>
          <w:rFonts w:ascii="Arial" w:hAnsi="Arial" w:cs="Arial"/>
        </w:rPr>
        <w:t xml:space="preserve"> </w:t>
      </w:r>
      <w:r w:rsidR="00E6192F" w:rsidRPr="0055756F">
        <w:rPr>
          <w:rFonts w:ascii="Arial" w:hAnsi="Arial" w:cs="Arial"/>
        </w:rPr>
        <w:t>fund</w:t>
      </w:r>
      <w:r w:rsidR="2CC2279B" w:rsidRPr="0055756F">
        <w:rPr>
          <w:rFonts w:ascii="Arial" w:hAnsi="Arial" w:cs="Arial"/>
        </w:rPr>
        <w:t xml:space="preserve"> </w:t>
      </w:r>
      <w:r w:rsidR="0586249A" w:rsidRPr="0055756F">
        <w:rPr>
          <w:rFonts w:ascii="Arial" w:hAnsi="Arial" w:cs="Arial"/>
        </w:rPr>
        <w:t>adapt</w:t>
      </w:r>
      <w:r w:rsidR="79760915" w:rsidRPr="0055756F">
        <w:rPr>
          <w:rFonts w:ascii="Arial" w:hAnsi="Arial" w:cs="Arial"/>
        </w:rPr>
        <w:t>ations</w:t>
      </w:r>
      <w:r w:rsidRPr="0055756F">
        <w:rPr>
          <w:rFonts w:ascii="Arial" w:hAnsi="Arial" w:cs="Arial"/>
        </w:rPr>
        <w:t>, repair</w:t>
      </w:r>
      <w:r w:rsidR="00BD1C51" w:rsidRPr="0055756F">
        <w:rPr>
          <w:rFonts w:ascii="Arial" w:hAnsi="Arial" w:cs="Arial"/>
        </w:rPr>
        <w:t>s</w:t>
      </w:r>
      <w:r w:rsidRPr="0055756F">
        <w:rPr>
          <w:rFonts w:ascii="Arial" w:hAnsi="Arial" w:cs="Arial"/>
        </w:rPr>
        <w:t xml:space="preserve"> or improve their home</w:t>
      </w:r>
      <w:r w:rsidR="00B03420" w:rsidRPr="0055756F">
        <w:rPr>
          <w:rFonts w:ascii="Arial" w:hAnsi="Arial" w:cs="Arial"/>
        </w:rPr>
        <w:t xml:space="preserve"> and retain independence</w:t>
      </w:r>
      <w:r w:rsidR="008862E8">
        <w:rPr>
          <w:rFonts w:ascii="Arial" w:hAnsi="Arial" w:cs="Arial"/>
        </w:rPr>
        <w:t xml:space="preserve"> in appropriate housing</w:t>
      </w:r>
      <w:r w:rsidRPr="0055756F">
        <w:rPr>
          <w:rFonts w:ascii="Arial" w:hAnsi="Arial" w:cs="Arial"/>
        </w:rPr>
        <w:t>. By providing adaptations to those who have a medical need, as well as developing a preventative approach, we can reduce hospitalisation and improve the health and wellbeing of both adults and children.</w:t>
      </w:r>
      <w:r w:rsidR="009D3097" w:rsidRPr="0055756F">
        <w:rPr>
          <w:rFonts w:ascii="Arial" w:hAnsi="Arial" w:cs="Arial"/>
        </w:rPr>
        <w:t xml:space="preserve"> </w:t>
      </w:r>
      <w:r w:rsidRPr="0055756F">
        <w:rPr>
          <w:rFonts w:ascii="Arial" w:hAnsi="Arial" w:cs="Arial"/>
        </w:rPr>
        <w:t>In turn this will relieve pressure</w:t>
      </w:r>
      <w:r w:rsidR="00D025A0" w:rsidRPr="0055756F">
        <w:rPr>
          <w:rFonts w:ascii="Arial" w:hAnsi="Arial" w:cs="Arial"/>
        </w:rPr>
        <w:t>s</w:t>
      </w:r>
      <w:r w:rsidRPr="0055756F">
        <w:rPr>
          <w:rFonts w:ascii="Arial" w:hAnsi="Arial" w:cs="Arial"/>
        </w:rPr>
        <w:t xml:space="preserve"> on Social Services and NHS partners.</w:t>
      </w:r>
    </w:p>
    <w:p w14:paraId="1372A45B" w14:textId="77777777" w:rsidR="00DB1A25" w:rsidRDefault="00DB1A25" w:rsidP="00F61EFF">
      <w:pPr>
        <w:spacing w:after="0"/>
        <w:rPr>
          <w:rFonts w:ascii="Arial" w:hAnsi="Arial" w:cs="Arial"/>
        </w:rPr>
      </w:pPr>
    </w:p>
    <w:p w14:paraId="5511B370" w14:textId="77777777" w:rsidR="009D3097" w:rsidRPr="0055756F" w:rsidRDefault="009D3097" w:rsidP="00F61EFF">
      <w:pPr>
        <w:spacing w:after="0"/>
        <w:rPr>
          <w:rFonts w:ascii="Arial" w:hAnsi="Arial" w:cs="Arial"/>
        </w:rPr>
      </w:pPr>
    </w:p>
    <w:p w14:paraId="0045CC8A" w14:textId="775A4E0C" w:rsidR="006068ED" w:rsidRPr="0055756F" w:rsidRDefault="003470DF" w:rsidP="00F61EFF">
      <w:pPr>
        <w:pStyle w:val="Heading2"/>
        <w:spacing w:before="0"/>
        <w:rPr>
          <w:rFonts w:cs="Arial"/>
        </w:rPr>
      </w:pPr>
      <w:bookmarkStart w:id="4" w:name="_Toc173929676"/>
      <w:r w:rsidRPr="0055756F">
        <w:rPr>
          <w:rFonts w:cs="Arial"/>
        </w:rPr>
        <w:t xml:space="preserve">4. </w:t>
      </w:r>
      <w:r w:rsidR="319EACB3" w:rsidRPr="0055756F">
        <w:rPr>
          <w:rFonts w:cs="Arial"/>
        </w:rPr>
        <w:t>Summary of Assistance</w:t>
      </w:r>
      <w:r w:rsidR="2F76E4FB" w:rsidRPr="0055756F">
        <w:rPr>
          <w:rFonts w:cs="Arial"/>
        </w:rPr>
        <w:t xml:space="preserve"> Types</w:t>
      </w:r>
      <w:bookmarkEnd w:id="4"/>
    </w:p>
    <w:p w14:paraId="6F8AAAB3" w14:textId="43F920A9" w:rsidR="79BDCB36" w:rsidRPr="0055756F" w:rsidRDefault="79BDCB36" w:rsidP="00F61EFF">
      <w:pPr>
        <w:spacing w:after="0"/>
        <w:rPr>
          <w:rFonts w:ascii="Arial" w:hAnsi="Arial" w:cs="Arial"/>
        </w:rPr>
      </w:pPr>
    </w:p>
    <w:p w14:paraId="1B5FF961" w14:textId="0FD6FD61" w:rsidR="006068ED" w:rsidRPr="00EA727D" w:rsidRDefault="006068ED" w:rsidP="00F61EFF">
      <w:pPr>
        <w:pStyle w:val="NormalWeb"/>
        <w:shd w:val="clear" w:color="auto" w:fill="FFFFFF" w:themeFill="background1"/>
        <w:spacing w:before="0" w:beforeAutospacing="0" w:after="0" w:afterAutospacing="0"/>
        <w:rPr>
          <w:rFonts w:ascii="Arial" w:hAnsi="Arial" w:cs="Arial"/>
        </w:rPr>
      </w:pPr>
      <w:r w:rsidRPr="0055756F">
        <w:rPr>
          <w:rFonts w:ascii="Arial" w:hAnsi="Arial" w:cs="Arial"/>
          <w:color w:val="282828"/>
        </w:rPr>
        <w:t>Th</w:t>
      </w:r>
      <w:r w:rsidR="00AC4C75" w:rsidRPr="0055756F">
        <w:rPr>
          <w:rFonts w:ascii="Arial" w:hAnsi="Arial" w:cs="Arial"/>
          <w:color w:val="282828"/>
        </w:rPr>
        <w:t>is</w:t>
      </w:r>
      <w:r w:rsidRPr="0055756F">
        <w:rPr>
          <w:rFonts w:ascii="Arial" w:hAnsi="Arial" w:cs="Arial"/>
          <w:color w:val="282828"/>
        </w:rPr>
        <w:t xml:space="preserve"> summary of</w:t>
      </w:r>
      <w:r w:rsidR="001C1E4F" w:rsidRPr="0055756F">
        <w:rPr>
          <w:rFonts w:ascii="Arial" w:hAnsi="Arial" w:cs="Arial"/>
          <w:color w:val="282828"/>
        </w:rPr>
        <w:t xml:space="preserve"> financial</w:t>
      </w:r>
      <w:r w:rsidRPr="0055756F">
        <w:rPr>
          <w:rFonts w:ascii="Arial" w:hAnsi="Arial" w:cs="Arial"/>
          <w:color w:val="282828"/>
        </w:rPr>
        <w:t xml:space="preserve"> assistance </w:t>
      </w:r>
      <w:r w:rsidR="00486CF9" w:rsidRPr="0055756F">
        <w:rPr>
          <w:rFonts w:ascii="Arial" w:hAnsi="Arial" w:cs="Arial"/>
          <w:color w:val="282828"/>
        </w:rPr>
        <w:t>provides a list of</w:t>
      </w:r>
      <w:r w:rsidRPr="0055756F">
        <w:rPr>
          <w:rFonts w:ascii="Arial" w:hAnsi="Arial" w:cs="Arial"/>
          <w:color w:val="282828"/>
        </w:rPr>
        <w:t xml:space="preserve"> each </w:t>
      </w:r>
      <w:r w:rsidR="00E4680D" w:rsidRPr="0055756F">
        <w:rPr>
          <w:rFonts w:ascii="Arial" w:hAnsi="Arial" w:cs="Arial"/>
          <w:color w:val="282828"/>
        </w:rPr>
        <w:t xml:space="preserve">type of </w:t>
      </w:r>
      <w:r w:rsidR="00ED4C62" w:rsidRPr="0055756F">
        <w:rPr>
          <w:rFonts w:ascii="Arial" w:hAnsi="Arial" w:cs="Arial"/>
          <w:color w:val="282828"/>
        </w:rPr>
        <w:t>funding</w:t>
      </w:r>
      <w:r w:rsidR="00D2713E" w:rsidRPr="0055756F">
        <w:rPr>
          <w:rFonts w:ascii="Arial" w:hAnsi="Arial" w:cs="Arial"/>
          <w:color w:val="282828"/>
        </w:rPr>
        <w:t xml:space="preserve"> </w:t>
      </w:r>
      <w:r w:rsidRPr="0055756F">
        <w:rPr>
          <w:rFonts w:ascii="Arial" w:hAnsi="Arial" w:cs="Arial"/>
          <w:color w:val="282828"/>
        </w:rPr>
        <w:t>available under this policy</w:t>
      </w:r>
      <w:r w:rsidR="00795F9B">
        <w:rPr>
          <w:rFonts w:ascii="Arial" w:hAnsi="Arial" w:cs="Arial"/>
          <w:color w:val="282828"/>
        </w:rPr>
        <w:t xml:space="preserve"> and should be read in conjunction with the supporting appendi</w:t>
      </w:r>
      <w:r w:rsidR="005A50CD">
        <w:rPr>
          <w:rFonts w:ascii="Arial" w:hAnsi="Arial" w:cs="Arial"/>
          <w:color w:val="282828"/>
        </w:rPr>
        <w:t xml:space="preserve">x </w:t>
      </w:r>
      <w:r w:rsidR="007B5130">
        <w:rPr>
          <w:rFonts w:ascii="Arial" w:hAnsi="Arial" w:cs="Arial"/>
          <w:color w:val="282828"/>
        </w:rPr>
        <w:t>A</w:t>
      </w:r>
      <w:r w:rsidR="005A50CD">
        <w:rPr>
          <w:rFonts w:ascii="Arial" w:hAnsi="Arial" w:cs="Arial"/>
          <w:color w:val="282828"/>
        </w:rPr>
        <w:t xml:space="preserve">. </w:t>
      </w:r>
      <w:r w:rsidR="008862E8" w:rsidRPr="008862E8">
        <w:rPr>
          <w:rFonts w:ascii="Arial" w:hAnsi="Arial" w:cs="Arial"/>
        </w:rPr>
        <w:t>Our first obligation and priority are to deliver mandatory DFG’s. Additionally, we will offer a range of discretionary grants to help older and disabled individuals live independently and safely in their homes. However, we would not promote this discretionary assistance at the expense of the statutory mandatory function.</w:t>
      </w:r>
      <w:r w:rsidR="00EA727D">
        <w:rPr>
          <w:rFonts w:ascii="Arial" w:hAnsi="Arial" w:cs="Arial"/>
        </w:rPr>
        <w:t xml:space="preserve"> </w:t>
      </w:r>
      <w:r w:rsidR="00DF23CC" w:rsidRPr="0055756F">
        <w:rPr>
          <w:rFonts w:ascii="Arial" w:hAnsi="Arial" w:cs="Arial"/>
          <w:color w:val="282828"/>
        </w:rPr>
        <w:t>For discretionary funding assistance, t</w:t>
      </w:r>
      <w:r w:rsidRPr="0055756F">
        <w:rPr>
          <w:rFonts w:ascii="Arial" w:hAnsi="Arial" w:cs="Arial"/>
          <w:color w:val="282828"/>
        </w:rPr>
        <w:t>he Council reserves the right to make amendments to the eligibility criteria, level of grant or assistance</w:t>
      </w:r>
      <w:r w:rsidR="00B00D55">
        <w:rPr>
          <w:rFonts w:ascii="Arial" w:hAnsi="Arial" w:cs="Arial"/>
          <w:color w:val="282828"/>
        </w:rPr>
        <w:t xml:space="preserve"> </w:t>
      </w:r>
      <w:r w:rsidRPr="0055756F">
        <w:rPr>
          <w:rFonts w:ascii="Arial" w:hAnsi="Arial" w:cs="Arial"/>
          <w:color w:val="282828"/>
        </w:rPr>
        <w:t xml:space="preserve">if it can be demonstrated that any such changes will </w:t>
      </w:r>
      <w:r w:rsidR="00911755" w:rsidRPr="0055756F">
        <w:rPr>
          <w:rFonts w:ascii="Arial" w:hAnsi="Arial" w:cs="Arial"/>
          <w:color w:val="282828"/>
        </w:rPr>
        <w:t>enable</w:t>
      </w:r>
      <w:r w:rsidRPr="0055756F">
        <w:rPr>
          <w:rFonts w:ascii="Arial" w:hAnsi="Arial" w:cs="Arial"/>
          <w:color w:val="282828"/>
        </w:rPr>
        <w:t xml:space="preserve"> the Council </w:t>
      </w:r>
      <w:r w:rsidR="00644160" w:rsidRPr="0055756F">
        <w:rPr>
          <w:rFonts w:ascii="Arial" w:hAnsi="Arial" w:cs="Arial"/>
          <w:color w:val="282828"/>
        </w:rPr>
        <w:t xml:space="preserve">to </w:t>
      </w:r>
      <w:r w:rsidRPr="0055756F">
        <w:rPr>
          <w:rFonts w:ascii="Arial" w:hAnsi="Arial" w:cs="Arial"/>
          <w:color w:val="282828"/>
        </w:rPr>
        <w:t xml:space="preserve">better meet its strategic housing objectives and Better Care Fund </w:t>
      </w:r>
      <w:r w:rsidR="00B27BE4" w:rsidRPr="0055756F">
        <w:rPr>
          <w:rFonts w:ascii="Arial" w:hAnsi="Arial" w:cs="Arial"/>
          <w:color w:val="282828"/>
        </w:rPr>
        <w:t>o</w:t>
      </w:r>
      <w:r w:rsidR="00E17A9A" w:rsidRPr="0055756F">
        <w:rPr>
          <w:rFonts w:ascii="Arial" w:hAnsi="Arial" w:cs="Arial"/>
          <w:color w:val="282828"/>
        </w:rPr>
        <w:t>bjectives</w:t>
      </w:r>
      <w:r w:rsidRPr="0055756F">
        <w:rPr>
          <w:rFonts w:ascii="Arial" w:hAnsi="Arial" w:cs="Arial"/>
          <w:color w:val="282828"/>
        </w:rPr>
        <w:t>.</w:t>
      </w:r>
    </w:p>
    <w:p w14:paraId="4BEEC3B2" w14:textId="725C6B6D" w:rsidR="006068ED" w:rsidRPr="00934A70" w:rsidRDefault="003470DF" w:rsidP="00F61EFF">
      <w:pPr>
        <w:pStyle w:val="Heading3"/>
        <w:spacing w:before="0"/>
        <w:rPr>
          <w:rFonts w:cs="Arial"/>
          <w:sz w:val="32"/>
          <w:szCs w:val="32"/>
        </w:rPr>
      </w:pPr>
      <w:bookmarkStart w:id="5" w:name="_Toc173929677"/>
      <w:r w:rsidRPr="00934A70">
        <w:rPr>
          <w:rFonts w:cs="Arial"/>
          <w:sz w:val="32"/>
          <w:szCs w:val="32"/>
        </w:rPr>
        <w:lastRenderedPageBreak/>
        <w:t xml:space="preserve">4.1 </w:t>
      </w:r>
      <w:r w:rsidR="020F1082" w:rsidRPr="00934A70">
        <w:rPr>
          <w:rFonts w:cs="Arial"/>
          <w:sz w:val="32"/>
          <w:szCs w:val="32"/>
        </w:rPr>
        <w:t xml:space="preserve">Mandatory </w:t>
      </w:r>
      <w:r w:rsidR="319EACB3" w:rsidRPr="00934A70">
        <w:rPr>
          <w:rFonts w:cs="Arial"/>
          <w:sz w:val="32"/>
          <w:szCs w:val="32"/>
        </w:rPr>
        <w:t>Disabled Facilities Grant (DFG)</w:t>
      </w:r>
      <w:bookmarkEnd w:id="5"/>
      <w:r w:rsidR="319EACB3" w:rsidRPr="00934A70">
        <w:rPr>
          <w:rFonts w:cs="Arial"/>
          <w:sz w:val="32"/>
          <w:szCs w:val="32"/>
        </w:rPr>
        <w:t> </w:t>
      </w:r>
    </w:p>
    <w:p w14:paraId="771130FD" w14:textId="0F497454" w:rsidR="79BDCB36" w:rsidRPr="0055756F" w:rsidRDefault="79BDCB36" w:rsidP="00F61EFF">
      <w:pPr>
        <w:spacing w:after="0"/>
        <w:rPr>
          <w:rFonts w:ascii="Arial" w:hAnsi="Arial" w:cs="Arial"/>
        </w:rPr>
      </w:pPr>
    </w:p>
    <w:p w14:paraId="021FECF9" w14:textId="767FEBFD" w:rsidR="020F1082" w:rsidRPr="0055756F" w:rsidRDefault="020F1082"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The mandatory grant </w:t>
      </w:r>
      <w:r w:rsidR="00D013B0" w:rsidRPr="0055756F">
        <w:rPr>
          <w:rFonts w:ascii="Arial" w:hAnsi="Arial" w:cs="Arial"/>
          <w:color w:val="282828"/>
        </w:rPr>
        <w:t>(</w:t>
      </w:r>
      <w:r w:rsidR="00E40F12">
        <w:rPr>
          <w:rFonts w:ascii="Arial" w:hAnsi="Arial" w:cs="Arial"/>
          <w:color w:val="282828"/>
        </w:rPr>
        <w:t>currently a m</w:t>
      </w:r>
      <w:r w:rsidR="00D013B0" w:rsidRPr="0055756F">
        <w:rPr>
          <w:rFonts w:ascii="Arial" w:hAnsi="Arial" w:cs="Arial"/>
          <w:color w:val="282828"/>
        </w:rPr>
        <w:t xml:space="preserve">ax </w:t>
      </w:r>
      <w:r w:rsidR="00E40F12">
        <w:rPr>
          <w:rFonts w:ascii="Arial" w:hAnsi="Arial" w:cs="Arial"/>
          <w:color w:val="282828"/>
        </w:rPr>
        <w:t xml:space="preserve">award of </w:t>
      </w:r>
      <w:r w:rsidR="00D013B0" w:rsidRPr="0055756F">
        <w:rPr>
          <w:rFonts w:ascii="Arial" w:hAnsi="Arial" w:cs="Arial"/>
          <w:color w:val="282828"/>
        </w:rPr>
        <w:t xml:space="preserve">£30,000) </w:t>
      </w:r>
      <w:r w:rsidRPr="0055756F">
        <w:rPr>
          <w:rFonts w:ascii="Arial" w:hAnsi="Arial" w:cs="Arial"/>
          <w:color w:val="282828"/>
        </w:rPr>
        <w:t>support</w:t>
      </w:r>
      <w:r w:rsidR="0006700B" w:rsidRPr="0055756F">
        <w:rPr>
          <w:rFonts w:ascii="Arial" w:hAnsi="Arial" w:cs="Arial"/>
          <w:color w:val="282828"/>
        </w:rPr>
        <w:t>s</w:t>
      </w:r>
      <w:r w:rsidRPr="0055756F">
        <w:rPr>
          <w:rFonts w:ascii="Arial" w:hAnsi="Arial" w:cs="Arial"/>
          <w:color w:val="282828"/>
        </w:rPr>
        <w:t xml:space="preserve"> the provision of adaptations to promote independent living within the home, subject to the provisions of the Housing Grants, Construction and Regeneration Act 1996.  </w:t>
      </w:r>
      <w:r w:rsidR="319EACB3" w:rsidRPr="0055756F">
        <w:rPr>
          <w:rFonts w:ascii="Arial" w:hAnsi="Arial" w:cs="Arial"/>
          <w:color w:val="282828"/>
        </w:rPr>
        <w:t xml:space="preserve">This grant is set out within legislation and </w:t>
      </w:r>
      <w:r w:rsidR="0006700B" w:rsidRPr="0055756F">
        <w:rPr>
          <w:rFonts w:ascii="Arial" w:hAnsi="Arial" w:cs="Arial"/>
          <w:color w:val="282828"/>
        </w:rPr>
        <w:t xml:space="preserve">this policy </w:t>
      </w:r>
      <w:r w:rsidR="319EACB3" w:rsidRPr="0055756F">
        <w:rPr>
          <w:rFonts w:ascii="Arial" w:hAnsi="Arial" w:cs="Arial"/>
          <w:color w:val="282828"/>
        </w:rPr>
        <w:t xml:space="preserve">outlines the local variations that have </w:t>
      </w:r>
      <w:r w:rsidRPr="0055756F">
        <w:rPr>
          <w:rFonts w:ascii="Arial" w:hAnsi="Arial" w:cs="Arial"/>
          <w:color w:val="282828"/>
        </w:rPr>
        <w:t xml:space="preserve">been </w:t>
      </w:r>
      <w:r w:rsidR="319EACB3" w:rsidRPr="0055756F">
        <w:rPr>
          <w:rFonts w:ascii="Arial" w:hAnsi="Arial" w:cs="Arial"/>
          <w:color w:val="282828"/>
        </w:rPr>
        <w:t xml:space="preserve">adopted regarding the inclusion of </w:t>
      </w:r>
      <w:r w:rsidR="00E40F12">
        <w:rPr>
          <w:rFonts w:ascii="Arial" w:hAnsi="Arial" w:cs="Arial"/>
          <w:color w:val="282828"/>
        </w:rPr>
        <w:t xml:space="preserve">extended </w:t>
      </w:r>
      <w:r w:rsidR="319EACB3" w:rsidRPr="0055756F">
        <w:rPr>
          <w:rFonts w:ascii="Arial" w:hAnsi="Arial" w:cs="Arial"/>
          <w:color w:val="282828"/>
        </w:rPr>
        <w:t xml:space="preserve">warranty costs and local </w:t>
      </w:r>
      <w:r w:rsidR="148265D0" w:rsidRPr="0055756F">
        <w:rPr>
          <w:rFonts w:ascii="Arial" w:hAnsi="Arial" w:cs="Arial"/>
          <w:color w:val="282828"/>
        </w:rPr>
        <w:t>Council</w:t>
      </w:r>
      <w:r w:rsidR="319EACB3" w:rsidRPr="0055756F">
        <w:rPr>
          <w:rFonts w:ascii="Arial" w:hAnsi="Arial" w:cs="Arial"/>
          <w:color w:val="282828"/>
        </w:rPr>
        <w:t xml:space="preserve"> tax reduction as a passporting benefit.</w:t>
      </w:r>
    </w:p>
    <w:p w14:paraId="289E34EA" w14:textId="77777777" w:rsidR="00744677" w:rsidRPr="0055756F" w:rsidRDefault="00744677" w:rsidP="00F61EFF">
      <w:pPr>
        <w:pStyle w:val="NormalWeb"/>
        <w:shd w:val="clear" w:color="auto" w:fill="FFFFFF" w:themeFill="background1"/>
        <w:spacing w:before="0" w:beforeAutospacing="0" w:after="0" w:afterAutospacing="0"/>
        <w:rPr>
          <w:rFonts w:ascii="Arial" w:hAnsi="Arial" w:cs="Arial"/>
          <w:color w:val="282828"/>
        </w:rPr>
      </w:pPr>
    </w:p>
    <w:p w14:paraId="6EC3F4CC" w14:textId="76E7FDA4" w:rsidR="00C31FF2" w:rsidRDefault="00744677" w:rsidP="00C31FF2">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Minor aids and adaptations</w:t>
      </w:r>
      <w:r w:rsidR="003716EB" w:rsidRPr="0055756F">
        <w:rPr>
          <w:rFonts w:ascii="Arial" w:hAnsi="Arial" w:cs="Arial"/>
          <w:color w:val="282828"/>
        </w:rPr>
        <w:t xml:space="preserve"> </w:t>
      </w:r>
      <w:r w:rsidR="00E40F12">
        <w:rPr>
          <w:rFonts w:ascii="Arial" w:hAnsi="Arial" w:cs="Arial"/>
          <w:color w:val="282828"/>
        </w:rPr>
        <w:t>are delivered by</w:t>
      </w:r>
      <w:r w:rsidR="00543245">
        <w:rPr>
          <w:rFonts w:ascii="Arial" w:hAnsi="Arial" w:cs="Arial"/>
          <w:color w:val="282828"/>
        </w:rPr>
        <w:t xml:space="preserve"> </w:t>
      </w:r>
      <w:r w:rsidR="00D36726">
        <w:rPr>
          <w:rFonts w:ascii="Arial" w:hAnsi="Arial" w:cs="Arial"/>
          <w:color w:val="282828"/>
        </w:rPr>
        <w:t xml:space="preserve">a </w:t>
      </w:r>
      <w:r w:rsidR="00543245">
        <w:rPr>
          <w:rFonts w:ascii="Arial" w:hAnsi="Arial" w:cs="Arial"/>
          <w:color w:val="282828"/>
        </w:rPr>
        <w:t>shared</w:t>
      </w:r>
      <w:r w:rsidRPr="0055756F">
        <w:rPr>
          <w:rFonts w:ascii="Arial" w:hAnsi="Arial" w:cs="Arial"/>
          <w:color w:val="282828"/>
        </w:rPr>
        <w:t xml:space="preserve"> fund</w:t>
      </w:r>
      <w:r w:rsidR="00EB1DBD" w:rsidRPr="0055756F">
        <w:rPr>
          <w:rFonts w:ascii="Arial" w:hAnsi="Arial" w:cs="Arial"/>
          <w:color w:val="282828"/>
        </w:rPr>
        <w:t>ing</w:t>
      </w:r>
      <w:r w:rsidR="00543245">
        <w:rPr>
          <w:rFonts w:ascii="Arial" w:hAnsi="Arial" w:cs="Arial"/>
          <w:color w:val="282828"/>
        </w:rPr>
        <w:t xml:space="preserve"> arrangement</w:t>
      </w:r>
      <w:r w:rsidR="000A6E57">
        <w:rPr>
          <w:rFonts w:ascii="Arial" w:hAnsi="Arial" w:cs="Arial"/>
          <w:color w:val="282828"/>
        </w:rPr>
        <w:t xml:space="preserve"> with the County Council and other district</w:t>
      </w:r>
      <w:r w:rsidR="00D36726">
        <w:rPr>
          <w:rFonts w:ascii="Arial" w:hAnsi="Arial" w:cs="Arial"/>
          <w:color w:val="282828"/>
        </w:rPr>
        <w:t xml:space="preserve"> Councils</w:t>
      </w:r>
      <w:r w:rsidRPr="0055756F">
        <w:rPr>
          <w:rFonts w:ascii="Arial" w:hAnsi="Arial" w:cs="Arial"/>
          <w:color w:val="282828"/>
        </w:rPr>
        <w:t xml:space="preserve"> to support assistance available through a Minor Adaptations/Handyman Service </w:t>
      </w:r>
      <w:r w:rsidR="00EB1DBD" w:rsidRPr="0055756F">
        <w:rPr>
          <w:rFonts w:ascii="Arial" w:hAnsi="Arial" w:cs="Arial"/>
          <w:color w:val="282828"/>
        </w:rPr>
        <w:t xml:space="preserve">and can be accessed directly </w:t>
      </w:r>
      <w:r w:rsidR="009038EE" w:rsidRPr="0055756F">
        <w:rPr>
          <w:rFonts w:ascii="Arial" w:hAnsi="Arial" w:cs="Arial"/>
          <w:color w:val="282828"/>
        </w:rPr>
        <w:t xml:space="preserve">via Occupational Therapy Service </w:t>
      </w:r>
      <w:r w:rsidR="00E40F12">
        <w:rPr>
          <w:rFonts w:ascii="Arial" w:hAnsi="Arial" w:cs="Arial"/>
          <w:color w:val="282828"/>
        </w:rPr>
        <w:t xml:space="preserve">at Gloucestershire County Council </w:t>
      </w:r>
      <w:r w:rsidRPr="0055756F">
        <w:rPr>
          <w:rFonts w:ascii="Arial" w:hAnsi="Arial" w:cs="Arial"/>
          <w:color w:val="282828"/>
        </w:rPr>
        <w:t>to reduce</w:t>
      </w:r>
      <w:r w:rsidR="00410A6A" w:rsidRPr="0055756F">
        <w:rPr>
          <w:rFonts w:ascii="Arial" w:hAnsi="Arial" w:cs="Arial"/>
          <w:color w:val="282828"/>
        </w:rPr>
        <w:t xml:space="preserve"> the</w:t>
      </w:r>
      <w:r w:rsidRPr="0055756F">
        <w:rPr>
          <w:rFonts w:ascii="Arial" w:hAnsi="Arial" w:cs="Arial"/>
          <w:color w:val="282828"/>
        </w:rPr>
        <w:t xml:space="preserve"> necessity for full Disabled Facility Grant application</w:t>
      </w:r>
      <w:r w:rsidR="00410A6A" w:rsidRPr="0055756F">
        <w:rPr>
          <w:rFonts w:ascii="Arial" w:hAnsi="Arial" w:cs="Arial"/>
          <w:color w:val="282828"/>
        </w:rPr>
        <w:t>s</w:t>
      </w:r>
      <w:r w:rsidR="00E5134F">
        <w:rPr>
          <w:rFonts w:ascii="Arial" w:hAnsi="Arial" w:cs="Arial"/>
          <w:color w:val="282828"/>
        </w:rPr>
        <w:t>.</w:t>
      </w:r>
    </w:p>
    <w:p w14:paraId="37423A1F" w14:textId="77777777" w:rsidR="00C31FF2" w:rsidRPr="00C31FF2" w:rsidRDefault="00C31FF2" w:rsidP="00C31FF2">
      <w:pPr>
        <w:pStyle w:val="NormalWeb"/>
        <w:shd w:val="clear" w:color="auto" w:fill="FFFFFF" w:themeFill="background1"/>
        <w:spacing w:before="0" w:beforeAutospacing="0" w:after="0" w:afterAutospacing="0"/>
        <w:rPr>
          <w:rFonts w:ascii="Arial" w:hAnsi="Arial" w:cs="Arial"/>
          <w:color w:val="282828"/>
        </w:rPr>
      </w:pPr>
    </w:p>
    <w:p w14:paraId="1AD8A0EF" w14:textId="02E1EB87" w:rsidR="006068ED" w:rsidRPr="00934A70" w:rsidRDefault="003470DF" w:rsidP="00F61EFF">
      <w:pPr>
        <w:pStyle w:val="Heading3"/>
        <w:spacing w:before="0"/>
        <w:rPr>
          <w:rFonts w:cs="Arial"/>
          <w:sz w:val="32"/>
          <w:szCs w:val="32"/>
        </w:rPr>
      </w:pPr>
      <w:bookmarkStart w:id="6" w:name="_Toc173929678"/>
      <w:r w:rsidRPr="00934A70">
        <w:rPr>
          <w:rFonts w:cs="Arial"/>
          <w:sz w:val="32"/>
          <w:szCs w:val="32"/>
        </w:rPr>
        <w:t xml:space="preserve">4.2 </w:t>
      </w:r>
      <w:r w:rsidR="319EACB3" w:rsidRPr="00934A70">
        <w:rPr>
          <w:rFonts w:cs="Arial"/>
          <w:sz w:val="32"/>
          <w:szCs w:val="32"/>
        </w:rPr>
        <w:t>Discretionary Assistance</w:t>
      </w:r>
      <w:bookmarkEnd w:id="6"/>
      <w:r w:rsidR="319EACB3" w:rsidRPr="00934A70">
        <w:rPr>
          <w:rFonts w:cs="Arial"/>
          <w:sz w:val="32"/>
          <w:szCs w:val="32"/>
        </w:rPr>
        <w:t> </w:t>
      </w:r>
    </w:p>
    <w:p w14:paraId="73ED2231" w14:textId="3B5EFC94" w:rsidR="79BDCB36" w:rsidRPr="0055756F" w:rsidRDefault="79BDCB36" w:rsidP="00F61EFF">
      <w:pPr>
        <w:spacing w:after="0"/>
        <w:rPr>
          <w:rFonts w:ascii="Arial" w:hAnsi="Arial" w:cs="Arial"/>
        </w:rPr>
      </w:pPr>
    </w:p>
    <w:p w14:paraId="606F6EE6" w14:textId="6C50DAB7" w:rsidR="00FE71B9" w:rsidRDefault="00FE71B9" w:rsidP="00FE71B9">
      <w:pPr>
        <w:pStyle w:val="NormalWeb"/>
        <w:shd w:val="clear" w:color="auto" w:fill="FFFFFF" w:themeFill="background1"/>
        <w:spacing w:before="0" w:beforeAutospacing="0" w:after="0" w:afterAutospacing="0"/>
        <w:rPr>
          <w:rFonts w:ascii="Arial" w:hAnsi="Arial" w:cs="Arial"/>
          <w:color w:val="282828"/>
        </w:rPr>
      </w:pPr>
      <w:r>
        <w:rPr>
          <w:rFonts w:ascii="Arial" w:hAnsi="Arial" w:cs="Arial"/>
          <w:color w:val="282828"/>
        </w:rPr>
        <w:t>The Regulatory Reform (Housing Assistance) (England and Wales) Order 2002 (the Order) provides general powers for the Council to provide assistance for housing renewal including home adaptations.  The Council provides the</w:t>
      </w:r>
      <w:r w:rsidRPr="0055756F">
        <w:rPr>
          <w:rFonts w:ascii="Arial" w:hAnsi="Arial" w:cs="Arial"/>
          <w:color w:val="282828"/>
        </w:rPr>
        <w:t xml:space="preserve"> following discretionary forms of assistance </w:t>
      </w:r>
      <w:r>
        <w:rPr>
          <w:rFonts w:ascii="Arial" w:hAnsi="Arial" w:cs="Arial"/>
          <w:color w:val="282828"/>
        </w:rPr>
        <w:t xml:space="preserve">under the Order </w:t>
      </w:r>
      <w:r w:rsidRPr="0055756F">
        <w:rPr>
          <w:rFonts w:ascii="Arial" w:hAnsi="Arial" w:cs="Arial"/>
          <w:color w:val="282828"/>
        </w:rPr>
        <w:t xml:space="preserve">enabled through the Better Care Fund allocation, subject to the primary requirements of Mandatory Disabled Facilities Grant being met. </w:t>
      </w:r>
      <w:r>
        <w:rPr>
          <w:rFonts w:ascii="Arial" w:hAnsi="Arial" w:cs="Arial"/>
          <w:color w:val="282828"/>
        </w:rPr>
        <w:t xml:space="preserve">These forms of </w:t>
      </w:r>
      <w:r w:rsidR="00E40F12">
        <w:rPr>
          <w:rFonts w:ascii="Arial" w:hAnsi="Arial" w:cs="Arial"/>
          <w:color w:val="282828"/>
        </w:rPr>
        <w:t xml:space="preserve">discretionary </w:t>
      </w:r>
      <w:r>
        <w:rPr>
          <w:rFonts w:ascii="Arial" w:hAnsi="Arial" w:cs="Arial"/>
          <w:color w:val="282828"/>
        </w:rPr>
        <w:t>assistance are intended to complement a mandatory disabled facilities grant.</w:t>
      </w:r>
      <w:r w:rsidRPr="0055756F">
        <w:rPr>
          <w:rFonts w:ascii="Arial" w:hAnsi="Arial" w:cs="Arial"/>
          <w:color w:val="282828"/>
        </w:rPr>
        <w:t xml:space="preserve"> No stand-alone applications for these forms of assistance will be considered</w:t>
      </w:r>
      <w:r>
        <w:rPr>
          <w:rFonts w:ascii="Arial" w:hAnsi="Arial" w:cs="Arial"/>
          <w:color w:val="282828"/>
        </w:rPr>
        <w:t xml:space="preserve"> or permitted</w:t>
      </w:r>
      <w:r w:rsidR="00E40F12">
        <w:rPr>
          <w:rFonts w:ascii="Arial" w:hAnsi="Arial" w:cs="Arial"/>
          <w:color w:val="282828"/>
        </w:rPr>
        <w:t xml:space="preserve"> without a mandatory DFG referral and application being made the Council</w:t>
      </w:r>
      <w:r w:rsidR="00161FEE">
        <w:rPr>
          <w:rFonts w:ascii="Arial" w:hAnsi="Arial" w:cs="Arial"/>
          <w:color w:val="282828"/>
        </w:rPr>
        <w:t xml:space="preserve">. See appendix </w:t>
      </w:r>
      <w:r w:rsidR="007B5130">
        <w:rPr>
          <w:rFonts w:ascii="Arial" w:hAnsi="Arial" w:cs="Arial"/>
          <w:color w:val="282828"/>
        </w:rPr>
        <w:t>A</w:t>
      </w:r>
      <w:r w:rsidR="00161FEE">
        <w:rPr>
          <w:rFonts w:ascii="Arial" w:hAnsi="Arial" w:cs="Arial"/>
          <w:color w:val="282828"/>
        </w:rPr>
        <w:t xml:space="preserve"> for more details.</w:t>
      </w:r>
    </w:p>
    <w:p w14:paraId="4D2360A1" w14:textId="77777777" w:rsidR="002915AC" w:rsidRDefault="002915AC" w:rsidP="00FE71B9">
      <w:pPr>
        <w:pStyle w:val="NormalWeb"/>
        <w:shd w:val="clear" w:color="auto" w:fill="FFFFFF" w:themeFill="background1"/>
        <w:spacing w:before="0" w:beforeAutospacing="0" w:after="0" w:afterAutospacing="0"/>
        <w:rPr>
          <w:rFonts w:ascii="Arial" w:hAnsi="Arial" w:cs="Arial"/>
          <w:color w:val="282828"/>
        </w:rPr>
      </w:pPr>
    </w:p>
    <w:p w14:paraId="12A2438E" w14:textId="3E88BA10" w:rsidR="00A85E23" w:rsidRPr="0055756F" w:rsidRDefault="00850DB3" w:rsidP="00F61EFF">
      <w:pPr>
        <w:pStyle w:val="NormalWeb"/>
        <w:numPr>
          <w:ilvl w:val="0"/>
          <w:numId w:val="8"/>
        </w:numPr>
        <w:shd w:val="clear" w:color="auto" w:fill="FFFFFF" w:themeFill="background1"/>
        <w:spacing w:before="0" w:beforeAutospacing="0" w:after="0" w:afterAutospacing="0"/>
        <w:rPr>
          <w:rFonts w:ascii="Arial" w:hAnsi="Arial" w:cs="Arial"/>
          <w:b/>
          <w:color w:val="282828"/>
        </w:rPr>
      </w:pPr>
      <w:r>
        <w:rPr>
          <w:rFonts w:ascii="Arial" w:hAnsi="Arial" w:cs="Arial"/>
          <w:b/>
          <w:bCs/>
          <w:color w:val="282828"/>
        </w:rPr>
        <w:t>Applicant</w:t>
      </w:r>
      <w:r w:rsidR="454079E8" w:rsidRPr="0055756F">
        <w:rPr>
          <w:rFonts w:ascii="Arial" w:hAnsi="Arial" w:cs="Arial"/>
          <w:b/>
          <w:bCs/>
          <w:color w:val="282828"/>
        </w:rPr>
        <w:t xml:space="preserve"> Contribution Support </w:t>
      </w:r>
      <w:r w:rsidR="454079E8" w:rsidRPr="0055756F">
        <w:rPr>
          <w:rFonts w:ascii="Arial" w:hAnsi="Arial" w:cs="Arial"/>
          <w:color w:val="282828"/>
        </w:rPr>
        <w:t xml:space="preserve">- To increase the affordability of </w:t>
      </w:r>
      <w:r w:rsidR="6915CDBA" w:rsidRPr="0055756F">
        <w:rPr>
          <w:rFonts w:ascii="Arial" w:hAnsi="Arial" w:cs="Arial"/>
          <w:color w:val="282828"/>
        </w:rPr>
        <w:t>applica</w:t>
      </w:r>
      <w:r w:rsidR="066D40FB" w:rsidRPr="0055756F">
        <w:rPr>
          <w:rFonts w:ascii="Arial" w:hAnsi="Arial" w:cs="Arial"/>
          <w:color w:val="282828"/>
        </w:rPr>
        <w:t xml:space="preserve">tions </w:t>
      </w:r>
      <w:r w:rsidR="454079E8" w:rsidRPr="0055756F">
        <w:rPr>
          <w:rFonts w:ascii="Arial" w:hAnsi="Arial" w:cs="Arial"/>
          <w:color w:val="282828"/>
        </w:rPr>
        <w:t>by offering up to a £</w:t>
      </w:r>
      <w:r w:rsidR="009527F3" w:rsidRPr="0055756F">
        <w:rPr>
          <w:rFonts w:ascii="Arial" w:hAnsi="Arial" w:cs="Arial"/>
          <w:color w:val="282828"/>
        </w:rPr>
        <w:t>10</w:t>
      </w:r>
      <w:r w:rsidR="009527F3">
        <w:rPr>
          <w:rFonts w:ascii="Arial" w:hAnsi="Arial" w:cs="Arial"/>
          <w:color w:val="282828"/>
        </w:rPr>
        <w:t>,000</w:t>
      </w:r>
      <w:r w:rsidR="009527F3" w:rsidRPr="0055756F">
        <w:rPr>
          <w:rFonts w:ascii="Arial" w:hAnsi="Arial" w:cs="Arial"/>
          <w:color w:val="282828"/>
        </w:rPr>
        <w:t xml:space="preserve"> </w:t>
      </w:r>
      <w:r w:rsidR="0068402B" w:rsidRPr="0055756F">
        <w:rPr>
          <w:rFonts w:ascii="Arial" w:hAnsi="Arial" w:cs="Arial"/>
          <w:color w:val="282828"/>
        </w:rPr>
        <w:t>waiver</w:t>
      </w:r>
      <w:r w:rsidR="066D40FB" w:rsidRPr="0055756F">
        <w:rPr>
          <w:rFonts w:ascii="Arial" w:hAnsi="Arial" w:cs="Arial"/>
          <w:color w:val="282828"/>
        </w:rPr>
        <w:t xml:space="preserve"> of </w:t>
      </w:r>
      <w:r w:rsidR="00E40F12">
        <w:rPr>
          <w:rFonts w:ascii="Arial" w:hAnsi="Arial" w:cs="Arial"/>
          <w:color w:val="282828"/>
        </w:rPr>
        <w:t xml:space="preserve">the </w:t>
      </w:r>
      <w:r w:rsidR="066D40FB" w:rsidRPr="0055756F">
        <w:rPr>
          <w:rFonts w:ascii="Arial" w:hAnsi="Arial" w:cs="Arial"/>
          <w:color w:val="282828"/>
        </w:rPr>
        <w:t>disable</w:t>
      </w:r>
      <w:r w:rsidR="0068402B" w:rsidRPr="0055756F">
        <w:rPr>
          <w:rFonts w:ascii="Arial" w:hAnsi="Arial" w:cs="Arial"/>
          <w:color w:val="282828"/>
        </w:rPr>
        <w:t>d</w:t>
      </w:r>
      <w:r w:rsidR="066D40FB" w:rsidRPr="0055756F">
        <w:rPr>
          <w:rFonts w:ascii="Arial" w:hAnsi="Arial" w:cs="Arial"/>
          <w:color w:val="282828"/>
        </w:rPr>
        <w:t xml:space="preserve"> persons</w:t>
      </w:r>
      <w:r w:rsidR="6915CDBA" w:rsidRPr="0055756F">
        <w:rPr>
          <w:rFonts w:ascii="Arial" w:hAnsi="Arial" w:cs="Arial"/>
          <w:color w:val="282828"/>
        </w:rPr>
        <w:t xml:space="preserve"> assessed contribution</w:t>
      </w:r>
      <w:r w:rsidR="00E40F12">
        <w:rPr>
          <w:rFonts w:ascii="Arial" w:hAnsi="Arial" w:cs="Arial"/>
          <w:color w:val="282828"/>
        </w:rPr>
        <w:t xml:space="preserve"> to the approved grant</w:t>
      </w:r>
      <w:r w:rsidR="6915CDBA" w:rsidRPr="0055756F">
        <w:rPr>
          <w:rFonts w:ascii="Arial" w:hAnsi="Arial" w:cs="Arial"/>
          <w:color w:val="282828"/>
        </w:rPr>
        <w:t xml:space="preserve">, </w:t>
      </w:r>
    </w:p>
    <w:p w14:paraId="483CCE48" w14:textId="3852DBB5" w:rsidR="00A85E23" w:rsidRPr="0055756F" w:rsidRDefault="47132595" w:rsidP="00F61EFF">
      <w:pPr>
        <w:pStyle w:val="NormalWeb"/>
        <w:numPr>
          <w:ilvl w:val="0"/>
          <w:numId w:val="8"/>
        </w:numPr>
        <w:shd w:val="clear" w:color="auto" w:fill="FFFFFF" w:themeFill="background1"/>
        <w:spacing w:before="0" w:beforeAutospacing="0" w:after="0" w:afterAutospacing="0"/>
        <w:rPr>
          <w:rFonts w:ascii="Arial" w:eastAsia="Arial" w:hAnsi="Arial" w:cs="Arial"/>
          <w:b/>
          <w:color w:val="282828"/>
        </w:rPr>
      </w:pPr>
      <w:r w:rsidRPr="0055756F">
        <w:rPr>
          <w:rFonts w:ascii="Arial" w:hAnsi="Arial" w:cs="Arial"/>
          <w:b/>
          <w:color w:val="282828"/>
        </w:rPr>
        <w:t>Dementia Friendly -</w:t>
      </w:r>
      <w:r w:rsidRPr="0055756F">
        <w:rPr>
          <w:rFonts w:ascii="Arial" w:eastAsia="Arial" w:hAnsi="Arial" w:cs="Arial"/>
          <w:b/>
          <w:color w:val="282828"/>
        </w:rPr>
        <w:t xml:space="preserve"> </w:t>
      </w:r>
      <w:r w:rsidRPr="0055756F">
        <w:rPr>
          <w:rFonts w:ascii="Arial" w:eastAsia="Arial" w:hAnsi="Arial" w:cs="Arial"/>
        </w:rPr>
        <w:t>This assistance will provide aids and adaptions in the home designed to enable people with a diagnosis of dementia to manage their surroundings and retain their independence.</w:t>
      </w:r>
    </w:p>
    <w:p w14:paraId="00FC34FE" w14:textId="694B9C95" w:rsidR="00A85E23" w:rsidRPr="0055756F" w:rsidRDefault="0A6C2FB7" w:rsidP="00F61EFF">
      <w:pPr>
        <w:pStyle w:val="NormalWeb"/>
        <w:numPr>
          <w:ilvl w:val="0"/>
          <w:numId w:val="8"/>
        </w:numPr>
        <w:shd w:val="clear" w:color="auto" w:fill="FFFFFF" w:themeFill="background1"/>
        <w:spacing w:before="0" w:beforeAutospacing="0" w:after="0" w:afterAutospacing="0"/>
        <w:rPr>
          <w:rFonts w:ascii="Arial" w:hAnsi="Arial" w:cs="Arial"/>
          <w:color w:val="282828"/>
        </w:rPr>
      </w:pPr>
      <w:r w:rsidRPr="0055756F">
        <w:rPr>
          <w:rFonts w:ascii="Arial" w:hAnsi="Arial" w:cs="Arial"/>
          <w:b/>
          <w:bCs/>
          <w:color w:val="282828"/>
        </w:rPr>
        <w:t>Discretionary Top-Up Grant</w:t>
      </w:r>
      <w:r w:rsidRPr="0055756F">
        <w:rPr>
          <w:rFonts w:ascii="Arial" w:hAnsi="Arial" w:cs="Arial"/>
          <w:color w:val="282828"/>
        </w:rPr>
        <w:t xml:space="preserve"> - </w:t>
      </w:r>
      <w:r w:rsidR="347C4751" w:rsidRPr="0055756F">
        <w:rPr>
          <w:rFonts w:ascii="Arial" w:hAnsi="Arial" w:cs="Arial"/>
          <w:color w:val="282828"/>
        </w:rPr>
        <w:t>e</w:t>
      </w:r>
      <w:r w:rsidR="7557147C" w:rsidRPr="0055756F">
        <w:rPr>
          <w:rFonts w:ascii="Arial" w:hAnsi="Arial" w:cs="Arial"/>
          <w:color w:val="282828"/>
        </w:rPr>
        <w:t>nable</w:t>
      </w:r>
      <w:r w:rsidR="1FB1119E" w:rsidRPr="0055756F">
        <w:rPr>
          <w:rFonts w:ascii="Arial" w:hAnsi="Arial" w:cs="Arial"/>
          <w:color w:val="282828"/>
        </w:rPr>
        <w:t>s</w:t>
      </w:r>
      <w:r w:rsidRPr="0055756F">
        <w:rPr>
          <w:rFonts w:ascii="Arial" w:hAnsi="Arial" w:cs="Arial"/>
          <w:color w:val="282828"/>
        </w:rPr>
        <w:t xml:space="preserve"> top-up funding to a Disabled Facilities Grant scheme that exceeds the </w:t>
      </w:r>
      <w:r w:rsidR="00E40F12">
        <w:rPr>
          <w:rFonts w:ascii="Arial" w:hAnsi="Arial" w:cs="Arial"/>
          <w:color w:val="282828"/>
        </w:rPr>
        <w:t xml:space="preserve">costs of the </w:t>
      </w:r>
      <w:r w:rsidRPr="0055756F">
        <w:rPr>
          <w:rFonts w:ascii="Arial" w:hAnsi="Arial" w:cs="Arial"/>
          <w:color w:val="282828"/>
        </w:rPr>
        <w:t xml:space="preserve">Mandatory Disabled Facilities Grant maximum </w:t>
      </w:r>
      <w:r w:rsidR="00E40F12">
        <w:rPr>
          <w:rFonts w:ascii="Arial" w:hAnsi="Arial" w:cs="Arial"/>
          <w:color w:val="282828"/>
        </w:rPr>
        <w:t xml:space="preserve">(currently £30,000) </w:t>
      </w:r>
      <w:r w:rsidRPr="0055756F">
        <w:rPr>
          <w:rFonts w:ascii="Arial" w:hAnsi="Arial" w:cs="Arial"/>
          <w:color w:val="282828"/>
        </w:rPr>
        <w:t>where the additional costing</w:t>
      </w:r>
      <w:r w:rsidR="00E40F12">
        <w:rPr>
          <w:rFonts w:ascii="Arial" w:hAnsi="Arial" w:cs="Arial"/>
          <w:color w:val="282828"/>
        </w:rPr>
        <w:t>s are</w:t>
      </w:r>
      <w:r w:rsidRPr="0055756F">
        <w:rPr>
          <w:rFonts w:ascii="Arial" w:hAnsi="Arial" w:cs="Arial"/>
          <w:color w:val="282828"/>
        </w:rPr>
        <w:t xml:space="preserve"> considered justifiable.</w:t>
      </w:r>
      <w:r w:rsidR="009527F3">
        <w:rPr>
          <w:rFonts w:ascii="Arial" w:hAnsi="Arial" w:cs="Arial"/>
          <w:color w:val="282828"/>
        </w:rPr>
        <w:t xml:space="preserve">  A limit may</w:t>
      </w:r>
      <w:r w:rsidR="00B455C5">
        <w:rPr>
          <w:rFonts w:ascii="Arial" w:hAnsi="Arial" w:cs="Arial"/>
          <w:color w:val="282828"/>
        </w:rPr>
        <w:t xml:space="preserve"> </w:t>
      </w:r>
      <w:r w:rsidR="00FC7005">
        <w:rPr>
          <w:rFonts w:ascii="Arial" w:hAnsi="Arial" w:cs="Arial"/>
          <w:color w:val="282828"/>
        </w:rPr>
        <w:t xml:space="preserve">be applied on a </w:t>
      </w:r>
      <w:r w:rsidR="006A06AF">
        <w:rPr>
          <w:rFonts w:ascii="Arial" w:hAnsi="Arial" w:cs="Arial"/>
          <w:color w:val="282828"/>
        </w:rPr>
        <w:t>case-by-case</w:t>
      </w:r>
      <w:r w:rsidR="00FC7005">
        <w:rPr>
          <w:rFonts w:ascii="Arial" w:hAnsi="Arial" w:cs="Arial"/>
          <w:color w:val="282828"/>
        </w:rPr>
        <w:t xml:space="preserve"> basis according to </w:t>
      </w:r>
      <w:r w:rsidR="001B4B0A">
        <w:rPr>
          <w:rFonts w:ascii="Arial" w:hAnsi="Arial" w:cs="Arial"/>
          <w:color w:val="282828"/>
        </w:rPr>
        <w:t>budget availability.</w:t>
      </w:r>
    </w:p>
    <w:p w14:paraId="2349270C" w14:textId="0F4A1FCB" w:rsidR="40B44B9E" w:rsidRPr="0055756F" w:rsidRDefault="1CB8653A" w:rsidP="00F61EFF">
      <w:pPr>
        <w:pStyle w:val="NormalWeb"/>
        <w:numPr>
          <w:ilvl w:val="0"/>
          <w:numId w:val="8"/>
        </w:numPr>
        <w:shd w:val="clear" w:color="auto" w:fill="FFFFFF" w:themeFill="background1"/>
        <w:spacing w:before="0" w:beforeAutospacing="0" w:after="0" w:afterAutospacing="0"/>
        <w:rPr>
          <w:rFonts w:ascii="Arial" w:hAnsi="Arial" w:cs="Arial"/>
        </w:rPr>
      </w:pPr>
      <w:r w:rsidRPr="0055756F">
        <w:rPr>
          <w:rFonts w:ascii="Arial" w:hAnsi="Arial" w:cs="Arial"/>
          <w:b/>
          <w:bCs/>
        </w:rPr>
        <w:t xml:space="preserve">Hoarding </w:t>
      </w:r>
      <w:r w:rsidR="000278EE" w:rsidRPr="0055756F">
        <w:rPr>
          <w:rFonts w:ascii="Arial" w:hAnsi="Arial" w:cs="Arial"/>
          <w:b/>
          <w:bCs/>
        </w:rPr>
        <w:t>Support Grant</w:t>
      </w:r>
      <w:r w:rsidRPr="0055756F">
        <w:rPr>
          <w:rFonts w:ascii="Arial" w:hAnsi="Arial" w:cs="Arial"/>
          <w:b/>
          <w:bCs/>
        </w:rPr>
        <w:t xml:space="preserve"> </w:t>
      </w:r>
      <w:r w:rsidR="00DF3769" w:rsidRPr="0055756F">
        <w:rPr>
          <w:rFonts w:ascii="Arial" w:hAnsi="Arial" w:cs="Arial"/>
          <w:b/>
          <w:bCs/>
        </w:rPr>
        <w:t xml:space="preserve">– </w:t>
      </w:r>
      <w:r w:rsidR="00DF3769" w:rsidRPr="0055756F">
        <w:rPr>
          <w:rFonts w:ascii="Arial" w:hAnsi="Arial" w:cs="Arial"/>
        </w:rPr>
        <w:t>to support the general provision</w:t>
      </w:r>
      <w:r w:rsidR="00E40F12">
        <w:rPr>
          <w:rFonts w:ascii="Arial" w:hAnsi="Arial" w:cs="Arial"/>
        </w:rPr>
        <w:t xml:space="preserve"> and delivery</w:t>
      </w:r>
      <w:r w:rsidR="00DF3769" w:rsidRPr="0055756F">
        <w:rPr>
          <w:rFonts w:ascii="Arial" w:hAnsi="Arial" w:cs="Arial"/>
        </w:rPr>
        <w:t xml:space="preserve"> of </w:t>
      </w:r>
      <w:r w:rsidR="00E40F12">
        <w:rPr>
          <w:rFonts w:ascii="Arial" w:hAnsi="Arial" w:cs="Arial"/>
        </w:rPr>
        <w:t xml:space="preserve">a </w:t>
      </w:r>
      <w:r w:rsidR="00DF3769" w:rsidRPr="0055756F">
        <w:rPr>
          <w:rFonts w:ascii="Arial" w:hAnsi="Arial" w:cs="Arial"/>
        </w:rPr>
        <w:t>mandatory DFG</w:t>
      </w:r>
      <w:r w:rsidR="0009458A" w:rsidRPr="0055756F">
        <w:rPr>
          <w:rFonts w:ascii="Arial" w:hAnsi="Arial" w:cs="Arial"/>
        </w:rPr>
        <w:t>.</w:t>
      </w:r>
    </w:p>
    <w:p w14:paraId="2EAE0176" w14:textId="5EB2B4DB" w:rsidR="40B44B9E" w:rsidRPr="0055756F" w:rsidRDefault="40B44B9E" w:rsidP="00F61EFF">
      <w:pPr>
        <w:pStyle w:val="NormalWeb"/>
        <w:numPr>
          <w:ilvl w:val="0"/>
          <w:numId w:val="8"/>
        </w:numPr>
        <w:shd w:val="clear" w:color="auto" w:fill="FFFFFF" w:themeFill="background1"/>
        <w:spacing w:before="0" w:beforeAutospacing="0" w:after="0" w:afterAutospacing="0"/>
        <w:rPr>
          <w:rFonts w:ascii="Arial" w:hAnsi="Arial" w:cs="Arial"/>
          <w:color w:val="282828"/>
        </w:rPr>
      </w:pPr>
      <w:r w:rsidRPr="0055756F">
        <w:rPr>
          <w:rFonts w:ascii="Arial" w:hAnsi="Arial" w:cs="Arial"/>
          <w:b/>
          <w:bCs/>
          <w:color w:val="282828"/>
        </w:rPr>
        <w:t xml:space="preserve">Hospital Discharge </w:t>
      </w:r>
      <w:r w:rsidR="00A07EBA" w:rsidRPr="0055756F">
        <w:rPr>
          <w:rFonts w:ascii="Arial" w:hAnsi="Arial" w:cs="Arial"/>
          <w:b/>
          <w:bCs/>
          <w:color w:val="282828"/>
        </w:rPr>
        <w:t>/ Palliative Care</w:t>
      </w:r>
      <w:r w:rsidRPr="0055756F">
        <w:rPr>
          <w:rFonts w:ascii="Arial" w:hAnsi="Arial" w:cs="Arial"/>
          <w:b/>
          <w:bCs/>
          <w:color w:val="282828"/>
        </w:rPr>
        <w:t xml:space="preserve">– </w:t>
      </w:r>
      <w:r w:rsidR="00C11E86" w:rsidRPr="0055756F">
        <w:rPr>
          <w:rFonts w:ascii="Arial" w:hAnsi="Arial" w:cs="Arial"/>
          <w:color w:val="282828"/>
        </w:rPr>
        <w:t>Prioritised applications for adaptations</w:t>
      </w:r>
      <w:r w:rsidR="009316F0" w:rsidRPr="0055756F">
        <w:rPr>
          <w:rFonts w:ascii="Arial" w:hAnsi="Arial" w:cs="Arial"/>
          <w:color w:val="282828"/>
        </w:rPr>
        <w:t xml:space="preserve"> to the home environment</w:t>
      </w:r>
      <w:r w:rsidRPr="0055756F">
        <w:rPr>
          <w:rFonts w:ascii="Arial" w:hAnsi="Arial" w:cs="Arial"/>
          <w:color w:val="282828"/>
        </w:rPr>
        <w:t xml:space="preserve"> to enable hospital discharge where problems in the home are identified as a possible reason for delayed discharge.</w:t>
      </w:r>
    </w:p>
    <w:p w14:paraId="06F4A0FD" w14:textId="412A0A9B" w:rsidR="00A85E23" w:rsidRPr="0055756F" w:rsidRDefault="2EA9B54C" w:rsidP="00F61EFF">
      <w:pPr>
        <w:pStyle w:val="NormalWeb"/>
        <w:numPr>
          <w:ilvl w:val="0"/>
          <w:numId w:val="8"/>
        </w:numPr>
        <w:shd w:val="clear" w:color="auto" w:fill="FFFFFF" w:themeFill="background1"/>
        <w:spacing w:before="0" w:beforeAutospacing="0" w:after="0" w:afterAutospacing="0"/>
        <w:rPr>
          <w:rFonts w:ascii="Arial" w:hAnsi="Arial" w:cs="Arial"/>
          <w:color w:val="282828"/>
        </w:rPr>
      </w:pPr>
      <w:r w:rsidRPr="0055756F">
        <w:rPr>
          <w:rFonts w:ascii="Arial" w:hAnsi="Arial" w:cs="Arial"/>
          <w:b/>
          <w:bCs/>
          <w:color w:val="282828"/>
        </w:rPr>
        <w:t>Professional Fees</w:t>
      </w:r>
      <w:r w:rsidR="030845A3" w:rsidRPr="0055756F">
        <w:rPr>
          <w:rFonts w:ascii="Arial" w:hAnsi="Arial" w:cs="Arial"/>
          <w:color w:val="282828"/>
        </w:rPr>
        <w:t>- Eligible</w:t>
      </w:r>
      <w:r w:rsidR="3A0ACD2F" w:rsidRPr="0055756F">
        <w:rPr>
          <w:rFonts w:ascii="Arial" w:hAnsi="Arial" w:cs="Arial"/>
          <w:color w:val="282828"/>
        </w:rPr>
        <w:t xml:space="preserve"> </w:t>
      </w:r>
      <w:r w:rsidR="6C4A616B" w:rsidRPr="0055756F">
        <w:rPr>
          <w:rFonts w:ascii="Arial" w:hAnsi="Arial" w:cs="Arial"/>
          <w:color w:val="282828"/>
        </w:rPr>
        <w:t>ancillary</w:t>
      </w:r>
      <w:r w:rsidR="3A0ACD2F" w:rsidRPr="0055756F">
        <w:rPr>
          <w:rFonts w:ascii="Arial" w:hAnsi="Arial" w:cs="Arial"/>
          <w:color w:val="282828"/>
        </w:rPr>
        <w:t xml:space="preserve"> charges are included in grant approvals</w:t>
      </w:r>
      <w:r w:rsidR="402A158A" w:rsidRPr="0055756F">
        <w:rPr>
          <w:rFonts w:ascii="Arial" w:hAnsi="Arial" w:cs="Arial"/>
          <w:color w:val="282828"/>
        </w:rPr>
        <w:t xml:space="preserve"> to </w:t>
      </w:r>
      <w:r w:rsidR="0DCB3D3D" w:rsidRPr="0055756F">
        <w:rPr>
          <w:rFonts w:ascii="Arial" w:hAnsi="Arial" w:cs="Arial"/>
          <w:color w:val="282828"/>
        </w:rPr>
        <w:t>professional fe</w:t>
      </w:r>
      <w:r w:rsidR="19981A39" w:rsidRPr="0055756F">
        <w:rPr>
          <w:rFonts w:ascii="Arial" w:hAnsi="Arial" w:cs="Arial"/>
          <w:color w:val="282828"/>
        </w:rPr>
        <w:t>e</w:t>
      </w:r>
      <w:r w:rsidR="0DCB3D3D" w:rsidRPr="0055756F">
        <w:rPr>
          <w:rFonts w:ascii="Arial" w:hAnsi="Arial" w:cs="Arial"/>
          <w:color w:val="282828"/>
        </w:rPr>
        <w:t>s for</w:t>
      </w:r>
      <w:r w:rsidR="402A158A" w:rsidRPr="0055756F">
        <w:rPr>
          <w:rFonts w:ascii="Arial" w:hAnsi="Arial" w:cs="Arial"/>
          <w:color w:val="282828"/>
        </w:rPr>
        <w:t xml:space="preserve"> </w:t>
      </w:r>
      <w:r w:rsidR="00B30089">
        <w:rPr>
          <w:rFonts w:ascii="Arial" w:hAnsi="Arial" w:cs="Arial"/>
          <w:color w:val="282828"/>
        </w:rPr>
        <w:t xml:space="preserve">agents, </w:t>
      </w:r>
      <w:r w:rsidR="402A158A" w:rsidRPr="0055756F">
        <w:rPr>
          <w:rFonts w:ascii="Arial" w:hAnsi="Arial" w:cs="Arial"/>
          <w:color w:val="282828"/>
        </w:rPr>
        <w:t xml:space="preserve">technical </w:t>
      </w:r>
      <w:r w:rsidR="0DE25093" w:rsidRPr="0055756F">
        <w:rPr>
          <w:rFonts w:ascii="Arial" w:hAnsi="Arial" w:cs="Arial"/>
          <w:color w:val="282828"/>
        </w:rPr>
        <w:t>surveys and application support</w:t>
      </w:r>
      <w:r w:rsidR="6AF4DB89" w:rsidRPr="0055756F">
        <w:rPr>
          <w:rFonts w:ascii="Arial" w:hAnsi="Arial" w:cs="Arial"/>
          <w:color w:val="282828"/>
        </w:rPr>
        <w:t>.</w:t>
      </w:r>
    </w:p>
    <w:p w14:paraId="79319B77" w14:textId="6BA20117" w:rsidR="00A85E23" w:rsidRDefault="72765714" w:rsidP="00F61EFF">
      <w:pPr>
        <w:pStyle w:val="ListParagraph"/>
        <w:numPr>
          <w:ilvl w:val="0"/>
          <w:numId w:val="7"/>
        </w:numPr>
        <w:spacing w:after="0"/>
        <w:rPr>
          <w:rFonts w:ascii="Arial" w:hAnsi="Arial" w:cs="Arial"/>
          <w:color w:val="282828"/>
        </w:rPr>
      </w:pPr>
      <w:r w:rsidRPr="0055756F">
        <w:rPr>
          <w:rFonts w:ascii="Arial" w:hAnsi="Arial" w:cs="Arial"/>
          <w:b/>
          <w:color w:val="282828"/>
        </w:rPr>
        <w:t>Rapidly Progressing and Highly Debilitating Conditions</w:t>
      </w:r>
      <w:r w:rsidR="3A810A79" w:rsidRPr="0055756F">
        <w:rPr>
          <w:rFonts w:ascii="Arial" w:hAnsi="Arial" w:cs="Arial"/>
          <w:b/>
          <w:color w:val="282828"/>
        </w:rPr>
        <w:t xml:space="preserve"> – </w:t>
      </w:r>
      <w:r w:rsidR="0A6C2FB7" w:rsidRPr="0055756F">
        <w:rPr>
          <w:rFonts w:ascii="Arial" w:hAnsi="Arial" w:cs="Arial"/>
          <w:color w:val="282828"/>
        </w:rPr>
        <w:t>To assist persons with</w:t>
      </w:r>
      <w:r w:rsidR="5873D379" w:rsidRPr="0055756F">
        <w:rPr>
          <w:rFonts w:ascii="Arial" w:hAnsi="Arial" w:cs="Arial"/>
          <w:color w:val="282828"/>
        </w:rPr>
        <w:t xml:space="preserve"> </w:t>
      </w:r>
      <w:r w:rsidR="00BC109F" w:rsidRPr="0055756F">
        <w:rPr>
          <w:rFonts w:ascii="Arial" w:hAnsi="Arial" w:cs="Arial"/>
          <w:color w:val="282828"/>
        </w:rPr>
        <w:t xml:space="preserve">a </w:t>
      </w:r>
      <w:r w:rsidR="00026D99" w:rsidRPr="0055756F">
        <w:rPr>
          <w:rFonts w:ascii="Arial" w:hAnsi="Arial" w:cs="Arial"/>
          <w:color w:val="282828"/>
        </w:rPr>
        <w:t>relevant d</w:t>
      </w:r>
      <w:r w:rsidR="00BC109F" w:rsidRPr="0055756F">
        <w:rPr>
          <w:rFonts w:ascii="Arial" w:hAnsi="Arial" w:cs="Arial"/>
          <w:color w:val="282828"/>
        </w:rPr>
        <w:t>iagnosis</w:t>
      </w:r>
      <w:r w:rsidR="00026D99" w:rsidRPr="0055756F">
        <w:rPr>
          <w:rFonts w:ascii="Arial" w:hAnsi="Arial" w:cs="Arial"/>
          <w:color w:val="282828"/>
        </w:rPr>
        <w:t xml:space="preserve"> e.g. </w:t>
      </w:r>
      <w:r w:rsidR="008874B3" w:rsidRPr="0055756F">
        <w:rPr>
          <w:rFonts w:ascii="Arial" w:hAnsi="Arial" w:cs="Arial"/>
          <w:color w:val="282828"/>
        </w:rPr>
        <w:t>M</w:t>
      </w:r>
      <w:r w:rsidR="007E1446">
        <w:rPr>
          <w:rFonts w:ascii="Arial" w:hAnsi="Arial" w:cs="Arial"/>
          <w:color w:val="282828"/>
        </w:rPr>
        <w:t xml:space="preserve">otor Neurone </w:t>
      </w:r>
      <w:r w:rsidR="008874B3" w:rsidRPr="0055756F">
        <w:rPr>
          <w:rFonts w:ascii="Arial" w:hAnsi="Arial" w:cs="Arial"/>
          <w:color w:val="282828"/>
        </w:rPr>
        <w:t>D</w:t>
      </w:r>
      <w:r w:rsidR="007E1446">
        <w:rPr>
          <w:rFonts w:ascii="Arial" w:hAnsi="Arial" w:cs="Arial"/>
          <w:color w:val="282828"/>
        </w:rPr>
        <w:t>isease</w:t>
      </w:r>
      <w:r w:rsidR="00956054">
        <w:rPr>
          <w:rFonts w:ascii="Arial" w:hAnsi="Arial" w:cs="Arial"/>
          <w:color w:val="282828"/>
        </w:rPr>
        <w:t xml:space="preserve"> (MND)</w:t>
      </w:r>
      <w:r w:rsidR="008874B3" w:rsidRPr="0055756F">
        <w:rPr>
          <w:rFonts w:ascii="Arial" w:hAnsi="Arial" w:cs="Arial"/>
          <w:color w:val="282828"/>
        </w:rPr>
        <w:t>, with</w:t>
      </w:r>
      <w:r w:rsidR="0A6C2FB7" w:rsidRPr="0055756F">
        <w:rPr>
          <w:rFonts w:ascii="Arial" w:hAnsi="Arial" w:cs="Arial"/>
          <w:color w:val="282828"/>
        </w:rPr>
        <w:t xml:space="preserve"> specialised living aids to enable independent and safe living.</w:t>
      </w:r>
    </w:p>
    <w:p w14:paraId="00C3151D" w14:textId="59927EAF" w:rsidR="00E40F12" w:rsidRPr="00EA6A87" w:rsidRDefault="00E40F12" w:rsidP="00E40F12">
      <w:pPr>
        <w:pStyle w:val="ListParagraph"/>
        <w:numPr>
          <w:ilvl w:val="0"/>
          <w:numId w:val="7"/>
        </w:numPr>
        <w:spacing w:after="0"/>
        <w:rPr>
          <w:rFonts w:ascii="Arial" w:hAnsi="Arial" w:cs="Arial"/>
          <w:color w:val="282828"/>
        </w:rPr>
      </w:pPr>
      <w:r w:rsidRPr="00EA6A87">
        <w:rPr>
          <w:rFonts w:ascii="Arial" w:hAnsi="Arial" w:cs="Arial"/>
          <w:b/>
          <w:color w:val="282828"/>
        </w:rPr>
        <w:t xml:space="preserve">Neurodiversity </w:t>
      </w:r>
      <w:r w:rsidR="0038311C">
        <w:rPr>
          <w:rFonts w:ascii="Arial" w:hAnsi="Arial" w:cs="Arial"/>
          <w:b/>
          <w:color w:val="282828"/>
        </w:rPr>
        <w:t>resulting in</w:t>
      </w:r>
      <w:r w:rsidRPr="00EA6A87">
        <w:rPr>
          <w:rFonts w:ascii="Arial" w:hAnsi="Arial" w:cs="Arial"/>
          <w:b/>
          <w:color w:val="282828"/>
        </w:rPr>
        <w:t xml:space="preserve"> </w:t>
      </w:r>
      <w:r w:rsidR="00E941F0" w:rsidRPr="00EA6A87">
        <w:rPr>
          <w:rFonts w:ascii="Arial" w:hAnsi="Arial" w:cs="Arial"/>
          <w:b/>
          <w:color w:val="282828"/>
        </w:rPr>
        <w:t>Substantially</w:t>
      </w:r>
      <w:r w:rsidRPr="00EA6A87">
        <w:rPr>
          <w:rFonts w:ascii="Arial" w:hAnsi="Arial" w:cs="Arial"/>
          <w:b/>
          <w:color w:val="282828"/>
        </w:rPr>
        <w:t xml:space="preserve"> Debilitating Conditions – </w:t>
      </w:r>
      <w:r w:rsidRPr="00EA6A87">
        <w:rPr>
          <w:rFonts w:ascii="Arial" w:hAnsi="Arial" w:cs="Arial"/>
          <w:color w:val="282828"/>
        </w:rPr>
        <w:t xml:space="preserve">To assist persons with a relevant diagnosis of conditions that significantly and substantially have a long </w:t>
      </w:r>
      <w:r w:rsidRPr="00EA6A87">
        <w:rPr>
          <w:rFonts w:ascii="Arial" w:hAnsi="Arial" w:cs="Arial"/>
          <w:color w:val="282828"/>
        </w:rPr>
        <w:lastRenderedPageBreak/>
        <w:t>term impact on day-to-day life e.g. Autism</w:t>
      </w:r>
      <w:r w:rsidR="00E941F0" w:rsidRPr="00EA6A87">
        <w:rPr>
          <w:rFonts w:ascii="Arial" w:hAnsi="Arial" w:cs="Arial"/>
          <w:color w:val="282828"/>
        </w:rPr>
        <w:t xml:space="preserve"> &amp; </w:t>
      </w:r>
      <w:r w:rsidRPr="00EA6A87">
        <w:rPr>
          <w:rFonts w:ascii="Arial" w:hAnsi="Arial" w:cs="Arial"/>
          <w:color w:val="282828"/>
        </w:rPr>
        <w:t>Asper</w:t>
      </w:r>
      <w:r w:rsidR="00E941F0" w:rsidRPr="00EA6A87">
        <w:rPr>
          <w:rFonts w:ascii="Arial" w:hAnsi="Arial" w:cs="Arial"/>
          <w:color w:val="282828"/>
        </w:rPr>
        <w:t>gers Syndrome,</w:t>
      </w:r>
      <w:r w:rsidRPr="00EA6A87">
        <w:rPr>
          <w:rFonts w:ascii="Arial" w:hAnsi="Arial" w:cs="Arial"/>
          <w:color w:val="282828"/>
        </w:rPr>
        <w:t xml:space="preserve"> with specialised living aids to enable independent and safe living.</w:t>
      </w:r>
    </w:p>
    <w:p w14:paraId="40FDF0F3" w14:textId="3A7DA4A8" w:rsidR="00486CF9" w:rsidRPr="0055756F" w:rsidRDefault="37F69CC0" w:rsidP="00F61EFF">
      <w:pPr>
        <w:pStyle w:val="ListParagraph"/>
        <w:numPr>
          <w:ilvl w:val="0"/>
          <w:numId w:val="7"/>
        </w:numPr>
        <w:spacing w:after="0"/>
        <w:rPr>
          <w:rFonts w:ascii="Arial" w:eastAsia="Arial" w:hAnsi="Arial" w:cs="Arial"/>
        </w:rPr>
      </w:pPr>
      <w:r w:rsidRPr="0055756F">
        <w:rPr>
          <w:rFonts w:ascii="Arial" w:eastAsia="Arial" w:hAnsi="Arial" w:cs="Arial"/>
          <w:b/>
          <w:color w:val="282828"/>
        </w:rPr>
        <w:t xml:space="preserve">Relocation Grant </w:t>
      </w:r>
      <w:r w:rsidRPr="0055756F">
        <w:rPr>
          <w:rFonts w:ascii="Arial" w:eastAsia="Arial" w:hAnsi="Arial" w:cs="Arial"/>
          <w:color w:val="282828"/>
        </w:rPr>
        <w:t xml:space="preserve">– A grant may be available to help </w:t>
      </w:r>
      <w:r w:rsidR="001B4B0A">
        <w:rPr>
          <w:rFonts w:ascii="Arial" w:eastAsia="Arial" w:hAnsi="Arial" w:cs="Arial"/>
          <w:color w:val="282828"/>
        </w:rPr>
        <w:t>a</w:t>
      </w:r>
      <w:r w:rsidR="00B30089">
        <w:rPr>
          <w:rFonts w:ascii="Arial" w:eastAsia="Arial" w:hAnsi="Arial" w:cs="Arial"/>
          <w:color w:val="282828"/>
        </w:rPr>
        <w:t xml:space="preserve"> resident</w:t>
      </w:r>
      <w:r w:rsidRPr="0055756F">
        <w:rPr>
          <w:rFonts w:ascii="Arial" w:eastAsia="Arial" w:hAnsi="Arial" w:cs="Arial"/>
          <w:color w:val="282828"/>
        </w:rPr>
        <w:t xml:space="preserve"> to move if adaptations </w:t>
      </w:r>
      <w:r w:rsidRPr="0055756F">
        <w:rPr>
          <w:rFonts w:ascii="Arial" w:eastAsia="Arial" w:hAnsi="Arial" w:cs="Arial"/>
        </w:rPr>
        <w:t>to their current home through DFG are determined not to be feasible or reasonable</w:t>
      </w:r>
      <w:r w:rsidR="00E941F0">
        <w:rPr>
          <w:rFonts w:ascii="Arial" w:eastAsia="Arial" w:hAnsi="Arial" w:cs="Arial"/>
        </w:rPr>
        <w:t>, but could be delivered to an alternative home</w:t>
      </w:r>
      <w:r w:rsidRPr="0055756F">
        <w:rPr>
          <w:rFonts w:ascii="Arial" w:eastAsia="Arial" w:hAnsi="Arial" w:cs="Arial"/>
        </w:rPr>
        <w:t>.</w:t>
      </w:r>
    </w:p>
    <w:p w14:paraId="492012F7" w14:textId="2CA3075C" w:rsidR="00BE3703" w:rsidRPr="0055756F" w:rsidRDefault="6688C900" w:rsidP="00F61EFF">
      <w:pPr>
        <w:pStyle w:val="ListParagraph"/>
        <w:numPr>
          <w:ilvl w:val="0"/>
          <w:numId w:val="7"/>
        </w:numPr>
        <w:spacing w:after="0"/>
        <w:rPr>
          <w:rFonts w:ascii="Arial" w:hAnsi="Arial" w:cs="Arial"/>
        </w:rPr>
      </w:pPr>
      <w:r w:rsidRPr="0055756F">
        <w:rPr>
          <w:rFonts w:ascii="Arial" w:eastAsia="Arial" w:hAnsi="Arial" w:cs="Arial"/>
          <w:b/>
        </w:rPr>
        <w:t xml:space="preserve">Safe, Warm and Well Grants- </w:t>
      </w:r>
      <w:r w:rsidRPr="0055756F">
        <w:rPr>
          <w:rFonts w:ascii="Arial" w:eastAsia="Arial" w:hAnsi="Arial" w:cs="Arial"/>
        </w:rPr>
        <w:t xml:space="preserve">This assistance is for </w:t>
      </w:r>
      <w:r w:rsidR="00055997" w:rsidRPr="0055756F">
        <w:rPr>
          <w:rFonts w:ascii="Arial" w:eastAsia="Arial" w:hAnsi="Arial" w:cs="Arial"/>
        </w:rPr>
        <w:t xml:space="preserve">eligible </w:t>
      </w:r>
      <w:r w:rsidRPr="0055756F">
        <w:rPr>
          <w:rFonts w:ascii="Arial" w:eastAsia="Arial" w:hAnsi="Arial" w:cs="Arial"/>
        </w:rPr>
        <w:t>owner occupiers</w:t>
      </w:r>
      <w:r w:rsidR="00055997" w:rsidRPr="0055756F">
        <w:rPr>
          <w:rFonts w:ascii="Arial" w:eastAsia="Arial" w:hAnsi="Arial" w:cs="Arial"/>
        </w:rPr>
        <w:t xml:space="preserve"> for energy efficiency improvements in the home</w:t>
      </w:r>
      <w:r w:rsidR="008D58E4">
        <w:rPr>
          <w:rFonts w:ascii="Arial" w:eastAsia="Arial" w:hAnsi="Arial" w:cs="Arial"/>
        </w:rPr>
        <w:t>. Al</w:t>
      </w:r>
      <w:r w:rsidR="006969E3">
        <w:rPr>
          <w:rFonts w:ascii="Arial" w:eastAsia="Arial" w:hAnsi="Arial" w:cs="Arial"/>
        </w:rPr>
        <w:t>ternative funding may also be available</w:t>
      </w:r>
      <w:r w:rsidR="00E941F0">
        <w:rPr>
          <w:rFonts w:ascii="Arial" w:eastAsia="Arial" w:hAnsi="Arial" w:cs="Arial"/>
        </w:rPr>
        <w:t xml:space="preserve"> through the Severn Wye Warm and Well Partnership</w:t>
      </w:r>
      <w:r w:rsidR="006969E3">
        <w:rPr>
          <w:rFonts w:ascii="Arial" w:eastAsia="Arial" w:hAnsi="Arial" w:cs="Arial"/>
        </w:rPr>
        <w:t xml:space="preserve"> </w:t>
      </w:r>
      <w:hyperlink r:id="rId13" w:history="1">
        <w:r w:rsidR="001F1C27" w:rsidRPr="001F1C27">
          <w:rPr>
            <w:rStyle w:val="Hyperlink"/>
            <w:rFonts w:ascii="Arial" w:eastAsia="Arial" w:hAnsi="Arial" w:cs="Arial"/>
          </w:rPr>
          <w:t>Warm and Well | a fitter home for a healthy future</w:t>
        </w:r>
      </w:hyperlink>
      <w:r w:rsidR="00E941F0">
        <w:rPr>
          <w:rFonts w:ascii="Arial" w:eastAsia="Arial" w:hAnsi="Arial" w:cs="Arial"/>
        </w:rPr>
        <w:t>.</w:t>
      </w:r>
    </w:p>
    <w:p w14:paraId="315E011C" w14:textId="4CE9BCA2" w:rsidR="00753EAB" w:rsidRDefault="0A6C2FB7" w:rsidP="00F61EFF">
      <w:pPr>
        <w:pStyle w:val="ListParagraph"/>
        <w:numPr>
          <w:ilvl w:val="0"/>
          <w:numId w:val="7"/>
        </w:numPr>
        <w:spacing w:after="0"/>
        <w:rPr>
          <w:rFonts w:ascii="Arial" w:hAnsi="Arial" w:cs="Arial"/>
          <w:color w:val="282828"/>
        </w:rPr>
      </w:pPr>
      <w:r w:rsidRPr="0055756F">
        <w:rPr>
          <w:rFonts w:ascii="Arial" w:hAnsi="Arial" w:cs="Arial"/>
          <w:b/>
          <w:bCs/>
          <w:color w:val="282828"/>
        </w:rPr>
        <w:t xml:space="preserve">Home Repair </w:t>
      </w:r>
      <w:r w:rsidR="7236A905" w:rsidRPr="0055756F">
        <w:rPr>
          <w:rFonts w:ascii="Arial" w:hAnsi="Arial" w:cs="Arial"/>
          <w:b/>
          <w:bCs/>
          <w:color w:val="282828"/>
        </w:rPr>
        <w:t xml:space="preserve">Loans </w:t>
      </w:r>
      <w:r w:rsidRPr="0055756F">
        <w:rPr>
          <w:rFonts w:ascii="Arial" w:hAnsi="Arial" w:cs="Arial"/>
          <w:b/>
          <w:bCs/>
          <w:color w:val="282828"/>
        </w:rPr>
        <w:t>Assistance</w:t>
      </w:r>
      <w:r w:rsidRPr="0055756F">
        <w:rPr>
          <w:rFonts w:ascii="Arial" w:hAnsi="Arial" w:cs="Arial"/>
          <w:color w:val="282828"/>
        </w:rPr>
        <w:t xml:space="preserve"> </w:t>
      </w:r>
      <w:r w:rsidR="00D529BB" w:rsidRPr="0055756F">
        <w:rPr>
          <w:rFonts w:ascii="Arial" w:hAnsi="Arial" w:cs="Arial"/>
          <w:color w:val="282828"/>
        </w:rPr>
        <w:t xml:space="preserve">- </w:t>
      </w:r>
      <w:r w:rsidR="00753EAB" w:rsidRPr="0055756F">
        <w:rPr>
          <w:rFonts w:ascii="Arial" w:hAnsi="Arial" w:cs="Arial"/>
          <w:color w:val="282828"/>
        </w:rPr>
        <w:t>The Council may review discretionary funding for opportunities for housing renewal assistance and low-interest loans</w:t>
      </w:r>
      <w:r w:rsidR="1D1101E5" w:rsidRPr="0055756F">
        <w:rPr>
          <w:rFonts w:ascii="Arial" w:hAnsi="Arial" w:cs="Arial"/>
          <w:color w:val="282828"/>
        </w:rPr>
        <w:t xml:space="preserve"> </w:t>
      </w:r>
      <w:r w:rsidRPr="0055756F">
        <w:rPr>
          <w:rFonts w:ascii="Arial" w:hAnsi="Arial" w:cs="Arial"/>
          <w:color w:val="282828"/>
        </w:rPr>
        <w:t xml:space="preserve">to ensure that vulnerable persons remain </w:t>
      </w:r>
      <w:r w:rsidR="00E941F0">
        <w:rPr>
          <w:rFonts w:ascii="Arial" w:hAnsi="Arial" w:cs="Arial"/>
          <w:color w:val="282828"/>
        </w:rPr>
        <w:t xml:space="preserve">independent </w:t>
      </w:r>
      <w:r w:rsidRPr="0055756F">
        <w:rPr>
          <w:rFonts w:ascii="Arial" w:hAnsi="Arial" w:cs="Arial"/>
          <w:color w:val="282828"/>
        </w:rPr>
        <w:t xml:space="preserve">in their homes in safe, </w:t>
      </w:r>
      <w:r w:rsidR="00A04AFB" w:rsidRPr="0055756F">
        <w:rPr>
          <w:rFonts w:ascii="Arial" w:hAnsi="Arial" w:cs="Arial"/>
          <w:color w:val="282828"/>
        </w:rPr>
        <w:t>warm,</w:t>
      </w:r>
      <w:r w:rsidRPr="0055756F">
        <w:rPr>
          <w:rFonts w:ascii="Arial" w:hAnsi="Arial" w:cs="Arial"/>
          <w:color w:val="282828"/>
        </w:rPr>
        <w:t xml:space="preserve"> and healthy conditions.</w:t>
      </w:r>
    </w:p>
    <w:p w14:paraId="751C0EC5" w14:textId="43302F4E" w:rsidR="00671C13" w:rsidRPr="0055756F" w:rsidRDefault="00671C13" w:rsidP="00F61EFF">
      <w:pPr>
        <w:pStyle w:val="ListParagraph"/>
        <w:numPr>
          <w:ilvl w:val="0"/>
          <w:numId w:val="7"/>
        </w:numPr>
        <w:spacing w:after="0"/>
        <w:rPr>
          <w:rFonts w:ascii="Arial" w:hAnsi="Arial" w:cs="Arial"/>
          <w:color w:val="282828"/>
        </w:rPr>
      </w:pPr>
      <w:r>
        <w:rPr>
          <w:rFonts w:ascii="Arial" w:hAnsi="Arial" w:cs="Arial"/>
          <w:b/>
          <w:bCs/>
          <w:color w:val="282828"/>
        </w:rPr>
        <w:t>Extended warranties</w:t>
      </w:r>
      <w:r w:rsidR="000C40C2">
        <w:rPr>
          <w:rFonts w:ascii="Arial" w:hAnsi="Arial" w:cs="Arial"/>
          <w:b/>
          <w:bCs/>
          <w:color w:val="282828"/>
        </w:rPr>
        <w:t xml:space="preserve"> </w:t>
      </w:r>
      <w:r w:rsidR="000C40C2">
        <w:rPr>
          <w:rFonts w:ascii="Arial" w:hAnsi="Arial" w:cs="Arial"/>
          <w:color w:val="282828"/>
        </w:rPr>
        <w:t xml:space="preserve">– All grants that are approved and that required specialised equipment to be installed will have a discretionary grant provision to allow for </w:t>
      </w:r>
      <w:r w:rsidR="0065141F">
        <w:rPr>
          <w:rFonts w:ascii="Arial" w:hAnsi="Arial" w:cs="Arial"/>
          <w:color w:val="282828"/>
        </w:rPr>
        <w:t xml:space="preserve">the </w:t>
      </w:r>
      <w:r w:rsidR="000C40C2">
        <w:rPr>
          <w:rFonts w:ascii="Arial" w:hAnsi="Arial" w:cs="Arial"/>
          <w:color w:val="282828"/>
        </w:rPr>
        <w:t>equipment</w:t>
      </w:r>
      <w:r w:rsidR="0065141F">
        <w:rPr>
          <w:rFonts w:ascii="Arial" w:hAnsi="Arial" w:cs="Arial"/>
          <w:color w:val="282828"/>
        </w:rPr>
        <w:t xml:space="preserve"> (where applicable) t</w:t>
      </w:r>
      <w:r w:rsidR="00F27309">
        <w:rPr>
          <w:rFonts w:ascii="Arial" w:hAnsi="Arial" w:cs="Arial"/>
          <w:color w:val="282828"/>
        </w:rPr>
        <w:t>o</w:t>
      </w:r>
      <w:r w:rsidR="0065141F">
        <w:rPr>
          <w:rFonts w:ascii="Arial" w:hAnsi="Arial" w:cs="Arial"/>
          <w:color w:val="282828"/>
        </w:rPr>
        <w:t xml:space="preserve"> have an extended warranty period to cover a maximum of 5 years.</w:t>
      </w:r>
    </w:p>
    <w:p w14:paraId="704B5CB1" w14:textId="6FF48EC4" w:rsidR="00753EAB" w:rsidRDefault="00753EAB" w:rsidP="00794CEC">
      <w:pPr>
        <w:spacing w:after="0"/>
        <w:rPr>
          <w:rFonts w:ascii="Arial" w:hAnsi="Arial" w:cs="Arial"/>
          <w:color w:val="282828"/>
        </w:rPr>
      </w:pPr>
    </w:p>
    <w:p w14:paraId="274F4DC0" w14:textId="69106EF7" w:rsidR="00794CEC" w:rsidRPr="00794CEC" w:rsidRDefault="00794CEC" w:rsidP="00794CEC">
      <w:pPr>
        <w:spacing w:after="0"/>
        <w:rPr>
          <w:rFonts w:ascii="Arial" w:hAnsi="Arial" w:cs="Arial"/>
          <w:color w:val="282828"/>
        </w:rPr>
      </w:pPr>
      <w:r>
        <w:rPr>
          <w:rFonts w:ascii="Arial" w:hAnsi="Arial" w:cs="Arial"/>
          <w:color w:val="282828"/>
        </w:rPr>
        <w:t xml:space="preserve">The </w:t>
      </w:r>
      <w:r w:rsidR="0090030B">
        <w:rPr>
          <w:rFonts w:ascii="Arial" w:hAnsi="Arial" w:cs="Arial"/>
          <w:color w:val="282828"/>
        </w:rPr>
        <w:t>f</w:t>
      </w:r>
      <w:r>
        <w:rPr>
          <w:rFonts w:ascii="Arial" w:hAnsi="Arial" w:cs="Arial"/>
          <w:color w:val="282828"/>
        </w:rPr>
        <w:t xml:space="preserve">ollowing sections apply to both </w:t>
      </w:r>
      <w:r w:rsidR="0090030B">
        <w:rPr>
          <w:rFonts w:ascii="Arial" w:hAnsi="Arial" w:cs="Arial"/>
          <w:color w:val="282828"/>
        </w:rPr>
        <w:t>m</w:t>
      </w:r>
      <w:r>
        <w:rPr>
          <w:rFonts w:ascii="Arial" w:hAnsi="Arial" w:cs="Arial"/>
          <w:color w:val="282828"/>
        </w:rPr>
        <w:t>andatory and discretionary</w:t>
      </w:r>
      <w:r w:rsidR="0090030B">
        <w:rPr>
          <w:rFonts w:ascii="Arial" w:hAnsi="Arial" w:cs="Arial"/>
          <w:color w:val="282828"/>
        </w:rPr>
        <w:t xml:space="preserve"> grant funding.</w:t>
      </w:r>
      <w:r>
        <w:rPr>
          <w:rFonts w:ascii="Arial" w:hAnsi="Arial" w:cs="Arial"/>
          <w:color w:val="282828"/>
        </w:rPr>
        <w:t xml:space="preserve"> </w:t>
      </w:r>
    </w:p>
    <w:p w14:paraId="2F3F97E6" w14:textId="2011E77F" w:rsidR="105D1FA8" w:rsidRPr="0055756F" w:rsidRDefault="105D1FA8" w:rsidP="00F61EFF">
      <w:pPr>
        <w:pStyle w:val="NormalWeb"/>
        <w:shd w:val="clear" w:color="auto" w:fill="FFFFFF" w:themeFill="background1"/>
        <w:spacing w:before="0" w:beforeAutospacing="0" w:after="0" w:afterAutospacing="0"/>
        <w:rPr>
          <w:rFonts w:ascii="Arial" w:hAnsi="Arial" w:cs="Arial"/>
          <w:color w:val="282828"/>
        </w:rPr>
      </w:pPr>
    </w:p>
    <w:p w14:paraId="428A9A8E" w14:textId="41F2425A" w:rsidR="00433B62" w:rsidRPr="0055756F" w:rsidRDefault="5EF5FA05" w:rsidP="00F61EFF">
      <w:pPr>
        <w:pStyle w:val="Heading2"/>
        <w:spacing w:before="0"/>
        <w:rPr>
          <w:rFonts w:cs="Arial"/>
        </w:rPr>
      </w:pPr>
      <w:bookmarkStart w:id="7" w:name="_Toc173929679"/>
      <w:r w:rsidRPr="0055756F">
        <w:rPr>
          <w:rFonts w:cs="Arial"/>
        </w:rPr>
        <w:t>5</w:t>
      </w:r>
      <w:r w:rsidR="003470DF" w:rsidRPr="0055756F">
        <w:rPr>
          <w:rFonts w:cs="Arial"/>
        </w:rPr>
        <w:t xml:space="preserve">. </w:t>
      </w:r>
      <w:r w:rsidR="5177A579" w:rsidRPr="0055756F">
        <w:rPr>
          <w:rFonts w:cs="Arial"/>
        </w:rPr>
        <w:t>Making Payments</w:t>
      </w:r>
      <w:bookmarkEnd w:id="7"/>
    </w:p>
    <w:p w14:paraId="2B04F45E" w14:textId="2D71E6F9" w:rsidR="79BDCB36" w:rsidRPr="0055756F" w:rsidRDefault="79BDCB36" w:rsidP="00F61EFF">
      <w:pPr>
        <w:spacing w:after="0"/>
        <w:rPr>
          <w:rFonts w:ascii="Arial" w:hAnsi="Arial" w:cs="Arial"/>
        </w:rPr>
      </w:pPr>
    </w:p>
    <w:p w14:paraId="5A581C57" w14:textId="0C0A1AD7" w:rsidR="00433B62" w:rsidRPr="0055756F" w:rsidRDefault="00433B62" w:rsidP="00F61EFF">
      <w:pPr>
        <w:pStyle w:val="NormalWeb"/>
        <w:shd w:val="clear" w:color="auto" w:fill="FFFFFF"/>
        <w:spacing w:before="0" w:beforeAutospacing="0" w:after="0" w:afterAutospacing="0"/>
        <w:rPr>
          <w:rFonts w:ascii="Arial" w:hAnsi="Arial" w:cs="Arial"/>
          <w:color w:val="282828"/>
        </w:rPr>
      </w:pPr>
      <w:r w:rsidRPr="0055756F">
        <w:rPr>
          <w:rFonts w:ascii="Arial" w:hAnsi="Arial" w:cs="Arial"/>
          <w:color w:val="282828"/>
        </w:rPr>
        <w:t xml:space="preserve">The </w:t>
      </w:r>
      <w:r w:rsidR="00E941F0">
        <w:rPr>
          <w:rFonts w:ascii="Arial" w:hAnsi="Arial" w:cs="Arial"/>
          <w:color w:val="282828"/>
        </w:rPr>
        <w:t xml:space="preserve">DFG financial </w:t>
      </w:r>
      <w:r w:rsidRPr="0055756F">
        <w:rPr>
          <w:rFonts w:ascii="Arial" w:hAnsi="Arial" w:cs="Arial"/>
          <w:color w:val="282828"/>
        </w:rPr>
        <w:t>assistance will only be paid under the following conditions: </w:t>
      </w:r>
    </w:p>
    <w:p w14:paraId="01441EE2" w14:textId="2036FCAB" w:rsidR="00433B62" w:rsidRPr="0055756F" w:rsidRDefault="00433B62" w:rsidP="00F61EFF">
      <w:pPr>
        <w:numPr>
          <w:ilvl w:val="0"/>
          <w:numId w:val="15"/>
        </w:numPr>
        <w:shd w:val="clear" w:color="auto" w:fill="FFFFFF" w:themeFill="background1"/>
        <w:spacing w:after="0"/>
        <w:rPr>
          <w:rFonts w:ascii="Arial" w:hAnsi="Arial" w:cs="Arial"/>
          <w:color w:val="282828"/>
        </w:rPr>
      </w:pPr>
      <w:r w:rsidRPr="0055756F">
        <w:rPr>
          <w:rFonts w:ascii="Arial" w:hAnsi="Arial" w:cs="Arial"/>
          <w:color w:val="282828"/>
        </w:rPr>
        <w:t xml:space="preserve">The assisted works must be completed within 12 months of </w:t>
      </w:r>
      <w:r w:rsidR="00D037D8" w:rsidRPr="0055756F">
        <w:rPr>
          <w:rFonts w:ascii="Arial" w:hAnsi="Arial" w:cs="Arial"/>
          <w:color w:val="282828"/>
        </w:rPr>
        <w:t>approval unless</w:t>
      </w:r>
      <w:r w:rsidRPr="0055756F">
        <w:rPr>
          <w:rFonts w:ascii="Arial" w:hAnsi="Arial" w:cs="Arial"/>
          <w:color w:val="282828"/>
        </w:rPr>
        <w:t xml:space="preserve"> the delay was </w:t>
      </w:r>
      <w:r w:rsidR="00E941F0">
        <w:rPr>
          <w:rFonts w:ascii="Arial" w:hAnsi="Arial" w:cs="Arial"/>
          <w:color w:val="282828"/>
        </w:rPr>
        <w:t xml:space="preserve">the result of unforeseen change </w:t>
      </w:r>
      <w:r w:rsidRPr="0055756F">
        <w:rPr>
          <w:rFonts w:ascii="Arial" w:hAnsi="Arial" w:cs="Arial"/>
          <w:color w:val="282828"/>
        </w:rPr>
        <w:t>or an extension due to exceptional circumstances is agreed. Requests for extensions will be reviewed on a case-by-case basis. </w:t>
      </w:r>
    </w:p>
    <w:p w14:paraId="2D617F72" w14:textId="6DAD0EFC" w:rsidR="00433B62" w:rsidRPr="0055756F" w:rsidRDefault="00433B62" w:rsidP="00F61EFF">
      <w:pPr>
        <w:numPr>
          <w:ilvl w:val="0"/>
          <w:numId w:val="15"/>
        </w:numPr>
        <w:shd w:val="clear" w:color="auto" w:fill="FFFFFF" w:themeFill="background1"/>
        <w:spacing w:after="0"/>
        <w:rPr>
          <w:rFonts w:ascii="Arial" w:hAnsi="Arial" w:cs="Arial"/>
          <w:color w:val="282828"/>
        </w:rPr>
      </w:pPr>
      <w:r w:rsidRPr="0055756F">
        <w:rPr>
          <w:rFonts w:ascii="Arial" w:hAnsi="Arial" w:cs="Arial"/>
          <w:color w:val="282828"/>
        </w:rPr>
        <w:t>The assisted works must be carried out accord</w:t>
      </w:r>
      <w:r w:rsidR="00C62C2C" w:rsidRPr="0055756F">
        <w:rPr>
          <w:rFonts w:ascii="Arial" w:hAnsi="Arial" w:cs="Arial"/>
          <w:color w:val="282828"/>
        </w:rPr>
        <w:t xml:space="preserve">ance </w:t>
      </w:r>
      <w:r w:rsidRPr="0055756F">
        <w:rPr>
          <w:rFonts w:ascii="Arial" w:hAnsi="Arial" w:cs="Arial"/>
          <w:color w:val="282828"/>
        </w:rPr>
        <w:t>to the specifications outlined in the formal approval</w:t>
      </w:r>
      <w:r w:rsidR="00C62C2C" w:rsidRPr="0055756F">
        <w:rPr>
          <w:rFonts w:ascii="Arial" w:hAnsi="Arial" w:cs="Arial"/>
          <w:color w:val="282828"/>
        </w:rPr>
        <w:t xml:space="preserve"> and conditions</w:t>
      </w:r>
      <w:r w:rsidRPr="0055756F">
        <w:rPr>
          <w:rFonts w:ascii="Arial" w:hAnsi="Arial" w:cs="Arial"/>
          <w:color w:val="282828"/>
        </w:rPr>
        <w:t xml:space="preserve"> or with prior agreement from the Council. </w:t>
      </w:r>
    </w:p>
    <w:p w14:paraId="10630CDD" w14:textId="57C5F3D0" w:rsidR="00433B62" w:rsidRPr="0055756F" w:rsidRDefault="00433B62" w:rsidP="00F61EFF">
      <w:pPr>
        <w:numPr>
          <w:ilvl w:val="0"/>
          <w:numId w:val="15"/>
        </w:numPr>
        <w:shd w:val="clear" w:color="auto" w:fill="FFFFFF" w:themeFill="background1"/>
        <w:spacing w:after="0"/>
        <w:rPr>
          <w:rFonts w:ascii="Arial" w:hAnsi="Arial" w:cs="Arial"/>
          <w:color w:val="282828"/>
        </w:rPr>
      </w:pPr>
      <w:r w:rsidRPr="0055756F">
        <w:rPr>
          <w:rFonts w:ascii="Arial" w:hAnsi="Arial" w:cs="Arial"/>
          <w:color w:val="282828"/>
        </w:rPr>
        <w:t xml:space="preserve">The Council and the </w:t>
      </w:r>
      <w:r w:rsidR="00850DB3">
        <w:rPr>
          <w:rFonts w:ascii="Arial" w:hAnsi="Arial" w:cs="Arial"/>
          <w:color w:val="282828"/>
        </w:rPr>
        <w:t>applicant</w:t>
      </w:r>
      <w:r w:rsidRPr="0055756F">
        <w:rPr>
          <w:rFonts w:ascii="Arial" w:hAnsi="Arial" w:cs="Arial"/>
          <w:color w:val="282828"/>
        </w:rPr>
        <w:t xml:space="preserve"> </w:t>
      </w:r>
      <w:r w:rsidR="00F8125D" w:rsidRPr="0055756F">
        <w:rPr>
          <w:rFonts w:ascii="Arial" w:hAnsi="Arial" w:cs="Arial"/>
          <w:color w:val="282828"/>
        </w:rPr>
        <w:t>are</w:t>
      </w:r>
      <w:r w:rsidRPr="0055756F">
        <w:rPr>
          <w:rFonts w:ascii="Arial" w:hAnsi="Arial" w:cs="Arial"/>
          <w:color w:val="282828"/>
        </w:rPr>
        <w:t xml:space="preserve"> satisfied with the completed works. </w:t>
      </w:r>
    </w:p>
    <w:p w14:paraId="42F12E19" w14:textId="6BABFCF2" w:rsidR="00433B62" w:rsidRPr="0055756F" w:rsidRDefault="5177A579" w:rsidP="00F61EFF">
      <w:pPr>
        <w:numPr>
          <w:ilvl w:val="0"/>
          <w:numId w:val="15"/>
        </w:numPr>
        <w:shd w:val="clear" w:color="auto" w:fill="FFFFFF" w:themeFill="background1"/>
        <w:spacing w:after="0"/>
        <w:rPr>
          <w:rFonts w:ascii="Arial" w:hAnsi="Arial" w:cs="Arial"/>
          <w:color w:val="282828"/>
        </w:rPr>
      </w:pPr>
      <w:r w:rsidRPr="0055756F">
        <w:rPr>
          <w:rFonts w:ascii="Arial" w:hAnsi="Arial" w:cs="Arial"/>
          <w:color w:val="282828"/>
        </w:rPr>
        <w:t xml:space="preserve">The Council must receive an invoice, demand, or receipt for payment in an </w:t>
      </w:r>
      <w:r w:rsidR="00FC2100" w:rsidRPr="0055756F">
        <w:rPr>
          <w:rFonts w:ascii="Arial" w:hAnsi="Arial" w:cs="Arial"/>
          <w:color w:val="282828"/>
        </w:rPr>
        <w:t>‘</w:t>
      </w:r>
      <w:r w:rsidRPr="0055756F">
        <w:rPr>
          <w:rFonts w:ascii="Arial" w:hAnsi="Arial" w:cs="Arial"/>
          <w:color w:val="282828"/>
        </w:rPr>
        <w:t>acceptable</w:t>
      </w:r>
      <w:r w:rsidR="00FC2100" w:rsidRPr="0055756F">
        <w:rPr>
          <w:rFonts w:ascii="Arial" w:hAnsi="Arial" w:cs="Arial"/>
          <w:color w:val="282828"/>
        </w:rPr>
        <w:t>’</w:t>
      </w:r>
      <w:r w:rsidRPr="0055756F">
        <w:rPr>
          <w:rFonts w:ascii="Arial" w:hAnsi="Arial" w:cs="Arial"/>
          <w:color w:val="282828"/>
        </w:rPr>
        <w:t xml:space="preserve"> format. The invoice should be addressed to the </w:t>
      </w:r>
      <w:r w:rsidR="00850DB3">
        <w:rPr>
          <w:rFonts w:ascii="Arial" w:hAnsi="Arial" w:cs="Arial"/>
          <w:color w:val="282828"/>
        </w:rPr>
        <w:t>applicant</w:t>
      </w:r>
      <w:r w:rsidRPr="0055756F">
        <w:rPr>
          <w:rFonts w:ascii="Arial" w:hAnsi="Arial" w:cs="Arial"/>
          <w:color w:val="282828"/>
        </w:rPr>
        <w:t xml:space="preserve"> </w:t>
      </w:r>
      <w:r w:rsidR="00017599">
        <w:rPr>
          <w:rFonts w:ascii="Arial" w:hAnsi="Arial" w:cs="Arial"/>
          <w:color w:val="282828"/>
        </w:rPr>
        <w:t xml:space="preserve">to reflect the contractual </w:t>
      </w:r>
      <w:r w:rsidR="009D45EA">
        <w:rPr>
          <w:rFonts w:ascii="Arial" w:hAnsi="Arial" w:cs="Arial"/>
          <w:color w:val="282828"/>
        </w:rPr>
        <w:t xml:space="preserve">arrangement </w:t>
      </w:r>
      <w:r w:rsidR="001956C8">
        <w:rPr>
          <w:rFonts w:ascii="Arial" w:hAnsi="Arial" w:cs="Arial"/>
          <w:color w:val="282828"/>
        </w:rPr>
        <w:t>between them</w:t>
      </w:r>
      <w:r w:rsidR="00E941F0">
        <w:rPr>
          <w:rFonts w:ascii="Arial" w:hAnsi="Arial" w:cs="Arial"/>
          <w:color w:val="282828"/>
        </w:rPr>
        <w:t xml:space="preserve">, their agent and </w:t>
      </w:r>
      <w:r w:rsidR="001956C8">
        <w:rPr>
          <w:rFonts w:ascii="Arial" w:hAnsi="Arial" w:cs="Arial"/>
          <w:color w:val="282828"/>
        </w:rPr>
        <w:t>their contractor</w:t>
      </w:r>
      <w:r w:rsidR="00B9442D">
        <w:rPr>
          <w:rFonts w:ascii="Arial" w:hAnsi="Arial" w:cs="Arial"/>
          <w:color w:val="282828"/>
        </w:rPr>
        <w:t xml:space="preserve">.  </w:t>
      </w:r>
      <w:r w:rsidR="00F6600B">
        <w:rPr>
          <w:rFonts w:ascii="Arial" w:hAnsi="Arial" w:cs="Arial"/>
          <w:color w:val="282828"/>
        </w:rPr>
        <w:t xml:space="preserve">The </w:t>
      </w:r>
      <w:r w:rsidR="00A35CC3">
        <w:rPr>
          <w:rFonts w:ascii="Arial" w:hAnsi="Arial" w:cs="Arial"/>
          <w:color w:val="282828"/>
        </w:rPr>
        <w:t>invoice must be c</w:t>
      </w:r>
      <w:r w:rsidR="00B9442D">
        <w:rPr>
          <w:rFonts w:ascii="Arial" w:hAnsi="Arial" w:cs="Arial"/>
          <w:color w:val="282828"/>
        </w:rPr>
        <w:t>opied</w:t>
      </w:r>
      <w:r w:rsidR="00017599">
        <w:rPr>
          <w:rFonts w:ascii="Arial" w:hAnsi="Arial" w:cs="Arial"/>
          <w:color w:val="282828"/>
        </w:rPr>
        <w:t xml:space="preserve"> to</w:t>
      </w:r>
      <w:r w:rsidRPr="0055756F">
        <w:rPr>
          <w:rFonts w:ascii="Arial" w:hAnsi="Arial" w:cs="Arial"/>
          <w:color w:val="282828"/>
        </w:rPr>
        <w:t xml:space="preserve"> the Council and include sufficient detail </w:t>
      </w:r>
      <w:r w:rsidR="001B1D87">
        <w:rPr>
          <w:rFonts w:ascii="Arial" w:hAnsi="Arial" w:cs="Arial"/>
          <w:color w:val="282828"/>
        </w:rPr>
        <w:t xml:space="preserve">of the works being </w:t>
      </w:r>
      <w:r w:rsidR="005926CA">
        <w:rPr>
          <w:rFonts w:ascii="Arial" w:hAnsi="Arial" w:cs="Arial"/>
          <w:color w:val="282828"/>
        </w:rPr>
        <w:t>covered by this invoice</w:t>
      </w:r>
      <w:r w:rsidRPr="0055756F">
        <w:rPr>
          <w:rFonts w:ascii="Arial" w:hAnsi="Arial" w:cs="Arial"/>
          <w:color w:val="282828"/>
        </w:rPr>
        <w:t xml:space="preserve"> and any agreed variations. </w:t>
      </w:r>
      <w:r w:rsidR="000D2D50">
        <w:rPr>
          <w:rFonts w:ascii="Arial" w:hAnsi="Arial" w:cs="Arial"/>
          <w:color w:val="282828"/>
        </w:rPr>
        <w:t xml:space="preserve">Invoices or demands from </w:t>
      </w:r>
      <w:r w:rsidR="00850DB3">
        <w:rPr>
          <w:rFonts w:ascii="Arial" w:hAnsi="Arial" w:cs="Arial"/>
          <w:color w:val="282828"/>
        </w:rPr>
        <w:t>applicant</w:t>
      </w:r>
      <w:r w:rsidRPr="0055756F">
        <w:rPr>
          <w:rFonts w:ascii="Arial" w:hAnsi="Arial" w:cs="Arial"/>
          <w:color w:val="282828"/>
        </w:rPr>
        <w:t xml:space="preserve">s or family members </w:t>
      </w:r>
      <w:r w:rsidR="00592DCD">
        <w:rPr>
          <w:rFonts w:ascii="Arial" w:hAnsi="Arial" w:cs="Arial"/>
          <w:color w:val="282828"/>
        </w:rPr>
        <w:t xml:space="preserve">are </w:t>
      </w:r>
      <w:r w:rsidRPr="0055756F">
        <w:rPr>
          <w:rFonts w:ascii="Arial" w:hAnsi="Arial" w:cs="Arial"/>
          <w:color w:val="282828"/>
        </w:rPr>
        <w:t xml:space="preserve">not </w:t>
      </w:r>
      <w:r w:rsidR="00DE163E">
        <w:rPr>
          <w:rFonts w:ascii="Arial" w:hAnsi="Arial" w:cs="Arial"/>
          <w:color w:val="282828"/>
        </w:rPr>
        <w:t>acceptable</w:t>
      </w:r>
      <w:r w:rsidRPr="0055756F">
        <w:rPr>
          <w:rFonts w:ascii="Arial" w:hAnsi="Arial" w:cs="Arial"/>
          <w:color w:val="282828"/>
        </w:rPr>
        <w:t>.</w:t>
      </w:r>
    </w:p>
    <w:p w14:paraId="3572A382" w14:textId="77777777" w:rsidR="00EF0492" w:rsidRPr="0055756F" w:rsidRDefault="00EF0492" w:rsidP="00F61EFF">
      <w:pPr>
        <w:shd w:val="clear" w:color="auto" w:fill="FFFFFF" w:themeFill="background1"/>
        <w:spacing w:after="0"/>
        <w:ind w:left="720"/>
        <w:rPr>
          <w:rFonts w:ascii="Arial" w:hAnsi="Arial" w:cs="Arial"/>
          <w:color w:val="282828"/>
        </w:rPr>
      </w:pPr>
    </w:p>
    <w:p w14:paraId="398252EE" w14:textId="43676BB8" w:rsidR="00433B62" w:rsidRPr="0055756F" w:rsidRDefault="00433B62"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The payment of assistance to the contractor can be made via the </w:t>
      </w:r>
      <w:r w:rsidR="00850DB3">
        <w:rPr>
          <w:rFonts w:ascii="Arial" w:hAnsi="Arial" w:cs="Arial"/>
          <w:color w:val="282828"/>
        </w:rPr>
        <w:t>applicant</w:t>
      </w:r>
      <w:r w:rsidRPr="0055756F">
        <w:rPr>
          <w:rFonts w:ascii="Arial" w:hAnsi="Arial" w:cs="Arial"/>
          <w:color w:val="282828"/>
        </w:rPr>
        <w:t xml:space="preserve"> or, if requested in the original application, </w:t>
      </w:r>
      <w:r w:rsidR="00FD31FB" w:rsidRPr="0055756F">
        <w:rPr>
          <w:rFonts w:ascii="Arial" w:hAnsi="Arial" w:cs="Arial"/>
          <w:color w:val="282828"/>
        </w:rPr>
        <w:t xml:space="preserve">the council </w:t>
      </w:r>
      <w:r w:rsidR="00DE163E">
        <w:rPr>
          <w:rFonts w:ascii="Arial" w:hAnsi="Arial" w:cs="Arial"/>
          <w:color w:val="282828"/>
        </w:rPr>
        <w:t>may</w:t>
      </w:r>
      <w:r w:rsidR="00DE163E" w:rsidRPr="0055756F">
        <w:rPr>
          <w:rFonts w:ascii="Arial" w:hAnsi="Arial" w:cs="Arial"/>
          <w:color w:val="282828"/>
        </w:rPr>
        <w:t xml:space="preserve"> </w:t>
      </w:r>
      <w:r w:rsidR="00FD31FB" w:rsidRPr="0055756F">
        <w:rPr>
          <w:rFonts w:ascii="Arial" w:hAnsi="Arial" w:cs="Arial"/>
          <w:color w:val="282828"/>
        </w:rPr>
        <w:t xml:space="preserve">pay </w:t>
      </w:r>
      <w:r w:rsidRPr="0055756F">
        <w:rPr>
          <w:rFonts w:ascii="Arial" w:hAnsi="Arial" w:cs="Arial"/>
          <w:color w:val="282828"/>
        </w:rPr>
        <w:t xml:space="preserve">directly to the </w:t>
      </w:r>
      <w:r w:rsidR="00850DB3">
        <w:rPr>
          <w:rFonts w:ascii="Arial" w:hAnsi="Arial" w:cs="Arial"/>
          <w:color w:val="282828"/>
        </w:rPr>
        <w:t>applicant</w:t>
      </w:r>
      <w:r w:rsidR="00CB1F53" w:rsidRPr="0055756F">
        <w:rPr>
          <w:rFonts w:ascii="Arial" w:hAnsi="Arial" w:cs="Arial"/>
          <w:color w:val="282828"/>
        </w:rPr>
        <w:t xml:space="preserve">’s </w:t>
      </w:r>
      <w:r w:rsidR="00074AAF" w:rsidRPr="0055756F">
        <w:rPr>
          <w:rFonts w:ascii="Arial" w:hAnsi="Arial" w:cs="Arial"/>
          <w:color w:val="282828"/>
        </w:rPr>
        <w:t xml:space="preserve">agent and </w:t>
      </w:r>
      <w:r w:rsidRPr="0055756F">
        <w:rPr>
          <w:rFonts w:ascii="Arial" w:hAnsi="Arial" w:cs="Arial"/>
          <w:color w:val="282828"/>
        </w:rPr>
        <w:t>contractor</w:t>
      </w:r>
      <w:r w:rsidR="00EC7AA3" w:rsidRPr="0055756F">
        <w:rPr>
          <w:rFonts w:ascii="Arial" w:hAnsi="Arial" w:cs="Arial"/>
          <w:color w:val="282828"/>
        </w:rPr>
        <w:t>.</w:t>
      </w:r>
    </w:p>
    <w:p w14:paraId="4CC7A377" w14:textId="6B676809" w:rsidR="79BDCB36" w:rsidRPr="0055756F" w:rsidRDefault="79BDCB36" w:rsidP="00F61EFF">
      <w:pPr>
        <w:pStyle w:val="NormalWeb"/>
        <w:shd w:val="clear" w:color="auto" w:fill="FFFFFF" w:themeFill="background1"/>
        <w:spacing w:before="0" w:beforeAutospacing="0" w:after="0" w:afterAutospacing="0"/>
        <w:rPr>
          <w:rFonts w:ascii="Arial" w:hAnsi="Arial" w:cs="Arial"/>
          <w:color w:val="282828"/>
        </w:rPr>
      </w:pPr>
    </w:p>
    <w:p w14:paraId="582D3E53" w14:textId="0094BFE9" w:rsidR="00433B62" w:rsidRPr="0055756F" w:rsidRDefault="00433B62"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The assistance may be paid in one lump sum upon satisfactory completion of the works or </w:t>
      </w:r>
      <w:r w:rsidR="00E941F0">
        <w:rPr>
          <w:rFonts w:ascii="Arial" w:hAnsi="Arial" w:cs="Arial"/>
          <w:color w:val="282828"/>
        </w:rPr>
        <w:t xml:space="preserve">as interim </w:t>
      </w:r>
      <w:r w:rsidRPr="0055756F">
        <w:rPr>
          <w:rFonts w:ascii="Arial" w:hAnsi="Arial" w:cs="Arial"/>
          <w:color w:val="282828"/>
        </w:rPr>
        <w:t xml:space="preserve">payments as </w:t>
      </w:r>
      <w:r w:rsidR="00E941F0">
        <w:rPr>
          <w:rFonts w:ascii="Arial" w:hAnsi="Arial" w:cs="Arial"/>
          <w:color w:val="282828"/>
        </w:rPr>
        <w:t xml:space="preserve">key stages of the </w:t>
      </w:r>
      <w:r w:rsidRPr="0055756F">
        <w:rPr>
          <w:rFonts w:ascii="Arial" w:hAnsi="Arial" w:cs="Arial"/>
          <w:color w:val="282828"/>
        </w:rPr>
        <w:t xml:space="preserve">work </w:t>
      </w:r>
      <w:r w:rsidR="00E941F0">
        <w:rPr>
          <w:rFonts w:ascii="Arial" w:hAnsi="Arial" w:cs="Arial"/>
          <w:color w:val="282828"/>
        </w:rPr>
        <w:t xml:space="preserve">completes and </w:t>
      </w:r>
      <w:r w:rsidRPr="0055756F">
        <w:rPr>
          <w:rFonts w:ascii="Arial" w:hAnsi="Arial" w:cs="Arial"/>
          <w:color w:val="282828"/>
        </w:rPr>
        <w:t xml:space="preserve">progresses. Interim payments will only be made if the Council is satisfied that the value of work completed exceeds the claimed value to date. </w:t>
      </w:r>
      <w:r w:rsidR="4C79052B" w:rsidRPr="0055756F">
        <w:rPr>
          <w:rFonts w:ascii="Arial" w:hAnsi="Arial" w:cs="Arial"/>
          <w:color w:val="282828"/>
        </w:rPr>
        <w:t xml:space="preserve">The frequency and </w:t>
      </w:r>
      <w:r w:rsidR="272D3E25" w:rsidRPr="0055756F">
        <w:rPr>
          <w:rFonts w:ascii="Arial" w:hAnsi="Arial" w:cs="Arial"/>
          <w:color w:val="282828"/>
        </w:rPr>
        <w:t>number</w:t>
      </w:r>
      <w:r w:rsidR="4C79052B" w:rsidRPr="0055756F">
        <w:rPr>
          <w:rFonts w:ascii="Arial" w:hAnsi="Arial" w:cs="Arial"/>
          <w:color w:val="282828"/>
        </w:rPr>
        <w:t xml:space="preserve"> of interim payments must be determined before works commence and not exceed 90% of the total for any one contractor</w:t>
      </w:r>
      <w:r w:rsidR="169FD6A6" w:rsidRPr="0055756F">
        <w:rPr>
          <w:rFonts w:ascii="Arial" w:hAnsi="Arial" w:cs="Arial"/>
          <w:color w:val="282828"/>
        </w:rPr>
        <w:t>.</w:t>
      </w:r>
      <w:r w:rsidR="00186EAD" w:rsidRPr="0055756F">
        <w:rPr>
          <w:rFonts w:ascii="Arial" w:hAnsi="Arial" w:cs="Arial"/>
          <w:color w:val="282828"/>
        </w:rPr>
        <w:t xml:space="preserve">  The council aims to pay all invoices deemed to be </w:t>
      </w:r>
      <w:r w:rsidR="00A26E4F" w:rsidRPr="0055756F">
        <w:rPr>
          <w:rFonts w:ascii="Arial" w:hAnsi="Arial" w:cs="Arial"/>
          <w:color w:val="282828"/>
        </w:rPr>
        <w:t>‘</w:t>
      </w:r>
      <w:r w:rsidR="00186EAD" w:rsidRPr="0055756F">
        <w:rPr>
          <w:rFonts w:ascii="Arial" w:hAnsi="Arial" w:cs="Arial"/>
          <w:color w:val="282828"/>
        </w:rPr>
        <w:t>a</w:t>
      </w:r>
      <w:r w:rsidR="00A26E4F" w:rsidRPr="0055756F">
        <w:rPr>
          <w:rFonts w:ascii="Arial" w:hAnsi="Arial" w:cs="Arial"/>
          <w:color w:val="282828"/>
        </w:rPr>
        <w:t>cceptable’</w:t>
      </w:r>
      <w:r w:rsidR="00FC2100" w:rsidRPr="0055756F">
        <w:rPr>
          <w:rFonts w:ascii="Arial" w:hAnsi="Arial" w:cs="Arial"/>
          <w:color w:val="282828"/>
        </w:rPr>
        <w:t xml:space="preserve"> </w:t>
      </w:r>
      <w:r w:rsidR="007349AA" w:rsidRPr="0055756F">
        <w:rPr>
          <w:rFonts w:ascii="Arial" w:hAnsi="Arial" w:cs="Arial"/>
          <w:color w:val="282828"/>
        </w:rPr>
        <w:t>within</w:t>
      </w:r>
      <w:r w:rsidR="00FC2100" w:rsidRPr="0055756F">
        <w:rPr>
          <w:rFonts w:ascii="Arial" w:hAnsi="Arial" w:cs="Arial"/>
          <w:color w:val="282828"/>
        </w:rPr>
        <w:t xml:space="preserve"> 30 days of receipt.</w:t>
      </w:r>
    </w:p>
    <w:p w14:paraId="57B44E86" w14:textId="02849107" w:rsidR="00433B62" w:rsidRDefault="169FD6A6"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w:t>
      </w:r>
    </w:p>
    <w:p w14:paraId="276A630C" w14:textId="57322398" w:rsidR="000F58A8" w:rsidRPr="0055756F" w:rsidRDefault="000F58A8" w:rsidP="000F58A8">
      <w:pPr>
        <w:pStyle w:val="NormalWeb"/>
        <w:shd w:val="clear" w:color="auto" w:fill="FFFFFF" w:themeFill="background1"/>
        <w:spacing w:before="0" w:beforeAutospacing="0" w:after="0" w:afterAutospacing="0"/>
        <w:rPr>
          <w:rFonts w:ascii="Arial" w:hAnsi="Arial" w:cs="Arial"/>
          <w:color w:val="282828"/>
        </w:rPr>
      </w:pPr>
      <w:r>
        <w:rPr>
          <w:rFonts w:ascii="Arial" w:hAnsi="Arial" w:cs="Arial"/>
          <w:color w:val="282828"/>
        </w:rPr>
        <w:t>The Council is not responsible for the quality or durability of the grant works and the payment of the grant or any interim payment by the Council does not mean that it accepts any responsibility</w:t>
      </w:r>
      <w:r w:rsidR="00E941F0">
        <w:rPr>
          <w:rFonts w:ascii="Arial" w:hAnsi="Arial" w:cs="Arial"/>
          <w:color w:val="282828"/>
        </w:rPr>
        <w:t xml:space="preserve"> </w:t>
      </w:r>
      <w:r w:rsidR="00E941F0">
        <w:rPr>
          <w:rFonts w:ascii="Arial" w:hAnsi="Arial" w:cs="Arial"/>
          <w:color w:val="282828"/>
        </w:rPr>
        <w:lastRenderedPageBreak/>
        <w:t>for the works</w:t>
      </w:r>
      <w:r>
        <w:rPr>
          <w:rFonts w:ascii="Arial" w:hAnsi="Arial" w:cs="Arial"/>
          <w:color w:val="282828"/>
        </w:rPr>
        <w:t xml:space="preserve">.  Any contract for works is between the </w:t>
      </w:r>
      <w:r w:rsidR="00850DB3">
        <w:rPr>
          <w:rFonts w:ascii="Arial" w:hAnsi="Arial" w:cs="Arial"/>
          <w:color w:val="282828"/>
        </w:rPr>
        <w:t>Applicant</w:t>
      </w:r>
      <w:r w:rsidR="00E941F0">
        <w:rPr>
          <w:rFonts w:ascii="Arial" w:hAnsi="Arial" w:cs="Arial"/>
          <w:color w:val="282828"/>
        </w:rPr>
        <w:t>, their agent (where applicable)</w:t>
      </w:r>
      <w:r>
        <w:rPr>
          <w:rFonts w:ascii="Arial" w:hAnsi="Arial" w:cs="Arial"/>
          <w:color w:val="282828"/>
        </w:rPr>
        <w:t xml:space="preserve"> and their Contracto</w:t>
      </w:r>
      <w:r w:rsidR="00E941F0">
        <w:rPr>
          <w:rFonts w:ascii="Arial" w:hAnsi="Arial" w:cs="Arial"/>
          <w:color w:val="282828"/>
        </w:rPr>
        <w:t>r.</w:t>
      </w:r>
      <w:r>
        <w:rPr>
          <w:rFonts w:ascii="Arial" w:hAnsi="Arial" w:cs="Arial"/>
          <w:color w:val="282828"/>
        </w:rPr>
        <w:t xml:space="preserve"> </w:t>
      </w:r>
      <w:r w:rsidR="00E941F0">
        <w:rPr>
          <w:rFonts w:ascii="Arial" w:hAnsi="Arial" w:cs="Arial"/>
          <w:color w:val="282828"/>
        </w:rPr>
        <w:t>T</w:t>
      </w:r>
      <w:r>
        <w:rPr>
          <w:rFonts w:ascii="Arial" w:hAnsi="Arial" w:cs="Arial"/>
          <w:color w:val="282828"/>
        </w:rPr>
        <w:t xml:space="preserve">he </w:t>
      </w:r>
      <w:r w:rsidR="00850DB3">
        <w:rPr>
          <w:rFonts w:ascii="Arial" w:hAnsi="Arial" w:cs="Arial"/>
          <w:color w:val="282828"/>
        </w:rPr>
        <w:t>Applicant</w:t>
      </w:r>
      <w:r>
        <w:rPr>
          <w:rFonts w:ascii="Arial" w:hAnsi="Arial" w:cs="Arial"/>
          <w:color w:val="282828"/>
        </w:rPr>
        <w:t xml:space="preserve"> must satisfy themselves that the works are of satisfactory quality and fit for purpose.  Any issues concerning the standard of the works is a matter between the </w:t>
      </w:r>
      <w:r w:rsidR="00850DB3">
        <w:rPr>
          <w:rFonts w:ascii="Arial" w:hAnsi="Arial" w:cs="Arial"/>
          <w:color w:val="282828"/>
        </w:rPr>
        <w:t>Applicant</w:t>
      </w:r>
      <w:r w:rsidR="00E941F0">
        <w:rPr>
          <w:rFonts w:ascii="Arial" w:hAnsi="Arial" w:cs="Arial"/>
          <w:color w:val="282828"/>
        </w:rPr>
        <w:t>, their agent (where applicable)</w:t>
      </w:r>
      <w:r>
        <w:rPr>
          <w:rFonts w:ascii="Arial" w:hAnsi="Arial" w:cs="Arial"/>
          <w:color w:val="282828"/>
        </w:rPr>
        <w:t xml:space="preserve"> and the Contractor.     </w:t>
      </w:r>
    </w:p>
    <w:p w14:paraId="6E3F40AE" w14:textId="77777777" w:rsidR="000F58A8" w:rsidRPr="0055756F" w:rsidRDefault="000F58A8" w:rsidP="00F61EFF">
      <w:pPr>
        <w:pStyle w:val="NormalWeb"/>
        <w:shd w:val="clear" w:color="auto" w:fill="FFFFFF" w:themeFill="background1"/>
        <w:spacing w:before="0" w:beforeAutospacing="0" w:after="0" w:afterAutospacing="0"/>
        <w:rPr>
          <w:rFonts w:ascii="Arial" w:hAnsi="Arial" w:cs="Arial"/>
          <w:color w:val="282828"/>
        </w:rPr>
      </w:pPr>
    </w:p>
    <w:p w14:paraId="547E321D" w14:textId="5B846240" w:rsidR="00433B62" w:rsidRPr="0055756F" w:rsidRDefault="169FD6A6"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The contract for works funded by Disabled Facilities Grants, along with associated assistance, will be between the </w:t>
      </w:r>
      <w:r w:rsidR="00850DB3">
        <w:rPr>
          <w:rFonts w:ascii="Arial" w:hAnsi="Arial" w:cs="Arial"/>
          <w:color w:val="282828"/>
        </w:rPr>
        <w:t>applicant</w:t>
      </w:r>
      <w:r w:rsidRPr="0055756F">
        <w:rPr>
          <w:rFonts w:ascii="Arial" w:hAnsi="Arial" w:cs="Arial"/>
          <w:color w:val="282828"/>
        </w:rPr>
        <w:t xml:space="preserve"> and the contractor, as specified in the legislation. While the </w:t>
      </w:r>
      <w:r w:rsidR="148265D0" w:rsidRPr="0055756F">
        <w:rPr>
          <w:rFonts w:ascii="Arial" w:hAnsi="Arial" w:cs="Arial"/>
          <w:color w:val="282828"/>
        </w:rPr>
        <w:t>Council</w:t>
      </w:r>
      <w:r w:rsidRPr="0055756F">
        <w:rPr>
          <w:rFonts w:ascii="Arial" w:hAnsi="Arial" w:cs="Arial"/>
          <w:color w:val="282828"/>
        </w:rPr>
        <w:t xml:space="preserve">’s Standing Orders regarding </w:t>
      </w:r>
      <w:r w:rsidR="31CD6E91" w:rsidRPr="0055756F">
        <w:rPr>
          <w:rFonts w:ascii="Arial" w:hAnsi="Arial" w:cs="Arial"/>
          <w:color w:val="282828"/>
        </w:rPr>
        <w:t>p</w:t>
      </w:r>
      <w:r w:rsidRPr="0055756F">
        <w:rPr>
          <w:rFonts w:ascii="Arial" w:hAnsi="Arial" w:cs="Arial"/>
          <w:color w:val="282828"/>
        </w:rPr>
        <w:t xml:space="preserve">rocurement do not directly apply since the </w:t>
      </w:r>
      <w:r w:rsidR="148265D0" w:rsidRPr="0055756F">
        <w:rPr>
          <w:rFonts w:ascii="Arial" w:hAnsi="Arial" w:cs="Arial"/>
          <w:color w:val="282828"/>
        </w:rPr>
        <w:t>Council</w:t>
      </w:r>
      <w:r w:rsidRPr="0055756F">
        <w:rPr>
          <w:rFonts w:ascii="Arial" w:hAnsi="Arial" w:cs="Arial"/>
          <w:color w:val="282828"/>
        </w:rPr>
        <w:t xml:space="preserve"> is not entering into a contract, </w:t>
      </w:r>
      <w:r w:rsidR="0AD0A079" w:rsidRPr="0055756F">
        <w:rPr>
          <w:rFonts w:ascii="Arial" w:hAnsi="Arial" w:cs="Arial"/>
          <w:color w:val="282828"/>
        </w:rPr>
        <w:t>The Councill</w:t>
      </w:r>
      <w:r w:rsidRPr="0055756F">
        <w:rPr>
          <w:rFonts w:ascii="Arial" w:hAnsi="Arial" w:cs="Arial"/>
          <w:color w:val="282828"/>
        </w:rPr>
        <w:t xml:space="preserve"> will still follow the same principles when obtaining quotes on behalf of supported </w:t>
      </w:r>
      <w:r w:rsidR="00850DB3">
        <w:rPr>
          <w:rFonts w:ascii="Arial" w:hAnsi="Arial" w:cs="Arial"/>
          <w:color w:val="282828"/>
        </w:rPr>
        <w:t>applicant</w:t>
      </w:r>
      <w:r w:rsidRPr="0055756F">
        <w:rPr>
          <w:rFonts w:ascii="Arial" w:hAnsi="Arial" w:cs="Arial"/>
          <w:color w:val="282828"/>
        </w:rPr>
        <w:t>s to ensure appropriate services are provided. </w:t>
      </w:r>
    </w:p>
    <w:p w14:paraId="24B29336" w14:textId="23253806" w:rsidR="00433B62" w:rsidRPr="0055756F" w:rsidRDefault="00433B62" w:rsidP="00F61EFF">
      <w:pPr>
        <w:pStyle w:val="NormalWeb"/>
        <w:shd w:val="clear" w:color="auto" w:fill="FFFFFF" w:themeFill="background1"/>
        <w:spacing w:before="0" w:beforeAutospacing="0" w:after="0" w:afterAutospacing="0"/>
        <w:rPr>
          <w:rFonts w:ascii="Arial" w:hAnsi="Arial" w:cs="Arial"/>
          <w:color w:val="282828"/>
        </w:rPr>
      </w:pPr>
    </w:p>
    <w:p w14:paraId="7D28CBAF" w14:textId="00C32F6E" w:rsidR="00433B62" w:rsidRPr="0055756F" w:rsidRDefault="169FD6A6"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The provision of assistance other than mandatory Disabled Facilities Grants is subject to the availability of funding. All applications will be evaluated based on the identified </w:t>
      </w:r>
      <w:r w:rsidR="00E941F0">
        <w:rPr>
          <w:rFonts w:ascii="Arial" w:hAnsi="Arial" w:cs="Arial"/>
          <w:color w:val="282828"/>
        </w:rPr>
        <w:t xml:space="preserve">medical </w:t>
      </w:r>
      <w:r w:rsidRPr="0055756F">
        <w:rPr>
          <w:rFonts w:ascii="Arial" w:hAnsi="Arial" w:cs="Arial"/>
          <w:color w:val="282828"/>
        </w:rPr>
        <w:t xml:space="preserve">needs and circumstances of the </w:t>
      </w:r>
      <w:r w:rsidR="00850DB3">
        <w:rPr>
          <w:rFonts w:ascii="Arial" w:hAnsi="Arial" w:cs="Arial"/>
          <w:color w:val="282828"/>
        </w:rPr>
        <w:t>applicant</w:t>
      </w:r>
      <w:r w:rsidRPr="0055756F">
        <w:rPr>
          <w:rFonts w:ascii="Arial" w:hAnsi="Arial" w:cs="Arial"/>
          <w:color w:val="282828"/>
        </w:rPr>
        <w:t xml:space="preserve"> or household.</w:t>
      </w:r>
      <w:r w:rsidR="6972B4EE" w:rsidRPr="0055756F">
        <w:rPr>
          <w:rFonts w:ascii="Arial" w:hAnsi="Arial" w:cs="Arial"/>
          <w:color w:val="282828"/>
        </w:rPr>
        <w:t xml:space="preserve">  </w:t>
      </w:r>
    </w:p>
    <w:p w14:paraId="30D59571" w14:textId="72335318" w:rsidR="00433B62" w:rsidRPr="0055756F" w:rsidRDefault="00433B62" w:rsidP="00F61EFF">
      <w:pPr>
        <w:pStyle w:val="NormalWeb"/>
        <w:shd w:val="clear" w:color="auto" w:fill="FFFFFF" w:themeFill="background1"/>
        <w:spacing w:before="0" w:beforeAutospacing="0" w:after="0" w:afterAutospacing="0"/>
        <w:rPr>
          <w:rFonts w:ascii="Arial" w:hAnsi="Arial" w:cs="Arial"/>
          <w:color w:val="282828"/>
        </w:rPr>
      </w:pPr>
    </w:p>
    <w:p w14:paraId="193ADBB7" w14:textId="619EDF4E" w:rsidR="00433B62" w:rsidRPr="0055756F" w:rsidRDefault="169FD6A6"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Associated</w:t>
      </w:r>
      <w:r w:rsidR="00433B62" w:rsidRPr="0055756F">
        <w:rPr>
          <w:rFonts w:ascii="Arial" w:hAnsi="Arial" w:cs="Arial"/>
          <w:color w:val="282828"/>
        </w:rPr>
        <w:t xml:space="preserve"> costs incurred during the application process, such as </w:t>
      </w:r>
      <w:r w:rsidR="00E90C5B" w:rsidRPr="0055756F">
        <w:rPr>
          <w:rFonts w:ascii="Arial" w:hAnsi="Arial" w:cs="Arial"/>
          <w:color w:val="282828"/>
        </w:rPr>
        <w:t>a</w:t>
      </w:r>
      <w:r w:rsidR="00433B62" w:rsidRPr="0055756F">
        <w:rPr>
          <w:rFonts w:ascii="Arial" w:hAnsi="Arial" w:cs="Arial"/>
          <w:color w:val="282828"/>
        </w:rPr>
        <w:t xml:space="preserve">rchitects’ </w:t>
      </w:r>
      <w:r w:rsidR="00503D21">
        <w:rPr>
          <w:rFonts w:ascii="Arial" w:hAnsi="Arial" w:cs="Arial"/>
          <w:color w:val="282828"/>
        </w:rPr>
        <w:t xml:space="preserve">or professional </w:t>
      </w:r>
      <w:r w:rsidR="00433B62" w:rsidRPr="0055756F">
        <w:rPr>
          <w:rFonts w:ascii="Arial" w:hAnsi="Arial" w:cs="Arial"/>
          <w:color w:val="282828"/>
        </w:rPr>
        <w:t xml:space="preserve">fees or Land Registry charges, </w:t>
      </w:r>
      <w:r w:rsidR="00D555C3">
        <w:rPr>
          <w:rFonts w:ascii="Arial" w:hAnsi="Arial" w:cs="Arial"/>
          <w:color w:val="282828"/>
        </w:rPr>
        <w:t>may</w:t>
      </w:r>
      <w:r w:rsidR="00433B62" w:rsidRPr="0055756F">
        <w:rPr>
          <w:rFonts w:ascii="Arial" w:hAnsi="Arial" w:cs="Arial"/>
          <w:color w:val="282828"/>
        </w:rPr>
        <w:t xml:space="preserve"> be included in the value of any awarded funding and will not be paid separately, except for </w:t>
      </w:r>
      <w:r w:rsidR="00BB7A06">
        <w:rPr>
          <w:rFonts w:ascii="Arial" w:hAnsi="Arial" w:cs="Arial"/>
          <w:color w:val="282828"/>
        </w:rPr>
        <w:t xml:space="preserve">in </w:t>
      </w:r>
      <w:r w:rsidR="00433B62" w:rsidRPr="0055756F">
        <w:rPr>
          <w:rFonts w:ascii="Arial" w:hAnsi="Arial" w:cs="Arial"/>
          <w:color w:val="282828"/>
        </w:rPr>
        <w:t>exceptional circumstances where works cannot proceed, and such costs may be eligible for discretionary assistance.</w:t>
      </w:r>
    </w:p>
    <w:p w14:paraId="3DB93370" w14:textId="106AC863" w:rsidR="79BDCB36" w:rsidRPr="0055756F" w:rsidRDefault="79BDCB36" w:rsidP="00F61EFF">
      <w:pPr>
        <w:pStyle w:val="NormalWeb"/>
        <w:shd w:val="clear" w:color="auto" w:fill="FFFFFF" w:themeFill="background1"/>
        <w:spacing w:before="0" w:beforeAutospacing="0" w:after="0" w:afterAutospacing="0"/>
        <w:rPr>
          <w:rFonts w:ascii="Arial" w:hAnsi="Arial" w:cs="Arial"/>
          <w:color w:val="282828"/>
        </w:rPr>
      </w:pPr>
    </w:p>
    <w:p w14:paraId="020BBCAC" w14:textId="4AC79F34" w:rsidR="00433B62" w:rsidRPr="0055756F" w:rsidRDefault="5177A579"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The provision of mandatory grants and discretionary financial assistance will be subject to internal and external auditing to ensure proper procedures are in place and followed, and that public funds are appropriately utilised. </w:t>
      </w:r>
      <w:r w:rsidR="009F3D62">
        <w:rPr>
          <w:rFonts w:ascii="Arial" w:hAnsi="Arial" w:cs="Arial"/>
        </w:rPr>
        <w:t>Discretionary grants will not be offered at the expense of statutory mandatory grants.</w:t>
      </w:r>
    </w:p>
    <w:p w14:paraId="7DC6D8E3" w14:textId="77777777" w:rsidR="00D36FAB" w:rsidRPr="0055756F" w:rsidRDefault="00D36FAB" w:rsidP="00F61EFF">
      <w:pPr>
        <w:pStyle w:val="NormalWeb"/>
        <w:shd w:val="clear" w:color="auto" w:fill="FFFFFF" w:themeFill="background1"/>
        <w:spacing w:before="0" w:beforeAutospacing="0" w:after="0" w:afterAutospacing="0"/>
        <w:rPr>
          <w:rFonts w:ascii="Arial" w:hAnsi="Arial" w:cs="Arial"/>
          <w:color w:val="282828"/>
        </w:rPr>
      </w:pPr>
    </w:p>
    <w:p w14:paraId="1751C703" w14:textId="056FA272" w:rsidR="00433B62" w:rsidRPr="0055756F" w:rsidRDefault="28F6FB96" w:rsidP="00F61EFF">
      <w:pPr>
        <w:pStyle w:val="Heading2"/>
        <w:spacing w:before="0"/>
        <w:rPr>
          <w:rFonts w:cs="Arial"/>
        </w:rPr>
      </w:pPr>
      <w:bookmarkStart w:id="8" w:name="_Toc173929680"/>
      <w:r w:rsidRPr="0055756F">
        <w:rPr>
          <w:rFonts w:cs="Arial"/>
        </w:rPr>
        <w:t>6</w:t>
      </w:r>
      <w:r w:rsidR="003470DF" w:rsidRPr="0055756F">
        <w:rPr>
          <w:rFonts w:cs="Arial"/>
        </w:rPr>
        <w:t xml:space="preserve">. </w:t>
      </w:r>
      <w:r w:rsidR="5177A579" w:rsidRPr="0055756F">
        <w:rPr>
          <w:rFonts w:cs="Arial"/>
        </w:rPr>
        <w:t>Restrictions</w:t>
      </w:r>
      <w:bookmarkEnd w:id="8"/>
    </w:p>
    <w:p w14:paraId="6076E595" w14:textId="540C1227" w:rsidR="79BDCB36" w:rsidRPr="0055756F" w:rsidRDefault="79BDCB36" w:rsidP="00F61EFF">
      <w:pPr>
        <w:spacing w:after="0"/>
        <w:rPr>
          <w:rFonts w:ascii="Arial" w:hAnsi="Arial" w:cs="Arial"/>
        </w:rPr>
      </w:pPr>
    </w:p>
    <w:p w14:paraId="374C7E3B" w14:textId="77777777" w:rsidR="00433B62" w:rsidRPr="0055756F" w:rsidRDefault="00433B62"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There are certain cases where we may not be able to provide assistance or where the funding may be reduced or reclaimed. These situations are outlined below: </w:t>
      </w:r>
    </w:p>
    <w:p w14:paraId="78D1359F" w14:textId="48A4EF76" w:rsidR="79BDCB36" w:rsidRPr="0055756F" w:rsidRDefault="79BDCB36" w:rsidP="00F61EFF">
      <w:pPr>
        <w:pStyle w:val="NormalWeb"/>
        <w:shd w:val="clear" w:color="auto" w:fill="FFFFFF" w:themeFill="background1"/>
        <w:spacing w:before="0" w:beforeAutospacing="0" w:after="0" w:afterAutospacing="0"/>
        <w:rPr>
          <w:rFonts w:ascii="Arial" w:hAnsi="Arial" w:cs="Arial"/>
          <w:color w:val="282828"/>
        </w:rPr>
      </w:pPr>
    </w:p>
    <w:p w14:paraId="37C92BC3" w14:textId="5637CBDA" w:rsidR="001053D0" w:rsidRDefault="00433B62" w:rsidP="00F61EFF">
      <w:pPr>
        <w:numPr>
          <w:ilvl w:val="0"/>
          <w:numId w:val="16"/>
        </w:numPr>
        <w:shd w:val="clear" w:color="auto" w:fill="FFFFFF"/>
        <w:spacing w:after="0"/>
        <w:rPr>
          <w:rFonts w:ascii="Arial" w:hAnsi="Arial" w:cs="Arial"/>
          <w:color w:val="282828"/>
        </w:rPr>
      </w:pPr>
      <w:r w:rsidRPr="0055756F">
        <w:rPr>
          <w:rFonts w:ascii="Arial" w:hAnsi="Arial" w:cs="Arial"/>
          <w:color w:val="282828"/>
        </w:rPr>
        <w:t>Assistance cannot be provided when there is a dispute over property ownership</w:t>
      </w:r>
      <w:r w:rsidR="009C0612">
        <w:rPr>
          <w:rFonts w:ascii="Arial" w:hAnsi="Arial" w:cs="Arial"/>
          <w:color w:val="282828"/>
        </w:rPr>
        <w:t xml:space="preserve"> or a property is in probate</w:t>
      </w:r>
      <w:r w:rsidRPr="0055756F">
        <w:rPr>
          <w:rFonts w:ascii="Arial" w:hAnsi="Arial" w:cs="Arial"/>
          <w:color w:val="282828"/>
        </w:rPr>
        <w:t>. </w:t>
      </w:r>
      <w:r w:rsidR="0017559A">
        <w:rPr>
          <w:rFonts w:ascii="Arial" w:hAnsi="Arial" w:cs="Arial"/>
          <w:color w:val="282828"/>
        </w:rPr>
        <w:t xml:space="preserve"> </w:t>
      </w:r>
    </w:p>
    <w:p w14:paraId="0C937A7F" w14:textId="0E5F7775" w:rsidR="00433B62" w:rsidRPr="0055756F" w:rsidRDefault="0017559A" w:rsidP="00F61EFF">
      <w:pPr>
        <w:numPr>
          <w:ilvl w:val="0"/>
          <w:numId w:val="16"/>
        </w:numPr>
        <w:shd w:val="clear" w:color="auto" w:fill="FFFFFF"/>
        <w:spacing w:after="0"/>
        <w:rPr>
          <w:rFonts w:ascii="Arial" w:hAnsi="Arial" w:cs="Arial"/>
          <w:color w:val="282828"/>
        </w:rPr>
      </w:pPr>
      <w:r>
        <w:rPr>
          <w:rFonts w:ascii="Arial" w:hAnsi="Arial" w:cs="Arial"/>
          <w:color w:val="282828"/>
        </w:rPr>
        <w:t xml:space="preserve">The </w:t>
      </w:r>
      <w:r w:rsidR="00850DB3">
        <w:rPr>
          <w:rFonts w:ascii="Arial" w:hAnsi="Arial" w:cs="Arial"/>
          <w:color w:val="282828"/>
        </w:rPr>
        <w:t>applicant</w:t>
      </w:r>
      <w:r>
        <w:rPr>
          <w:rFonts w:ascii="Arial" w:hAnsi="Arial" w:cs="Arial"/>
          <w:color w:val="282828"/>
        </w:rPr>
        <w:t xml:space="preserve"> must also be 18 years of age or older</w:t>
      </w:r>
      <w:r w:rsidR="001053D0">
        <w:rPr>
          <w:rFonts w:ascii="Arial" w:hAnsi="Arial" w:cs="Arial"/>
          <w:color w:val="282828"/>
        </w:rPr>
        <w:t xml:space="preserve"> (unless via proxy for a Child DFG)</w:t>
      </w:r>
      <w:r>
        <w:rPr>
          <w:rFonts w:ascii="Arial" w:hAnsi="Arial" w:cs="Arial"/>
          <w:color w:val="282828"/>
        </w:rPr>
        <w:t>.</w:t>
      </w:r>
    </w:p>
    <w:p w14:paraId="10CF248B" w14:textId="228B2464" w:rsidR="00433B62" w:rsidRDefault="00433B62" w:rsidP="00F61EFF">
      <w:pPr>
        <w:numPr>
          <w:ilvl w:val="0"/>
          <w:numId w:val="16"/>
        </w:numPr>
        <w:shd w:val="clear" w:color="auto" w:fill="FFFFFF"/>
        <w:spacing w:after="0"/>
        <w:rPr>
          <w:rFonts w:ascii="Arial" w:hAnsi="Arial" w:cs="Arial"/>
          <w:color w:val="282828"/>
        </w:rPr>
      </w:pPr>
      <w:r w:rsidRPr="0055756F">
        <w:rPr>
          <w:rFonts w:ascii="Arial" w:hAnsi="Arial" w:cs="Arial"/>
          <w:color w:val="282828"/>
        </w:rPr>
        <w:t>If the property owner(s) have a legal obligation to carry out the necessary works and it is reasonable for them to do so. </w:t>
      </w:r>
    </w:p>
    <w:p w14:paraId="2BA63E6D" w14:textId="7D88DAD2" w:rsidR="00F5489D" w:rsidRPr="0055756F" w:rsidRDefault="00F5489D" w:rsidP="00F61EFF">
      <w:pPr>
        <w:numPr>
          <w:ilvl w:val="0"/>
          <w:numId w:val="16"/>
        </w:numPr>
        <w:shd w:val="clear" w:color="auto" w:fill="FFFFFF"/>
        <w:spacing w:after="0"/>
        <w:rPr>
          <w:rFonts w:ascii="Arial" w:hAnsi="Arial" w:cs="Arial"/>
          <w:color w:val="282828"/>
        </w:rPr>
      </w:pPr>
      <w:r>
        <w:rPr>
          <w:rFonts w:ascii="Arial" w:hAnsi="Arial" w:cs="Arial"/>
          <w:color w:val="282828"/>
        </w:rPr>
        <w:t xml:space="preserve">The works fall outside of the </w:t>
      </w:r>
      <w:r w:rsidR="00EE4F96">
        <w:rPr>
          <w:rFonts w:ascii="Arial" w:hAnsi="Arial" w:cs="Arial"/>
          <w:color w:val="282828"/>
        </w:rPr>
        <w:t xml:space="preserve">scope of the OT recommended </w:t>
      </w:r>
      <w:r w:rsidR="00AC6BB8">
        <w:rPr>
          <w:rFonts w:ascii="Arial" w:hAnsi="Arial" w:cs="Arial"/>
          <w:color w:val="282828"/>
        </w:rPr>
        <w:t xml:space="preserve">and approved schedule of works to meet the </w:t>
      </w:r>
      <w:r w:rsidR="00850DB3">
        <w:rPr>
          <w:rFonts w:ascii="Arial" w:hAnsi="Arial" w:cs="Arial"/>
          <w:color w:val="282828"/>
        </w:rPr>
        <w:t>applicant</w:t>
      </w:r>
      <w:r w:rsidR="00B30089">
        <w:rPr>
          <w:rFonts w:ascii="Arial" w:hAnsi="Arial" w:cs="Arial"/>
          <w:color w:val="282828"/>
        </w:rPr>
        <w:t>s</w:t>
      </w:r>
      <w:r w:rsidR="00AC6BB8">
        <w:rPr>
          <w:rFonts w:ascii="Arial" w:hAnsi="Arial" w:cs="Arial"/>
          <w:color w:val="282828"/>
        </w:rPr>
        <w:t xml:space="preserve"> needs and where the proposed works do not meet the </w:t>
      </w:r>
      <w:r w:rsidR="00822468">
        <w:rPr>
          <w:rFonts w:ascii="Arial" w:hAnsi="Arial" w:cs="Arial"/>
          <w:color w:val="282828"/>
        </w:rPr>
        <w:t>Necessary, Appropriate, Reasonable and Practicable (NARP) tests.</w:t>
      </w:r>
    </w:p>
    <w:p w14:paraId="75B9AA21" w14:textId="2908B025" w:rsidR="00433B62" w:rsidRPr="0055756F" w:rsidRDefault="00433B62" w:rsidP="00F61EFF">
      <w:pPr>
        <w:numPr>
          <w:ilvl w:val="0"/>
          <w:numId w:val="16"/>
        </w:numPr>
        <w:shd w:val="clear" w:color="auto" w:fill="FFFFFF"/>
        <w:spacing w:after="0"/>
        <w:rPr>
          <w:rFonts w:ascii="Arial" w:hAnsi="Arial" w:cs="Arial"/>
          <w:color w:val="282828"/>
        </w:rPr>
      </w:pPr>
      <w:r w:rsidRPr="0055756F">
        <w:rPr>
          <w:rFonts w:ascii="Arial" w:hAnsi="Arial" w:cs="Arial"/>
          <w:color w:val="282828"/>
        </w:rPr>
        <w:t xml:space="preserve">Assistance is not typically provided for temporary </w:t>
      </w:r>
      <w:r w:rsidR="003B5877">
        <w:rPr>
          <w:rFonts w:ascii="Arial" w:hAnsi="Arial" w:cs="Arial"/>
          <w:color w:val="282828"/>
        </w:rPr>
        <w:t xml:space="preserve">housing or </w:t>
      </w:r>
      <w:r w:rsidRPr="0055756F">
        <w:rPr>
          <w:rFonts w:ascii="Arial" w:hAnsi="Arial" w:cs="Arial"/>
          <w:color w:val="282828"/>
        </w:rPr>
        <w:t>residences</w:t>
      </w:r>
      <w:r w:rsidR="00C64EE0" w:rsidRPr="0055756F">
        <w:rPr>
          <w:rFonts w:ascii="Arial" w:hAnsi="Arial" w:cs="Arial"/>
          <w:color w:val="282828"/>
        </w:rPr>
        <w:t xml:space="preserve"> (i.e. </w:t>
      </w:r>
      <w:r w:rsidR="008E1FF1" w:rsidRPr="0055756F">
        <w:rPr>
          <w:rFonts w:ascii="Arial" w:hAnsi="Arial" w:cs="Arial"/>
          <w:color w:val="282828"/>
        </w:rPr>
        <w:t xml:space="preserve">occupancy periods </w:t>
      </w:r>
      <w:r w:rsidR="00C64EE0" w:rsidRPr="0055756F">
        <w:rPr>
          <w:rFonts w:ascii="Arial" w:hAnsi="Arial" w:cs="Arial"/>
          <w:color w:val="282828"/>
        </w:rPr>
        <w:t xml:space="preserve">less than the </w:t>
      </w:r>
      <w:r w:rsidR="00861A1A" w:rsidRPr="0055756F">
        <w:rPr>
          <w:rFonts w:ascii="Arial" w:hAnsi="Arial" w:cs="Arial"/>
          <w:color w:val="282828"/>
        </w:rPr>
        <w:t>5-year</w:t>
      </w:r>
      <w:r w:rsidR="00A544FD" w:rsidRPr="0055756F">
        <w:rPr>
          <w:rFonts w:ascii="Arial" w:hAnsi="Arial" w:cs="Arial"/>
          <w:color w:val="282828"/>
        </w:rPr>
        <w:t xml:space="preserve"> intentio</w:t>
      </w:r>
      <w:r w:rsidR="00B34CF2" w:rsidRPr="0055756F">
        <w:rPr>
          <w:rFonts w:ascii="Arial" w:hAnsi="Arial" w:cs="Arial"/>
          <w:color w:val="282828"/>
        </w:rPr>
        <w:t>n to stay</w:t>
      </w:r>
      <w:r w:rsidR="003B5877">
        <w:rPr>
          <w:rFonts w:ascii="Arial" w:hAnsi="Arial" w:cs="Arial"/>
          <w:color w:val="282828"/>
        </w:rPr>
        <w:t xml:space="preserve"> as set out in the DFG conditions</w:t>
      </w:r>
      <w:r w:rsidR="00B34CF2" w:rsidRPr="0055756F">
        <w:rPr>
          <w:rFonts w:ascii="Arial" w:hAnsi="Arial" w:cs="Arial"/>
          <w:color w:val="282828"/>
        </w:rPr>
        <w:t>).</w:t>
      </w:r>
    </w:p>
    <w:p w14:paraId="6EC0B8AF" w14:textId="234181D7" w:rsidR="00433B62" w:rsidRPr="0055756F" w:rsidRDefault="00B34CF2" w:rsidP="00F61EFF">
      <w:pPr>
        <w:numPr>
          <w:ilvl w:val="0"/>
          <w:numId w:val="16"/>
        </w:numPr>
        <w:shd w:val="clear" w:color="auto" w:fill="FFFFFF"/>
        <w:spacing w:after="0"/>
        <w:rPr>
          <w:rFonts w:ascii="Arial" w:hAnsi="Arial" w:cs="Arial"/>
          <w:color w:val="282828"/>
        </w:rPr>
      </w:pPr>
      <w:r w:rsidRPr="0055756F">
        <w:rPr>
          <w:rFonts w:ascii="Arial" w:hAnsi="Arial" w:cs="Arial"/>
          <w:color w:val="282828"/>
        </w:rPr>
        <w:t>We</w:t>
      </w:r>
      <w:r w:rsidR="00433B62" w:rsidRPr="0055756F">
        <w:rPr>
          <w:rFonts w:ascii="Arial" w:hAnsi="Arial" w:cs="Arial"/>
          <w:color w:val="282828"/>
        </w:rPr>
        <w:t xml:space="preserve"> cannot give assistance for works that were started before formal approval of the application. However, in exceptional circumstances, we may exempt an application from this condition, such as when a defect poses serious risks to health and safety. </w:t>
      </w:r>
    </w:p>
    <w:p w14:paraId="727A05C9" w14:textId="60BD3FC6" w:rsidR="00433B62" w:rsidRPr="0055756F" w:rsidRDefault="00433B62" w:rsidP="00F61EFF">
      <w:pPr>
        <w:numPr>
          <w:ilvl w:val="0"/>
          <w:numId w:val="16"/>
        </w:numPr>
        <w:shd w:val="clear" w:color="auto" w:fill="FFFFFF"/>
        <w:spacing w:after="0"/>
        <w:rPr>
          <w:rFonts w:ascii="Arial" w:hAnsi="Arial" w:cs="Arial"/>
          <w:color w:val="282828"/>
        </w:rPr>
      </w:pPr>
      <w:r w:rsidRPr="0055756F">
        <w:rPr>
          <w:rFonts w:ascii="Arial" w:hAnsi="Arial" w:cs="Arial"/>
          <w:color w:val="282828"/>
        </w:rPr>
        <w:t>We do not provide grant assistance for works covered by insurance. If a</w:t>
      </w:r>
      <w:r w:rsidR="00B30089">
        <w:rPr>
          <w:rFonts w:ascii="Arial" w:hAnsi="Arial" w:cs="Arial"/>
          <w:color w:val="282828"/>
        </w:rPr>
        <w:t xml:space="preserve"> </w:t>
      </w:r>
      <w:r w:rsidR="00850DB3">
        <w:rPr>
          <w:rFonts w:ascii="Arial" w:hAnsi="Arial" w:cs="Arial"/>
          <w:color w:val="282828"/>
        </w:rPr>
        <w:t>applicant</w:t>
      </w:r>
      <w:r w:rsidRPr="0055756F">
        <w:rPr>
          <w:rFonts w:ascii="Arial" w:hAnsi="Arial" w:cs="Arial"/>
          <w:color w:val="282828"/>
        </w:rPr>
        <w:t xml:space="preserve"> can make an insurance claim, the assistance amount will be reduced by the insurance company’s liability. We will require the </w:t>
      </w:r>
      <w:r w:rsidR="00850DB3">
        <w:rPr>
          <w:rFonts w:ascii="Arial" w:hAnsi="Arial" w:cs="Arial"/>
          <w:color w:val="282828"/>
        </w:rPr>
        <w:t>applicant</w:t>
      </w:r>
      <w:r w:rsidRPr="0055756F">
        <w:rPr>
          <w:rFonts w:ascii="Arial" w:hAnsi="Arial" w:cs="Arial"/>
          <w:color w:val="282828"/>
        </w:rPr>
        <w:t xml:space="preserve"> to pursue relevant insurance claims and repay the assistance provided if applicable. </w:t>
      </w:r>
    </w:p>
    <w:p w14:paraId="4E3CE5BB" w14:textId="41A448C9" w:rsidR="00433B62" w:rsidRPr="0055756F" w:rsidRDefault="00433B62" w:rsidP="00F61EFF">
      <w:pPr>
        <w:numPr>
          <w:ilvl w:val="0"/>
          <w:numId w:val="16"/>
        </w:numPr>
        <w:shd w:val="clear" w:color="auto" w:fill="FFFFFF"/>
        <w:spacing w:after="0"/>
        <w:rPr>
          <w:rFonts w:ascii="Arial" w:hAnsi="Arial" w:cs="Arial"/>
          <w:color w:val="282828"/>
        </w:rPr>
      </w:pPr>
      <w:r w:rsidRPr="0055756F">
        <w:rPr>
          <w:rFonts w:ascii="Arial" w:hAnsi="Arial" w:cs="Arial"/>
          <w:color w:val="282828"/>
        </w:rPr>
        <w:lastRenderedPageBreak/>
        <w:t>We will only offer</w:t>
      </w:r>
      <w:r w:rsidR="000828C6">
        <w:rPr>
          <w:rFonts w:ascii="Arial" w:hAnsi="Arial" w:cs="Arial"/>
          <w:color w:val="282828"/>
        </w:rPr>
        <w:t xml:space="preserve"> financial</w:t>
      </w:r>
      <w:r w:rsidRPr="0055756F">
        <w:rPr>
          <w:rFonts w:ascii="Arial" w:hAnsi="Arial" w:cs="Arial"/>
          <w:color w:val="282828"/>
        </w:rPr>
        <w:t xml:space="preserve"> assistance if the property’s age, condition, and structural layout make it feasible to achieve the required scope of works</w:t>
      </w:r>
      <w:r w:rsidR="004776E7">
        <w:rPr>
          <w:rFonts w:ascii="Arial" w:hAnsi="Arial" w:cs="Arial"/>
          <w:color w:val="282828"/>
        </w:rPr>
        <w:t xml:space="preserve"> and the scheme meets the </w:t>
      </w:r>
      <w:r w:rsidR="000828C6">
        <w:rPr>
          <w:rFonts w:ascii="Arial" w:hAnsi="Arial" w:cs="Arial"/>
          <w:color w:val="282828"/>
        </w:rPr>
        <w:t>Necessary, Appropriate, Reasonable and Practicable (NARP) criteria.</w:t>
      </w:r>
    </w:p>
    <w:p w14:paraId="11461E90" w14:textId="56DD8D84" w:rsidR="00433B62" w:rsidRPr="0055756F" w:rsidRDefault="00433B62" w:rsidP="00F61EFF">
      <w:pPr>
        <w:numPr>
          <w:ilvl w:val="0"/>
          <w:numId w:val="16"/>
        </w:numPr>
        <w:shd w:val="clear" w:color="auto" w:fill="FFFFFF" w:themeFill="background1"/>
        <w:spacing w:after="0"/>
        <w:rPr>
          <w:rFonts w:ascii="Arial" w:hAnsi="Arial" w:cs="Arial"/>
          <w:color w:val="282828"/>
        </w:rPr>
      </w:pPr>
      <w:r w:rsidRPr="0055756F">
        <w:rPr>
          <w:rFonts w:ascii="Arial" w:hAnsi="Arial" w:cs="Arial"/>
          <w:color w:val="282828"/>
        </w:rPr>
        <w:t>The Council will assess the prices</w:t>
      </w:r>
      <w:r w:rsidR="005C4449">
        <w:rPr>
          <w:rFonts w:ascii="Arial" w:hAnsi="Arial" w:cs="Arial"/>
          <w:color w:val="282828"/>
        </w:rPr>
        <w:t>/quotes</w:t>
      </w:r>
      <w:r w:rsidRPr="0055756F">
        <w:rPr>
          <w:rFonts w:ascii="Arial" w:hAnsi="Arial" w:cs="Arial"/>
          <w:color w:val="282828"/>
        </w:rPr>
        <w:t xml:space="preserve"> provided by contractors to ensure value for money</w:t>
      </w:r>
      <w:r w:rsidR="004700C6">
        <w:rPr>
          <w:rFonts w:ascii="Arial" w:hAnsi="Arial" w:cs="Arial"/>
          <w:color w:val="282828"/>
        </w:rPr>
        <w:t>.</w:t>
      </w:r>
      <w:r w:rsidRPr="0055756F">
        <w:rPr>
          <w:rFonts w:ascii="Arial" w:hAnsi="Arial" w:cs="Arial"/>
          <w:color w:val="282828"/>
        </w:rPr>
        <w:t xml:space="preserve"> </w:t>
      </w:r>
      <w:r w:rsidR="004700C6">
        <w:rPr>
          <w:rFonts w:ascii="Arial" w:hAnsi="Arial" w:cs="Arial"/>
          <w:color w:val="282828"/>
        </w:rPr>
        <w:t xml:space="preserve">This may include </w:t>
      </w:r>
      <w:r w:rsidRPr="0055756F">
        <w:rPr>
          <w:rFonts w:ascii="Arial" w:hAnsi="Arial" w:cs="Arial"/>
          <w:color w:val="282828"/>
        </w:rPr>
        <w:t xml:space="preserve">comparing them with similar </w:t>
      </w:r>
      <w:r w:rsidR="00FC79F9">
        <w:rPr>
          <w:rFonts w:ascii="Arial" w:hAnsi="Arial" w:cs="Arial"/>
          <w:color w:val="282828"/>
        </w:rPr>
        <w:t>works</w:t>
      </w:r>
      <w:r w:rsidR="00FC79F9" w:rsidRPr="0055756F">
        <w:rPr>
          <w:rFonts w:ascii="Arial" w:hAnsi="Arial" w:cs="Arial"/>
          <w:color w:val="282828"/>
        </w:rPr>
        <w:t xml:space="preserve"> </w:t>
      </w:r>
      <w:r w:rsidRPr="0055756F">
        <w:rPr>
          <w:rFonts w:ascii="Arial" w:hAnsi="Arial" w:cs="Arial"/>
          <w:color w:val="282828"/>
        </w:rPr>
        <w:t xml:space="preserve">priced within </w:t>
      </w:r>
      <w:r w:rsidR="005A259C">
        <w:rPr>
          <w:rFonts w:ascii="Arial" w:hAnsi="Arial" w:cs="Arial"/>
          <w:color w:val="282828"/>
        </w:rPr>
        <w:t xml:space="preserve">a </w:t>
      </w:r>
      <w:r w:rsidR="004700C6">
        <w:rPr>
          <w:rFonts w:ascii="Arial" w:hAnsi="Arial" w:cs="Arial"/>
          <w:color w:val="282828"/>
        </w:rPr>
        <w:t>comparable period or national scheduled rates</w:t>
      </w:r>
      <w:r w:rsidRPr="0055756F">
        <w:rPr>
          <w:rFonts w:ascii="Arial" w:hAnsi="Arial" w:cs="Arial"/>
          <w:color w:val="282828"/>
        </w:rPr>
        <w:t>.</w:t>
      </w:r>
    </w:p>
    <w:p w14:paraId="4A0F35CE" w14:textId="6E1E4C0A" w:rsidR="00433B62" w:rsidRPr="0055756F" w:rsidRDefault="00433B62" w:rsidP="00F61EFF">
      <w:pPr>
        <w:numPr>
          <w:ilvl w:val="0"/>
          <w:numId w:val="16"/>
        </w:numPr>
        <w:shd w:val="clear" w:color="auto" w:fill="FFFFFF"/>
        <w:spacing w:after="0"/>
        <w:rPr>
          <w:rFonts w:ascii="Arial" w:hAnsi="Arial" w:cs="Arial"/>
          <w:color w:val="282828"/>
        </w:rPr>
      </w:pPr>
      <w:r w:rsidRPr="0055756F">
        <w:rPr>
          <w:rFonts w:ascii="Arial" w:hAnsi="Arial" w:cs="Arial"/>
          <w:color w:val="282828"/>
        </w:rPr>
        <w:t xml:space="preserve">If we find that the price quoted by contractors is too high, we may advise the </w:t>
      </w:r>
      <w:r w:rsidR="00850DB3">
        <w:rPr>
          <w:rFonts w:ascii="Arial" w:hAnsi="Arial" w:cs="Arial"/>
          <w:color w:val="282828"/>
        </w:rPr>
        <w:t>applicant</w:t>
      </w:r>
      <w:r w:rsidRPr="0055756F">
        <w:rPr>
          <w:rFonts w:ascii="Arial" w:hAnsi="Arial" w:cs="Arial"/>
          <w:color w:val="282828"/>
        </w:rPr>
        <w:t xml:space="preserve"> that the total eligible assistance will be </w:t>
      </w:r>
      <w:r w:rsidR="00A53E1F" w:rsidRPr="0055756F">
        <w:rPr>
          <w:rFonts w:ascii="Arial" w:hAnsi="Arial" w:cs="Arial"/>
          <w:color w:val="282828"/>
        </w:rPr>
        <w:t>a</w:t>
      </w:r>
      <w:r w:rsidRPr="0055756F">
        <w:rPr>
          <w:rFonts w:ascii="Arial" w:hAnsi="Arial" w:cs="Arial"/>
          <w:color w:val="282828"/>
        </w:rPr>
        <w:t xml:space="preserve"> lower amount.</w:t>
      </w:r>
      <w:r w:rsidR="00E32A06">
        <w:rPr>
          <w:rFonts w:ascii="Arial" w:hAnsi="Arial" w:cs="Arial"/>
          <w:color w:val="282828"/>
        </w:rPr>
        <w:t xml:space="preserve"> Any shortfall in funding will be the responsibility of the </w:t>
      </w:r>
      <w:r w:rsidR="00850DB3">
        <w:rPr>
          <w:rFonts w:ascii="Arial" w:hAnsi="Arial" w:cs="Arial"/>
          <w:color w:val="282828"/>
        </w:rPr>
        <w:t>applicant</w:t>
      </w:r>
      <w:r w:rsidR="00E32A06">
        <w:rPr>
          <w:rFonts w:ascii="Arial" w:hAnsi="Arial" w:cs="Arial"/>
          <w:color w:val="282828"/>
        </w:rPr>
        <w:t xml:space="preserve"> to meet.</w:t>
      </w:r>
    </w:p>
    <w:p w14:paraId="44900238" w14:textId="2C0FA305" w:rsidR="00433B62" w:rsidRPr="0055756F" w:rsidRDefault="00433B62" w:rsidP="00F61EFF">
      <w:pPr>
        <w:numPr>
          <w:ilvl w:val="0"/>
          <w:numId w:val="16"/>
        </w:numPr>
        <w:shd w:val="clear" w:color="auto" w:fill="FFFFFF" w:themeFill="background1"/>
        <w:spacing w:after="0"/>
        <w:rPr>
          <w:rFonts w:ascii="Arial" w:hAnsi="Arial" w:cs="Arial"/>
          <w:color w:val="282828"/>
        </w:rPr>
      </w:pPr>
      <w:r w:rsidRPr="0055756F">
        <w:rPr>
          <w:rFonts w:ascii="Arial" w:hAnsi="Arial" w:cs="Arial"/>
          <w:color w:val="282828"/>
        </w:rPr>
        <w:t xml:space="preserve">If the </w:t>
      </w:r>
      <w:r w:rsidR="00850DB3">
        <w:rPr>
          <w:rFonts w:ascii="Arial" w:hAnsi="Arial" w:cs="Arial"/>
          <w:color w:val="282828"/>
        </w:rPr>
        <w:t>applicant</w:t>
      </w:r>
      <w:r w:rsidRPr="0055756F">
        <w:rPr>
          <w:rFonts w:ascii="Arial" w:hAnsi="Arial" w:cs="Arial"/>
          <w:color w:val="282828"/>
        </w:rPr>
        <w:t xml:space="preserve"> chooses a different or enhanced scheme </w:t>
      </w:r>
      <w:r w:rsidR="0C9874E2" w:rsidRPr="0055756F">
        <w:rPr>
          <w:rFonts w:ascii="Arial" w:hAnsi="Arial" w:cs="Arial"/>
          <w:color w:val="282828"/>
        </w:rPr>
        <w:t xml:space="preserve">or items </w:t>
      </w:r>
      <w:r w:rsidRPr="0055756F">
        <w:rPr>
          <w:rFonts w:ascii="Arial" w:hAnsi="Arial" w:cs="Arial"/>
          <w:color w:val="282828"/>
        </w:rPr>
        <w:t xml:space="preserve">of works, we will only provide financial assistance for the primary requirements identified by the Occupational Therapy Service </w:t>
      </w:r>
      <w:r w:rsidR="7532CA75" w:rsidRPr="0055756F">
        <w:rPr>
          <w:rFonts w:ascii="Arial" w:hAnsi="Arial" w:cs="Arial"/>
          <w:color w:val="282828"/>
        </w:rPr>
        <w:t xml:space="preserve">and </w:t>
      </w:r>
      <w:r w:rsidR="00BD192F" w:rsidRPr="0055756F">
        <w:rPr>
          <w:rFonts w:ascii="Arial" w:hAnsi="Arial" w:cs="Arial"/>
          <w:color w:val="282828"/>
        </w:rPr>
        <w:t>the Council</w:t>
      </w:r>
      <w:r w:rsidRPr="0055756F">
        <w:rPr>
          <w:rFonts w:ascii="Arial" w:hAnsi="Arial" w:cs="Arial"/>
          <w:color w:val="282828"/>
        </w:rPr>
        <w:t>.</w:t>
      </w:r>
      <w:r w:rsidR="00820FE0" w:rsidRPr="0055756F">
        <w:rPr>
          <w:rFonts w:ascii="Arial" w:hAnsi="Arial" w:cs="Arial"/>
          <w:color w:val="282828"/>
        </w:rPr>
        <w:t xml:space="preserve">  </w:t>
      </w:r>
      <w:r w:rsidR="008937D4">
        <w:rPr>
          <w:rFonts w:ascii="Arial" w:hAnsi="Arial" w:cs="Arial"/>
          <w:color w:val="282828"/>
        </w:rPr>
        <w:t xml:space="preserve">Any shortfall in funding will be the responsibility of the </w:t>
      </w:r>
      <w:r w:rsidR="00850DB3">
        <w:rPr>
          <w:rFonts w:ascii="Arial" w:hAnsi="Arial" w:cs="Arial"/>
          <w:color w:val="282828"/>
        </w:rPr>
        <w:t>applicant</w:t>
      </w:r>
      <w:r w:rsidR="008937D4">
        <w:rPr>
          <w:rFonts w:ascii="Arial" w:hAnsi="Arial" w:cs="Arial"/>
          <w:color w:val="282828"/>
        </w:rPr>
        <w:t xml:space="preserve"> to meet. </w:t>
      </w:r>
      <w:r w:rsidR="00820FE0" w:rsidRPr="0055756F">
        <w:rPr>
          <w:rFonts w:ascii="Arial" w:hAnsi="Arial" w:cs="Arial"/>
          <w:color w:val="282828"/>
        </w:rPr>
        <w:t xml:space="preserve">The </w:t>
      </w:r>
      <w:r w:rsidR="00850DB3">
        <w:rPr>
          <w:rFonts w:ascii="Arial" w:hAnsi="Arial" w:cs="Arial"/>
          <w:color w:val="282828"/>
        </w:rPr>
        <w:t>applicant</w:t>
      </w:r>
      <w:r w:rsidR="00820FE0" w:rsidRPr="0055756F">
        <w:rPr>
          <w:rFonts w:ascii="Arial" w:hAnsi="Arial" w:cs="Arial"/>
          <w:color w:val="282828"/>
        </w:rPr>
        <w:t xml:space="preserve"> will be responsible for costs above the a</w:t>
      </w:r>
      <w:r w:rsidR="008937D4">
        <w:rPr>
          <w:rFonts w:ascii="Arial" w:hAnsi="Arial" w:cs="Arial"/>
          <w:color w:val="282828"/>
        </w:rPr>
        <w:t>pproved</w:t>
      </w:r>
      <w:r w:rsidR="00820FE0" w:rsidRPr="0055756F">
        <w:rPr>
          <w:rFonts w:ascii="Arial" w:hAnsi="Arial" w:cs="Arial"/>
          <w:color w:val="282828"/>
        </w:rPr>
        <w:t xml:space="preserve"> amount.</w:t>
      </w:r>
    </w:p>
    <w:p w14:paraId="63B1E4C6" w14:textId="77777777" w:rsidR="00433B62" w:rsidRPr="0055756F" w:rsidRDefault="00433B62" w:rsidP="00F61EFF">
      <w:pPr>
        <w:numPr>
          <w:ilvl w:val="0"/>
          <w:numId w:val="16"/>
        </w:numPr>
        <w:shd w:val="clear" w:color="auto" w:fill="FFFFFF"/>
        <w:spacing w:after="0"/>
        <w:rPr>
          <w:rFonts w:ascii="Arial" w:hAnsi="Arial" w:cs="Arial"/>
          <w:color w:val="282828"/>
        </w:rPr>
      </w:pPr>
      <w:r w:rsidRPr="0055756F">
        <w:rPr>
          <w:rFonts w:ascii="Arial" w:hAnsi="Arial" w:cs="Arial"/>
          <w:color w:val="282828"/>
        </w:rPr>
        <w:t>We may refuse an application lacking required information or documentation. </w:t>
      </w:r>
    </w:p>
    <w:p w14:paraId="3AA2763E" w14:textId="77777777" w:rsidR="00433B62" w:rsidRPr="0055756F" w:rsidRDefault="00433B62" w:rsidP="00F61EFF">
      <w:pPr>
        <w:numPr>
          <w:ilvl w:val="0"/>
          <w:numId w:val="16"/>
        </w:numPr>
        <w:shd w:val="clear" w:color="auto" w:fill="FFFFFF"/>
        <w:spacing w:after="0"/>
        <w:rPr>
          <w:rFonts w:ascii="Arial" w:hAnsi="Arial" w:cs="Arial"/>
          <w:color w:val="282828"/>
        </w:rPr>
      </w:pPr>
      <w:r w:rsidRPr="0055756F">
        <w:rPr>
          <w:rFonts w:ascii="Arial" w:hAnsi="Arial" w:cs="Arial"/>
          <w:color w:val="282828"/>
        </w:rPr>
        <w:t>Deviating from the approved scheme of works without prior agreement may lead to the approval being rescinded or further payments of assistance being refused. </w:t>
      </w:r>
    </w:p>
    <w:p w14:paraId="059EFB19" w14:textId="307F5BD7" w:rsidR="00433B62" w:rsidRPr="0055756F" w:rsidRDefault="00433B62" w:rsidP="00F61EFF">
      <w:pPr>
        <w:numPr>
          <w:ilvl w:val="0"/>
          <w:numId w:val="16"/>
        </w:numPr>
        <w:shd w:val="clear" w:color="auto" w:fill="FFFFFF"/>
        <w:spacing w:after="0"/>
        <w:rPr>
          <w:rFonts w:ascii="Arial" w:hAnsi="Arial" w:cs="Arial"/>
          <w:color w:val="282828"/>
        </w:rPr>
      </w:pPr>
      <w:r w:rsidRPr="0055756F">
        <w:rPr>
          <w:rFonts w:ascii="Arial" w:hAnsi="Arial" w:cs="Arial"/>
          <w:color w:val="282828"/>
        </w:rPr>
        <w:t xml:space="preserve">If the </w:t>
      </w:r>
      <w:r w:rsidR="00850DB3">
        <w:rPr>
          <w:rFonts w:ascii="Arial" w:hAnsi="Arial" w:cs="Arial"/>
          <w:color w:val="282828"/>
        </w:rPr>
        <w:t>applicant</w:t>
      </w:r>
      <w:r w:rsidRPr="0055756F">
        <w:rPr>
          <w:rFonts w:ascii="Arial" w:hAnsi="Arial" w:cs="Arial"/>
          <w:color w:val="282828"/>
        </w:rPr>
        <w:t xml:space="preserve"> ceases to be the owner of the property before the works are completed, they must repay the </w:t>
      </w:r>
      <w:r w:rsidR="009508D2">
        <w:rPr>
          <w:rFonts w:ascii="Arial" w:hAnsi="Arial" w:cs="Arial"/>
          <w:color w:val="282828"/>
        </w:rPr>
        <w:t xml:space="preserve">full and </w:t>
      </w:r>
      <w:r w:rsidRPr="0055756F">
        <w:rPr>
          <w:rFonts w:ascii="Arial" w:hAnsi="Arial" w:cs="Arial"/>
          <w:color w:val="282828"/>
        </w:rPr>
        <w:t xml:space="preserve">total amount of </w:t>
      </w:r>
      <w:r w:rsidR="009508D2">
        <w:rPr>
          <w:rFonts w:ascii="Arial" w:hAnsi="Arial" w:cs="Arial"/>
          <w:color w:val="282828"/>
        </w:rPr>
        <w:t xml:space="preserve">financial </w:t>
      </w:r>
      <w:r w:rsidRPr="0055756F">
        <w:rPr>
          <w:rFonts w:ascii="Arial" w:hAnsi="Arial" w:cs="Arial"/>
          <w:color w:val="282828"/>
        </w:rPr>
        <w:t>assistance received. </w:t>
      </w:r>
    </w:p>
    <w:p w14:paraId="3F13A801" w14:textId="34A85F69" w:rsidR="00433B62" w:rsidRPr="0055756F" w:rsidRDefault="00433B62" w:rsidP="00F61EFF">
      <w:pPr>
        <w:numPr>
          <w:ilvl w:val="0"/>
          <w:numId w:val="16"/>
        </w:numPr>
        <w:shd w:val="clear" w:color="auto" w:fill="FFFFFF"/>
        <w:spacing w:after="0"/>
        <w:rPr>
          <w:rFonts w:ascii="Arial" w:hAnsi="Arial" w:cs="Arial"/>
          <w:color w:val="282828"/>
        </w:rPr>
      </w:pPr>
      <w:r w:rsidRPr="0055756F">
        <w:rPr>
          <w:rFonts w:ascii="Arial" w:hAnsi="Arial" w:cs="Arial"/>
          <w:color w:val="282828"/>
        </w:rPr>
        <w:t>A grant condition imposing a liability to repay assistance may be registered as a Local Land Charge, payable upon the property’s sale</w:t>
      </w:r>
      <w:r w:rsidR="00110D09">
        <w:rPr>
          <w:rFonts w:ascii="Arial" w:hAnsi="Arial" w:cs="Arial"/>
          <w:color w:val="282828"/>
        </w:rPr>
        <w:t>.</w:t>
      </w:r>
    </w:p>
    <w:p w14:paraId="7020F17F" w14:textId="059A5E98" w:rsidR="00433B62" w:rsidRPr="0055756F" w:rsidRDefault="00433B62" w:rsidP="00F61EFF">
      <w:pPr>
        <w:numPr>
          <w:ilvl w:val="0"/>
          <w:numId w:val="16"/>
        </w:numPr>
        <w:shd w:val="clear" w:color="auto" w:fill="FFFFFF" w:themeFill="background1"/>
        <w:spacing w:after="0"/>
        <w:rPr>
          <w:rFonts w:ascii="Arial" w:hAnsi="Arial" w:cs="Arial"/>
          <w:color w:val="282828"/>
        </w:rPr>
      </w:pPr>
      <w:r w:rsidRPr="0055756F">
        <w:rPr>
          <w:rFonts w:ascii="Arial" w:hAnsi="Arial" w:cs="Arial"/>
          <w:color w:val="282828"/>
        </w:rPr>
        <w:t>Works must be completed within 12 months of approval, with a possible extension of up to 6 months if agreed by the Council. </w:t>
      </w:r>
    </w:p>
    <w:p w14:paraId="3ADD8BC0" w14:textId="274717FD" w:rsidR="00433B62" w:rsidRPr="0055756F" w:rsidRDefault="00433B62" w:rsidP="00F61EFF">
      <w:pPr>
        <w:numPr>
          <w:ilvl w:val="0"/>
          <w:numId w:val="16"/>
        </w:numPr>
        <w:shd w:val="clear" w:color="auto" w:fill="FFFFFF"/>
        <w:spacing w:after="0"/>
        <w:rPr>
          <w:rFonts w:ascii="Arial" w:hAnsi="Arial" w:cs="Arial"/>
          <w:color w:val="282828"/>
        </w:rPr>
      </w:pPr>
      <w:r w:rsidRPr="0055756F">
        <w:rPr>
          <w:rFonts w:ascii="Arial" w:hAnsi="Arial" w:cs="Arial"/>
          <w:color w:val="282828"/>
        </w:rPr>
        <w:t xml:space="preserve">For common parts of a dwelling, assistance will only cover the </w:t>
      </w:r>
      <w:r w:rsidR="00850DB3">
        <w:rPr>
          <w:rFonts w:ascii="Arial" w:hAnsi="Arial" w:cs="Arial"/>
          <w:color w:val="282828"/>
        </w:rPr>
        <w:t>applicant</w:t>
      </w:r>
      <w:r w:rsidR="00B30089">
        <w:rPr>
          <w:rFonts w:ascii="Arial" w:hAnsi="Arial" w:cs="Arial"/>
          <w:color w:val="282828"/>
        </w:rPr>
        <w:t>’</w:t>
      </w:r>
      <w:r w:rsidRPr="0055756F">
        <w:rPr>
          <w:rFonts w:ascii="Arial" w:hAnsi="Arial" w:cs="Arial"/>
          <w:color w:val="282828"/>
        </w:rPr>
        <w:t>s reasonable share of the liability.</w:t>
      </w:r>
    </w:p>
    <w:p w14:paraId="60470CE8" w14:textId="3221D5E9" w:rsidR="00433B62" w:rsidRPr="0055756F" w:rsidRDefault="00433B62" w:rsidP="00F61EFF">
      <w:pPr>
        <w:numPr>
          <w:ilvl w:val="0"/>
          <w:numId w:val="16"/>
        </w:numPr>
        <w:shd w:val="clear" w:color="auto" w:fill="FFFFFF" w:themeFill="background1"/>
        <w:spacing w:after="0"/>
        <w:rPr>
          <w:rFonts w:ascii="Arial" w:hAnsi="Arial" w:cs="Arial"/>
          <w:color w:val="282828"/>
        </w:rPr>
      </w:pPr>
      <w:r w:rsidRPr="0055756F">
        <w:rPr>
          <w:rFonts w:ascii="Arial" w:hAnsi="Arial" w:cs="Arial"/>
          <w:color w:val="282828"/>
        </w:rPr>
        <w:t>In exceptional cases, the Council may defer payment of a Disabled Facilities Grant for up to 12 months.</w:t>
      </w:r>
    </w:p>
    <w:p w14:paraId="20C6F70D" w14:textId="010FDE99" w:rsidR="00433B62" w:rsidRPr="0055756F" w:rsidRDefault="00433B62" w:rsidP="00F61EFF">
      <w:pPr>
        <w:numPr>
          <w:ilvl w:val="0"/>
          <w:numId w:val="16"/>
        </w:numPr>
        <w:shd w:val="clear" w:color="auto" w:fill="FFFFFF"/>
        <w:spacing w:after="0"/>
        <w:rPr>
          <w:rFonts w:ascii="Arial" w:hAnsi="Arial" w:cs="Arial"/>
          <w:color w:val="282828"/>
        </w:rPr>
      </w:pPr>
      <w:r w:rsidRPr="0055756F">
        <w:rPr>
          <w:rFonts w:ascii="Arial" w:hAnsi="Arial" w:cs="Arial"/>
          <w:color w:val="282828"/>
        </w:rPr>
        <w:t xml:space="preserve">Assistance may be provided for caravans and houseboats used as main residences, subject to eligibility requirements. Holiday residences, caravans on holiday sites, second homes, and sheds or outbuildings do not qualify for </w:t>
      </w:r>
      <w:r w:rsidR="004C2276">
        <w:rPr>
          <w:rFonts w:ascii="Arial" w:hAnsi="Arial" w:cs="Arial"/>
          <w:color w:val="282828"/>
        </w:rPr>
        <w:t xml:space="preserve">DFG </w:t>
      </w:r>
      <w:r w:rsidRPr="0055756F">
        <w:rPr>
          <w:rFonts w:ascii="Arial" w:hAnsi="Arial" w:cs="Arial"/>
          <w:color w:val="282828"/>
        </w:rPr>
        <w:t>assistance. </w:t>
      </w:r>
    </w:p>
    <w:p w14:paraId="056D05FA" w14:textId="77777777" w:rsidR="00055D12" w:rsidRPr="0055756F" w:rsidRDefault="00055D12" w:rsidP="00F61EFF">
      <w:pPr>
        <w:pStyle w:val="NormalWeb"/>
        <w:shd w:val="clear" w:color="auto" w:fill="FFFFFF"/>
        <w:spacing w:before="0" w:beforeAutospacing="0" w:after="0" w:afterAutospacing="0"/>
        <w:rPr>
          <w:rFonts w:ascii="Arial" w:hAnsi="Arial" w:cs="Arial"/>
          <w:color w:val="282828"/>
        </w:rPr>
      </w:pPr>
    </w:p>
    <w:p w14:paraId="70942BB8" w14:textId="5405971B" w:rsidR="006B435D" w:rsidRPr="0055756F" w:rsidRDefault="18CCF11A" w:rsidP="00F61EFF">
      <w:pPr>
        <w:pStyle w:val="Heading2"/>
        <w:spacing w:before="0"/>
        <w:rPr>
          <w:rFonts w:cs="Arial"/>
        </w:rPr>
      </w:pPr>
      <w:bookmarkStart w:id="9" w:name="_Toc173929681"/>
      <w:r w:rsidRPr="0055756F">
        <w:rPr>
          <w:rFonts w:cs="Arial"/>
        </w:rPr>
        <w:t>7</w:t>
      </w:r>
      <w:r w:rsidR="003470DF" w:rsidRPr="0055756F">
        <w:rPr>
          <w:rFonts w:cs="Arial"/>
        </w:rPr>
        <w:t xml:space="preserve">. </w:t>
      </w:r>
      <w:r w:rsidR="602DBE20" w:rsidRPr="0055756F">
        <w:rPr>
          <w:rFonts w:cs="Arial"/>
        </w:rPr>
        <w:t>Other Requirements</w:t>
      </w:r>
      <w:bookmarkEnd w:id="9"/>
    </w:p>
    <w:p w14:paraId="57B6CCC5" w14:textId="050ECBCD" w:rsidR="79BDCB36" w:rsidRPr="0055756F" w:rsidRDefault="79BDCB36" w:rsidP="00F61EFF">
      <w:pPr>
        <w:spacing w:after="0"/>
        <w:rPr>
          <w:rFonts w:ascii="Arial" w:hAnsi="Arial" w:cs="Arial"/>
        </w:rPr>
      </w:pPr>
    </w:p>
    <w:p w14:paraId="7F5E2741" w14:textId="31730A42" w:rsidR="006B435D" w:rsidRDefault="006B435D"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When granting approval for assistance, the Council may impose additional </w:t>
      </w:r>
      <w:r w:rsidR="0076250E">
        <w:rPr>
          <w:rFonts w:ascii="Arial" w:hAnsi="Arial" w:cs="Arial"/>
          <w:color w:val="282828"/>
        </w:rPr>
        <w:t xml:space="preserve">binding </w:t>
      </w:r>
      <w:r w:rsidRPr="0055756F">
        <w:rPr>
          <w:rFonts w:ascii="Arial" w:hAnsi="Arial" w:cs="Arial"/>
          <w:color w:val="282828"/>
        </w:rPr>
        <w:t>conditions. Some examples of these conditions are:</w:t>
      </w:r>
    </w:p>
    <w:p w14:paraId="545EB203" w14:textId="77777777" w:rsidR="00055D12" w:rsidRPr="0055756F" w:rsidRDefault="00055D12" w:rsidP="00F61EFF">
      <w:pPr>
        <w:pStyle w:val="NormalWeb"/>
        <w:shd w:val="clear" w:color="auto" w:fill="FFFFFF" w:themeFill="background1"/>
        <w:spacing w:before="0" w:beforeAutospacing="0" w:after="0" w:afterAutospacing="0"/>
        <w:rPr>
          <w:rFonts w:ascii="Arial" w:hAnsi="Arial" w:cs="Arial"/>
          <w:color w:val="282828"/>
        </w:rPr>
      </w:pPr>
    </w:p>
    <w:p w14:paraId="5A14DABA" w14:textId="7ED49A63" w:rsidR="006B435D" w:rsidRPr="0055756F" w:rsidRDefault="006B435D" w:rsidP="00F61EFF">
      <w:pPr>
        <w:numPr>
          <w:ilvl w:val="0"/>
          <w:numId w:val="17"/>
        </w:numPr>
        <w:shd w:val="clear" w:color="auto" w:fill="FFFFFF"/>
        <w:spacing w:after="0"/>
        <w:rPr>
          <w:rFonts w:ascii="Arial" w:hAnsi="Arial" w:cs="Arial"/>
          <w:color w:val="282828"/>
        </w:rPr>
      </w:pPr>
      <w:r w:rsidRPr="0055756F">
        <w:rPr>
          <w:rFonts w:ascii="Arial" w:hAnsi="Arial" w:cs="Arial"/>
          <w:color w:val="282828"/>
        </w:rPr>
        <w:t xml:space="preserve">The </w:t>
      </w:r>
      <w:r w:rsidR="00850DB3">
        <w:rPr>
          <w:rFonts w:ascii="Arial" w:hAnsi="Arial" w:cs="Arial"/>
          <w:color w:val="282828"/>
        </w:rPr>
        <w:t>applicant</w:t>
      </w:r>
      <w:r w:rsidRPr="0055756F">
        <w:rPr>
          <w:rFonts w:ascii="Arial" w:hAnsi="Arial" w:cs="Arial"/>
          <w:color w:val="282828"/>
        </w:rPr>
        <w:t xml:space="preserve"> may be required to contribute towards the cost of the works. </w:t>
      </w:r>
    </w:p>
    <w:p w14:paraId="6D1803FC" w14:textId="0F0C69D6" w:rsidR="006B435D" w:rsidRPr="0055756F" w:rsidRDefault="006B435D" w:rsidP="00F61EFF">
      <w:pPr>
        <w:numPr>
          <w:ilvl w:val="0"/>
          <w:numId w:val="17"/>
        </w:numPr>
        <w:shd w:val="clear" w:color="auto" w:fill="FFFFFF" w:themeFill="background1"/>
        <w:spacing w:after="0"/>
        <w:rPr>
          <w:rFonts w:ascii="Arial" w:hAnsi="Arial" w:cs="Arial"/>
          <w:color w:val="282828"/>
        </w:rPr>
      </w:pPr>
      <w:r w:rsidRPr="0055756F">
        <w:rPr>
          <w:rFonts w:ascii="Arial" w:hAnsi="Arial" w:cs="Arial"/>
          <w:color w:val="282828"/>
        </w:rPr>
        <w:t xml:space="preserve">The Council may </w:t>
      </w:r>
      <w:r w:rsidR="0140167F" w:rsidRPr="0055756F">
        <w:rPr>
          <w:rFonts w:ascii="Arial" w:hAnsi="Arial" w:cs="Arial"/>
          <w:color w:val="282828"/>
        </w:rPr>
        <w:t>request</w:t>
      </w:r>
      <w:r w:rsidRPr="0055756F">
        <w:rPr>
          <w:rFonts w:ascii="Arial" w:hAnsi="Arial" w:cs="Arial"/>
          <w:color w:val="282828"/>
        </w:rPr>
        <w:t xml:space="preserve"> the right to nominate tenants for available rental housing. </w:t>
      </w:r>
    </w:p>
    <w:p w14:paraId="4D5DC266" w14:textId="06E367C0" w:rsidR="006B435D" w:rsidRDefault="006B435D" w:rsidP="00F61EFF">
      <w:pPr>
        <w:numPr>
          <w:ilvl w:val="0"/>
          <w:numId w:val="17"/>
        </w:numPr>
        <w:shd w:val="clear" w:color="auto" w:fill="FFFFFF"/>
        <w:spacing w:after="0"/>
        <w:rPr>
          <w:rFonts w:ascii="Arial" w:hAnsi="Arial" w:cs="Arial"/>
          <w:color w:val="282828"/>
        </w:rPr>
      </w:pPr>
      <w:r w:rsidRPr="0055756F">
        <w:rPr>
          <w:rFonts w:ascii="Arial" w:hAnsi="Arial" w:cs="Arial"/>
          <w:color w:val="282828"/>
        </w:rPr>
        <w:t xml:space="preserve">The </w:t>
      </w:r>
      <w:r w:rsidR="00850DB3">
        <w:rPr>
          <w:rFonts w:ascii="Arial" w:hAnsi="Arial" w:cs="Arial"/>
          <w:color w:val="282828"/>
        </w:rPr>
        <w:t>applicant</w:t>
      </w:r>
      <w:r w:rsidRPr="0055756F">
        <w:rPr>
          <w:rFonts w:ascii="Arial" w:hAnsi="Arial" w:cs="Arial"/>
          <w:color w:val="282828"/>
        </w:rPr>
        <w:t xml:space="preserve"> must commit to maintaining the property in good repair after the assisted works are completed.</w:t>
      </w:r>
    </w:p>
    <w:p w14:paraId="3A4629C8" w14:textId="46A1EC02" w:rsidR="00527E76" w:rsidRPr="0055756F" w:rsidRDefault="00527E76" w:rsidP="00F61EFF">
      <w:pPr>
        <w:numPr>
          <w:ilvl w:val="0"/>
          <w:numId w:val="17"/>
        </w:numPr>
        <w:shd w:val="clear" w:color="auto" w:fill="FFFFFF"/>
        <w:spacing w:after="0"/>
        <w:rPr>
          <w:rFonts w:ascii="Arial" w:hAnsi="Arial" w:cs="Arial"/>
          <w:color w:val="282828"/>
        </w:rPr>
      </w:pPr>
      <w:r>
        <w:rPr>
          <w:rFonts w:ascii="Arial" w:hAnsi="Arial" w:cs="Arial"/>
          <w:color w:val="282828"/>
        </w:rPr>
        <w:t xml:space="preserve">The </w:t>
      </w:r>
      <w:r w:rsidR="00850DB3">
        <w:rPr>
          <w:rFonts w:ascii="Arial" w:hAnsi="Arial" w:cs="Arial"/>
          <w:color w:val="282828"/>
        </w:rPr>
        <w:t>applicant</w:t>
      </w:r>
      <w:r>
        <w:rPr>
          <w:rFonts w:ascii="Arial" w:hAnsi="Arial" w:cs="Arial"/>
          <w:color w:val="282828"/>
        </w:rPr>
        <w:t xml:space="preserve"> must commit to reporting any malfunctioning </w:t>
      </w:r>
      <w:r w:rsidR="00944F49">
        <w:rPr>
          <w:rFonts w:ascii="Arial" w:hAnsi="Arial" w:cs="Arial"/>
          <w:color w:val="282828"/>
        </w:rPr>
        <w:t>or damaged adaptations that are covered by a service and repair warranty in the required timescales as set out by the warranty conditions.</w:t>
      </w:r>
    </w:p>
    <w:p w14:paraId="20F7939B" w14:textId="3E07E72D" w:rsidR="006B435D" w:rsidRPr="0055756F" w:rsidRDefault="602DBE20" w:rsidP="00F61EFF">
      <w:pPr>
        <w:numPr>
          <w:ilvl w:val="0"/>
          <w:numId w:val="17"/>
        </w:numPr>
        <w:shd w:val="clear" w:color="auto" w:fill="FFFFFF" w:themeFill="background1"/>
        <w:spacing w:after="0"/>
        <w:rPr>
          <w:rFonts w:ascii="Arial" w:hAnsi="Arial" w:cs="Arial"/>
          <w:color w:val="282828"/>
        </w:rPr>
      </w:pPr>
      <w:r w:rsidRPr="0055756F">
        <w:rPr>
          <w:rFonts w:ascii="Arial" w:hAnsi="Arial" w:cs="Arial"/>
          <w:color w:val="282828"/>
        </w:rPr>
        <w:t>If specialised equipment is provided as part of the assistance, the Council or its appointed agent may reclaim the equipment when it is no longer needed.</w:t>
      </w:r>
    </w:p>
    <w:p w14:paraId="5D16C562" w14:textId="77777777" w:rsidR="00055D12" w:rsidRDefault="00055D12" w:rsidP="00F61EFF">
      <w:pPr>
        <w:shd w:val="clear" w:color="auto" w:fill="FFFFFF" w:themeFill="background1"/>
        <w:spacing w:after="0"/>
        <w:rPr>
          <w:rFonts w:ascii="Arial" w:hAnsi="Arial" w:cs="Arial"/>
          <w:color w:val="282828"/>
        </w:rPr>
      </w:pPr>
    </w:p>
    <w:p w14:paraId="7283AE63" w14:textId="77777777" w:rsidR="008372BE" w:rsidRPr="0055756F" w:rsidRDefault="008372BE" w:rsidP="00F61EFF">
      <w:pPr>
        <w:shd w:val="clear" w:color="auto" w:fill="FFFFFF" w:themeFill="background1"/>
        <w:spacing w:after="0"/>
        <w:rPr>
          <w:rFonts w:ascii="Arial" w:hAnsi="Arial" w:cs="Arial"/>
          <w:color w:val="282828"/>
        </w:rPr>
      </w:pPr>
    </w:p>
    <w:p w14:paraId="54E65EE6" w14:textId="72D3D86D" w:rsidR="006B435D" w:rsidRPr="0055756F" w:rsidRDefault="5F6B3CAF" w:rsidP="00F61EFF">
      <w:pPr>
        <w:pStyle w:val="Heading2"/>
        <w:spacing w:before="0"/>
        <w:rPr>
          <w:rFonts w:cs="Arial"/>
        </w:rPr>
      </w:pPr>
      <w:bookmarkStart w:id="10" w:name="_Toc173929682"/>
      <w:r w:rsidRPr="0055756F">
        <w:rPr>
          <w:rFonts w:cs="Arial"/>
        </w:rPr>
        <w:lastRenderedPageBreak/>
        <w:t>8</w:t>
      </w:r>
      <w:r w:rsidR="003470DF" w:rsidRPr="0055756F">
        <w:rPr>
          <w:rFonts w:cs="Arial"/>
        </w:rPr>
        <w:t xml:space="preserve">. </w:t>
      </w:r>
      <w:r w:rsidR="602DBE20" w:rsidRPr="0055756F">
        <w:rPr>
          <w:rFonts w:cs="Arial"/>
        </w:rPr>
        <w:t>Decisions, Notifications and Changes</w:t>
      </w:r>
      <w:bookmarkEnd w:id="10"/>
    </w:p>
    <w:p w14:paraId="799E54B3" w14:textId="43EE6EE7" w:rsidR="79BDCB36" w:rsidRPr="0055756F" w:rsidRDefault="79BDCB36" w:rsidP="00F61EFF">
      <w:pPr>
        <w:spacing w:after="0"/>
        <w:rPr>
          <w:rFonts w:ascii="Arial" w:hAnsi="Arial" w:cs="Arial"/>
        </w:rPr>
      </w:pPr>
    </w:p>
    <w:p w14:paraId="79A153BB" w14:textId="77777777" w:rsidR="00201223" w:rsidRDefault="0073062F" w:rsidP="00F61EFF">
      <w:pPr>
        <w:pStyle w:val="NormalWeb"/>
        <w:shd w:val="clear" w:color="auto" w:fill="FFFFFF" w:themeFill="background1"/>
        <w:spacing w:before="0" w:beforeAutospacing="0" w:after="0" w:afterAutospacing="0"/>
        <w:rPr>
          <w:rFonts w:ascii="Arial" w:hAnsi="Arial" w:cs="Arial"/>
          <w:color w:val="282828"/>
        </w:rPr>
      </w:pPr>
      <w:r>
        <w:rPr>
          <w:rFonts w:ascii="Arial" w:hAnsi="Arial" w:cs="Arial"/>
          <w:color w:val="282828"/>
        </w:rPr>
        <w:t>The DFG application process follow</w:t>
      </w:r>
      <w:r w:rsidR="00201223">
        <w:rPr>
          <w:rFonts w:ascii="Arial" w:hAnsi="Arial" w:cs="Arial"/>
          <w:color w:val="282828"/>
        </w:rPr>
        <w:t>s 5 key stages:</w:t>
      </w:r>
    </w:p>
    <w:p w14:paraId="113370D6" w14:textId="77777777" w:rsidR="000A29BF" w:rsidRDefault="00201223" w:rsidP="00580533">
      <w:pPr>
        <w:pStyle w:val="NormalWeb"/>
        <w:numPr>
          <w:ilvl w:val="0"/>
          <w:numId w:val="41"/>
        </w:numPr>
        <w:shd w:val="clear" w:color="auto" w:fill="FFFFFF" w:themeFill="background1"/>
        <w:spacing w:before="0" w:beforeAutospacing="0" w:after="0" w:afterAutospacing="0"/>
        <w:rPr>
          <w:rFonts w:ascii="Arial" w:hAnsi="Arial" w:cs="Arial"/>
          <w:color w:val="282828"/>
        </w:rPr>
      </w:pPr>
      <w:r>
        <w:rPr>
          <w:rFonts w:ascii="Arial" w:hAnsi="Arial" w:cs="Arial"/>
          <w:color w:val="282828"/>
        </w:rPr>
        <w:t>Initial referral from an Occupational Therapist</w:t>
      </w:r>
      <w:r w:rsidR="000A29BF">
        <w:rPr>
          <w:rFonts w:ascii="Arial" w:hAnsi="Arial" w:cs="Arial"/>
          <w:color w:val="282828"/>
        </w:rPr>
        <w:t>.</w:t>
      </w:r>
    </w:p>
    <w:p w14:paraId="217EF27B" w14:textId="77777777" w:rsidR="000B39BE" w:rsidRDefault="000A29BF" w:rsidP="00580533">
      <w:pPr>
        <w:pStyle w:val="NormalWeb"/>
        <w:numPr>
          <w:ilvl w:val="0"/>
          <w:numId w:val="41"/>
        </w:numPr>
        <w:shd w:val="clear" w:color="auto" w:fill="FFFFFF" w:themeFill="background1"/>
        <w:spacing w:before="0" w:beforeAutospacing="0" w:after="0" w:afterAutospacing="0"/>
        <w:rPr>
          <w:rFonts w:ascii="Arial" w:hAnsi="Arial" w:cs="Arial"/>
          <w:color w:val="282828"/>
        </w:rPr>
      </w:pPr>
      <w:r>
        <w:rPr>
          <w:rFonts w:ascii="Arial" w:hAnsi="Arial" w:cs="Arial"/>
          <w:color w:val="282828"/>
        </w:rPr>
        <w:t>DFG Application Enquiry and Preliminary Test of Resources (PTOR)</w:t>
      </w:r>
      <w:r w:rsidR="000B39BE">
        <w:rPr>
          <w:rFonts w:ascii="Arial" w:hAnsi="Arial" w:cs="Arial"/>
          <w:color w:val="282828"/>
        </w:rPr>
        <w:t>.</w:t>
      </w:r>
    </w:p>
    <w:p w14:paraId="0392D2DF" w14:textId="77777777" w:rsidR="000E2DA4" w:rsidRDefault="000B39BE" w:rsidP="00580533">
      <w:pPr>
        <w:pStyle w:val="NormalWeb"/>
        <w:numPr>
          <w:ilvl w:val="0"/>
          <w:numId w:val="41"/>
        </w:numPr>
        <w:shd w:val="clear" w:color="auto" w:fill="FFFFFF" w:themeFill="background1"/>
        <w:spacing w:before="0" w:beforeAutospacing="0" w:after="0" w:afterAutospacing="0"/>
        <w:rPr>
          <w:rFonts w:ascii="Arial" w:hAnsi="Arial" w:cs="Arial"/>
          <w:color w:val="282828"/>
        </w:rPr>
      </w:pPr>
      <w:r>
        <w:rPr>
          <w:rFonts w:ascii="Arial" w:hAnsi="Arial" w:cs="Arial"/>
          <w:color w:val="282828"/>
        </w:rPr>
        <w:t>DFG Offer in Principle</w:t>
      </w:r>
    </w:p>
    <w:p w14:paraId="7B7DD9B1" w14:textId="77777777" w:rsidR="000E2DA4" w:rsidRDefault="000E2DA4" w:rsidP="00580533">
      <w:pPr>
        <w:pStyle w:val="NormalWeb"/>
        <w:numPr>
          <w:ilvl w:val="0"/>
          <w:numId w:val="41"/>
        </w:numPr>
        <w:shd w:val="clear" w:color="auto" w:fill="FFFFFF" w:themeFill="background1"/>
        <w:spacing w:before="0" w:beforeAutospacing="0" w:after="0" w:afterAutospacing="0"/>
        <w:rPr>
          <w:rFonts w:ascii="Arial" w:hAnsi="Arial" w:cs="Arial"/>
          <w:color w:val="282828"/>
        </w:rPr>
      </w:pPr>
      <w:r>
        <w:rPr>
          <w:rFonts w:ascii="Arial" w:hAnsi="Arial" w:cs="Arial"/>
          <w:color w:val="282828"/>
        </w:rPr>
        <w:t>Full DFG application with Plans, Schedule of Works and Quotations for the works, and</w:t>
      </w:r>
    </w:p>
    <w:p w14:paraId="2D7067F4" w14:textId="77777777" w:rsidR="00580533" w:rsidRDefault="00580533" w:rsidP="00580533">
      <w:pPr>
        <w:pStyle w:val="NormalWeb"/>
        <w:numPr>
          <w:ilvl w:val="0"/>
          <w:numId w:val="41"/>
        </w:numPr>
        <w:shd w:val="clear" w:color="auto" w:fill="FFFFFF" w:themeFill="background1"/>
        <w:spacing w:before="0" w:beforeAutospacing="0" w:after="0" w:afterAutospacing="0"/>
        <w:rPr>
          <w:rFonts w:ascii="Arial" w:hAnsi="Arial" w:cs="Arial"/>
          <w:color w:val="282828"/>
        </w:rPr>
      </w:pPr>
      <w:r>
        <w:rPr>
          <w:rFonts w:ascii="Arial" w:hAnsi="Arial" w:cs="Arial"/>
          <w:color w:val="282828"/>
        </w:rPr>
        <w:t>DFG Approval.</w:t>
      </w:r>
    </w:p>
    <w:p w14:paraId="50DBE6BB" w14:textId="77777777" w:rsidR="00580533" w:rsidRDefault="00580533" w:rsidP="00F61EFF">
      <w:pPr>
        <w:pStyle w:val="NormalWeb"/>
        <w:shd w:val="clear" w:color="auto" w:fill="FFFFFF" w:themeFill="background1"/>
        <w:spacing w:before="0" w:beforeAutospacing="0" w:after="0" w:afterAutospacing="0"/>
        <w:rPr>
          <w:rFonts w:ascii="Arial" w:hAnsi="Arial" w:cs="Arial"/>
          <w:color w:val="282828"/>
        </w:rPr>
      </w:pPr>
    </w:p>
    <w:p w14:paraId="24D3833C" w14:textId="5BB21BD8" w:rsidR="006B435D" w:rsidRPr="0055756F" w:rsidRDefault="602DBE20"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Once the </w:t>
      </w:r>
      <w:r w:rsidR="148265D0" w:rsidRPr="0055756F">
        <w:rPr>
          <w:rFonts w:ascii="Arial" w:hAnsi="Arial" w:cs="Arial"/>
          <w:color w:val="282828"/>
        </w:rPr>
        <w:t>Council</w:t>
      </w:r>
      <w:r w:rsidRPr="0055756F">
        <w:rPr>
          <w:rFonts w:ascii="Arial" w:hAnsi="Arial" w:cs="Arial"/>
          <w:color w:val="282828"/>
        </w:rPr>
        <w:t xml:space="preserve"> reviews the </w:t>
      </w:r>
      <w:r w:rsidR="00580533">
        <w:rPr>
          <w:rFonts w:ascii="Arial" w:hAnsi="Arial" w:cs="Arial"/>
          <w:color w:val="282828"/>
        </w:rPr>
        <w:t xml:space="preserve">full and complete </w:t>
      </w:r>
      <w:r w:rsidRPr="0055756F">
        <w:rPr>
          <w:rFonts w:ascii="Arial" w:hAnsi="Arial" w:cs="Arial"/>
          <w:color w:val="282828"/>
        </w:rPr>
        <w:t>application</w:t>
      </w:r>
      <w:r w:rsidR="00580533">
        <w:rPr>
          <w:rFonts w:ascii="Arial" w:hAnsi="Arial" w:cs="Arial"/>
          <w:color w:val="282828"/>
        </w:rPr>
        <w:t xml:space="preserve"> (stage 4)</w:t>
      </w:r>
      <w:r w:rsidRPr="0055756F">
        <w:rPr>
          <w:rFonts w:ascii="Arial" w:hAnsi="Arial" w:cs="Arial"/>
          <w:color w:val="282828"/>
        </w:rPr>
        <w:t xml:space="preserve">, they will inform the </w:t>
      </w:r>
      <w:r w:rsidR="00850DB3">
        <w:rPr>
          <w:rFonts w:ascii="Arial" w:hAnsi="Arial" w:cs="Arial"/>
          <w:color w:val="282828"/>
        </w:rPr>
        <w:t>applicant</w:t>
      </w:r>
      <w:r w:rsidRPr="0055756F">
        <w:rPr>
          <w:rFonts w:ascii="Arial" w:hAnsi="Arial" w:cs="Arial"/>
          <w:color w:val="282828"/>
        </w:rPr>
        <w:t xml:space="preserve"> in writing </w:t>
      </w:r>
      <w:r w:rsidR="289088C4" w:rsidRPr="0055756F">
        <w:rPr>
          <w:rFonts w:ascii="Arial" w:hAnsi="Arial" w:cs="Arial"/>
          <w:color w:val="282828"/>
        </w:rPr>
        <w:t>if it has been</w:t>
      </w:r>
      <w:r w:rsidRPr="0055756F">
        <w:rPr>
          <w:rFonts w:ascii="Arial" w:hAnsi="Arial" w:cs="Arial"/>
          <w:color w:val="282828"/>
        </w:rPr>
        <w:t xml:space="preserve"> approved or refused. The notification will be sent as soon as practically possible, </w:t>
      </w:r>
      <w:r w:rsidR="210ACD95" w:rsidRPr="0055756F">
        <w:rPr>
          <w:rFonts w:ascii="Arial" w:hAnsi="Arial" w:cs="Arial"/>
          <w:color w:val="282828"/>
        </w:rPr>
        <w:t xml:space="preserve">but </w:t>
      </w:r>
      <w:r w:rsidRPr="0055756F">
        <w:rPr>
          <w:rFonts w:ascii="Arial" w:hAnsi="Arial" w:cs="Arial"/>
          <w:color w:val="282828"/>
        </w:rPr>
        <w:t xml:space="preserve">within </w:t>
      </w:r>
      <w:r w:rsidR="00AB2D69">
        <w:rPr>
          <w:rFonts w:ascii="Arial" w:hAnsi="Arial" w:cs="Arial"/>
          <w:color w:val="282828"/>
        </w:rPr>
        <w:t>6</w:t>
      </w:r>
      <w:r w:rsidRPr="0055756F">
        <w:rPr>
          <w:rFonts w:ascii="Arial" w:hAnsi="Arial" w:cs="Arial"/>
          <w:color w:val="282828"/>
        </w:rPr>
        <w:t xml:space="preserve"> months of receiving a complete and valid application</w:t>
      </w:r>
      <w:r w:rsidR="00AB2D69">
        <w:rPr>
          <w:rFonts w:ascii="Arial" w:hAnsi="Arial" w:cs="Arial"/>
          <w:color w:val="282828"/>
        </w:rPr>
        <w:t xml:space="preserve"> (stage 4)</w:t>
      </w:r>
      <w:r w:rsidRPr="0055756F">
        <w:rPr>
          <w:rFonts w:ascii="Arial" w:hAnsi="Arial" w:cs="Arial"/>
          <w:color w:val="282828"/>
        </w:rPr>
        <w:t>.</w:t>
      </w:r>
    </w:p>
    <w:p w14:paraId="0F6A93A9" w14:textId="4E988510" w:rsidR="79BDCB36" w:rsidRPr="0055756F" w:rsidRDefault="79BDCB36" w:rsidP="00F61EFF">
      <w:pPr>
        <w:pStyle w:val="NormalWeb"/>
        <w:shd w:val="clear" w:color="auto" w:fill="FFFFFF" w:themeFill="background1"/>
        <w:spacing w:before="0" w:beforeAutospacing="0" w:after="0" w:afterAutospacing="0"/>
        <w:rPr>
          <w:rFonts w:ascii="Arial" w:hAnsi="Arial" w:cs="Arial"/>
          <w:color w:val="282828"/>
        </w:rPr>
      </w:pPr>
    </w:p>
    <w:p w14:paraId="6DD4EA31" w14:textId="1FC72AA2" w:rsidR="006B435D" w:rsidRPr="0055756F" w:rsidRDefault="006B435D"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If the application is approved, the notification will specify the eligible works, the amount of assistance provided, and the builder/contractor assigned to carry out the works. </w:t>
      </w:r>
    </w:p>
    <w:p w14:paraId="16226079" w14:textId="654F6FCF" w:rsidR="006B435D" w:rsidRPr="0055756F" w:rsidRDefault="006B435D" w:rsidP="00F61EFF">
      <w:pPr>
        <w:pStyle w:val="NormalWeb"/>
        <w:shd w:val="clear" w:color="auto" w:fill="FFFFFF" w:themeFill="background1"/>
        <w:spacing w:before="0" w:beforeAutospacing="0" w:after="0" w:afterAutospacing="0"/>
        <w:rPr>
          <w:rFonts w:ascii="Arial" w:hAnsi="Arial" w:cs="Arial"/>
          <w:color w:val="282828"/>
        </w:rPr>
      </w:pPr>
    </w:p>
    <w:p w14:paraId="615E5AEE" w14:textId="304E44F9" w:rsidR="006B435D" w:rsidRPr="0055756F" w:rsidRDefault="006B435D"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In some cases, for a Disabled Facilities Grant, the </w:t>
      </w:r>
      <w:r w:rsidR="148265D0" w:rsidRPr="0055756F">
        <w:rPr>
          <w:rFonts w:ascii="Arial" w:hAnsi="Arial" w:cs="Arial"/>
          <w:color w:val="282828"/>
        </w:rPr>
        <w:t>Council</w:t>
      </w:r>
      <w:r w:rsidRPr="0055756F">
        <w:rPr>
          <w:rFonts w:ascii="Arial" w:hAnsi="Arial" w:cs="Arial"/>
          <w:color w:val="282828"/>
        </w:rPr>
        <w:t xml:space="preserve"> may defer payment for up to 12 months due to financial or operational reasons. This will be clearly stated in the approval notice.</w:t>
      </w:r>
      <w:r w:rsidR="007B6662">
        <w:rPr>
          <w:rFonts w:ascii="Arial" w:hAnsi="Arial" w:cs="Arial"/>
          <w:color w:val="282828"/>
        </w:rPr>
        <w:t xml:space="preserve"> </w:t>
      </w:r>
      <w:r w:rsidR="004B0477">
        <w:rPr>
          <w:rFonts w:ascii="Arial" w:hAnsi="Arial" w:cs="Arial"/>
          <w:color w:val="282828"/>
        </w:rPr>
        <w:t xml:space="preserve">It is expected that all works are competed and signed off within 12 months of the grant approval </w:t>
      </w:r>
      <w:r w:rsidR="006A174A">
        <w:rPr>
          <w:rFonts w:ascii="Arial" w:hAnsi="Arial" w:cs="Arial"/>
          <w:color w:val="282828"/>
        </w:rPr>
        <w:t>but i</w:t>
      </w:r>
      <w:r w:rsidR="007B6662">
        <w:rPr>
          <w:rFonts w:ascii="Arial" w:hAnsi="Arial" w:cs="Arial"/>
          <w:color w:val="282828"/>
        </w:rPr>
        <w:t xml:space="preserve">f the delivery of the adaptations and </w:t>
      </w:r>
      <w:r w:rsidR="004B0477">
        <w:rPr>
          <w:rFonts w:ascii="Arial" w:hAnsi="Arial" w:cs="Arial"/>
          <w:color w:val="282828"/>
        </w:rPr>
        <w:t xml:space="preserve">schedule of works exceeds the 12 month date from approval then </w:t>
      </w:r>
      <w:r w:rsidR="006A174A">
        <w:rPr>
          <w:rFonts w:ascii="Arial" w:hAnsi="Arial" w:cs="Arial"/>
          <w:color w:val="282828"/>
        </w:rPr>
        <w:t>extensions will be considered on a case by case basis especially where the case requires extensive and complex works to meet the residents needs.</w:t>
      </w:r>
    </w:p>
    <w:p w14:paraId="0BD3FF6F" w14:textId="7014724B" w:rsidR="79BDCB36" w:rsidRPr="0055756F" w:rsidRDefault="79BDCB36" w:rsidP="00F61EFF">
      <w:pPr>
        <w:pStyle w:val="NormalWeb"/>
        <w:shd w:val="clear" w:color="auto" w:fill="FFFFFF" w:themeFill="background1"/>
        <w:spacing w:before="0" w:beforeAutospacing="0" w:after="0" w:afterAutospacing="0"/>
        <w:rPr>
          <w:rFonts w:ascii="Arial" w:hAnsi="Arial" w:cs="Arial"/>
          <w:color w:val="282828"/>
        </w:rPr>
      </w:pPr>
    </w:p>
    <w:p w14:paraId="70EDF89B" w14:textId="41FB0999" w:rsidR="006B435D" w:rsidRPr="0055756F" w:rsidRDefault="602DBE20"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In certain situations where </w:t>
      </w:r>
      <w:r w:rsidR="002D5960" w:rsidRPr="0055756F">
        <w:rPr>
          <w:rFonts w:ascii="Arial" w:hAnsi="Arial" w:cs="Arial"/>
          <w:color w:val="282828"/>
        </w:rPr>
        <w:t xml:space="preserve">unforeseen </w:t>
      </w:r>
      <w:r w:rsidRPr="0055756F">
        <w:rPr>
          <w:rFonts w:ascii="Arial" w:hAnsi="Arial" w:cs="Arial"/>
          <w:color w:val="282828"/>
        </w:rPr>
        <w:t xml:space="preserve">circumstances cause the cost of the works to increase or decrease unexpectedly, the </w:t>
      </w:r>
      <w:r w:rsidR="148265D0" w:rsidRPr="0055756F">
        <w:rPr>
          <w:rFonts w:ascii="Arial" w:hAnsi="Arial" w:cs="Arial"/>
          <w:color w:val="282828"/>
        </w:rPr>
        <w:t>Council</w:t>
      </w:r>
      <w:r w:rsidRPr="0055756F">
        <w:rPr>
          <w:rFonts w:ascii="Arial" w:hAnsi="Arial" w:cs="Arial"/>
          <w:color w:val="282828"/>
        </w:rPr>
        <w:t xml:space="preserve"> may review the financial assistance given. If deemed appropriate, they will issue </w:t>
      </w:r>
      <w:r w:rsidR="0073454B" w:rsidRPr="0055756F">
        <w:rPr>
          <w:rFonts w:ascii="Arial" w:hAnsi="Arial" w:cs="Arial"/>
          <w:color w:val="282828"/>
        </w:rPr>
        <w:t xml:space="preserve">consequent </w:t>
      </w:r>
      <w:r w:rsidR="001D368F">
        <w:rPr>
          <w:rFonts w:ascii="Arial" w:hAnsi="Arial" w:cs="Arial"/>
          <w:color w:val="282828"/>
        </w:rPr>
        <w:t>V</w:t>
      </w:r>
      <w:r w:rsidR="0073454B" w:rsidRPr="0055756F">
        <w:rPr>
          <w:rFonts w:ascii="Arial" w:hAnsi="Arial" w:cs="Arial"/>
          <w:color w:val="282828"/>
        </w:rPr>
        <w:t xml:space="preserve">ariation </w:t>
      </w:r>
      <w:r w:rsidR="001D368F">
        <w:rPr>
          <w:rFonts w:ascii="Arial" w:hAnsi="Arial" w:cs="Arial"/>
          <w:color w:val="282828"/>
        </w:rPr>
        <w:t>O</w:t>
      </w:r>
      <w:r w:rsidR="0073454B" w:rsidRPr="0055756F">
        <w:rPr>
          <w:rFonts w:ascii="Arial" w:hAnsi="Arial" w:cs="Arial"/>
          <w:color w:val="282828"/>
        </w:rPr>
        <w:t xml:space="preserve">rders showing amendments to the approval certificate.  The total funding is </w:t>
      </w:r>
      <w:r w:rsidR="00D46ECB">
        <w:rPr>
          <w:rFonts w:ascii="Arial" w:hAnsi="Arial" w:cs="Arial"/>
          <w:color w:val="282828"/>
        </w:rPr>
        <w:t xml:space="preserve">also </w:t>
      </w:r>
      <w:r w:rsidR="0073454B" w:rsidRPr="0055756F">
        <w:rPr>
          <w:rFonts w:ascii="Arial" w:hAnsi="Arial" w:cs="Arial"/>
          <w:color w:val="282828"/>
        </w:rPr>
        <w:t xml:space="preserve">confirmed separately on </w:t>
      </w:r>
      <w:r w:rsidR="002D5960" w:rsidRPr="0055756F">
        <w:rPr>
          <w:rFonts w:ascii="Arial" w:hAnsi="Arial" w:cs="Arial"/>
          <w:color w:val="282828"/>
        </w:rPr>
        <w:t>completion</w:t>
      </w:r>
      <w:r w:rsidR="00D46ECB">
        <w:rPr>
          <w:rFonts w:ascii="Arial" w:hAnsi="Arial" w:cs="Arial"/>
          <w:color w:val="282828"/>
        </w:rPr>
        <w:t xml:space="preserve"> correspondence</w:t>
      </w:r>
      <w:r w:rsidR="004639F2" w:rsidRPr="0055756F">
        <w:rPr>
          <w:rFonts w:ascii="Arial" w:hAnsi="Arial" w:cs="Arial"/>
          <w:color w:val="282828"/>
        </w:rPr>
        <w:t>.</w:t>
      </w:r>
    </w:p>
    <w:p w14:paraId="73C12C40" w14:textId="77777777" w:rsidR="00AA0B01" w:rsidRPr="0055756F" w:rsidRDefault="00AA0B01" w:rsidP="00F61EFF">
      <w:pPr>
        <w:pStyle w:val="NormalWeb"/>
        <w:shd w:val="clear" w:color="auto" w:fill="FFFFFF" w:themeFill="background1"/>
        <w:spacing w:before="0" w:beforeAutospacing="0" w:after="0" w:afterAutospacing="0"/>
        <w:rPr>
          <w:rFonts w:ascii="Arial" w:hAnsi="Arial" w:cs="Arial"/>
          <w:color w:val="282828"/>
        </w:rPr>
      </w:pPr>
    </w:p>
    <w:p w14:paraId="63E1910C" w14:textId="68802F94" w:rsidR="00204C93" w:rsidRPr="0055756F" w:rsidRDefault="039074F1" w:rsidP="00F61EFF">
      <w:pPr>
        <w:pStyle w:val="Heading2"/>
        <w:spacing w:before="0"/>
        <w:rPr>
          <w:rFonts w:cs="Arial"/>
        </w:rPr>
      </w:pPr>
      <w:bookmarkStart w:id="11" w:name="_Toc173929683"/>
      <w:r w:rsidRPr="0055756F">
        <w:rPr>
          <w:rFonts w:cs="Arial"/>
        </w:rPr>
        <w:t>9</w:t>
      </w:r>
      <w:r w:rsidR="003470DF" w:rsidRPr="0055756F">
        <w:rPr>
          <w:rFonts w:cs="Arial"/>
        </w:rPr>
        <w:t xml:space="preserve">. </w:t>
      </w:r>
      <w:r w:rsidR="5FE72988" w:rsidRPr="0055756F">
        <w:rPr>
          <w:rFonts w:cs="Arial"/>
        </w:rPr>
        <w:t>Appeals</w:t>
      </w:r>
      <w:bookmarkEnd w:id="11"/>
    </w:p>
    <w:p w14:paraId="5EA22105" w14:textId="77777777" w:rsidR="00A7729C" w:rsidRPr="0055756F" w:rsidRDefault="00A7729C" w:rsidP="00F61EFF">
      <w:pPr>
        <w:pStyle w:val="NormalWeb"/>
        <w:shd w:val="clear" w:color="auto" w:fill="FFFFFF" w:themeFill="background1"/>
        <w:spacing w:before="0" w:beforeAutospacing="0" w:after="0" w:afterAutospacing="0"/>
        <w:rPr>
          <w:rFonts w:ascii="Arial" w:hAnsi="Arial" w:cs="Arial"/>
          <w:color w:val="282828"/>
        </w:rPr>
      </w:pPr>
    </w:p>
    <w:p w14:paraId="5F86567E" w14:textId="6A395B87" w:rsidR="00204C93" w:rsidRPr="0055756F" w:rsidRDefault="00204C93"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If you’ve applied for assistance and your </w:t>
      </w:r>
      <w:r w:rsidR="008D79C4">
        <w:rPr>
          <w:rFonts w:ascii="Arial" w:hAnsi="Arial" w:cs="Arial"/>
          <w:color w:val="282828"/>
        </w:rPr>
        <w:t xml:space="preserve">full and complete </w:t>
      </w:r>
      <w:r w:rsidRPr="0055756F">
        <w:rPr>
          <w:rFonts w:ascii="Arial" w:hAnsi="Arial" w:cs="Arial"/>
          <w:color w:val="282828"/>
        </w:rPr>
        <w:t xml:space="preserve">application </w:t>
      </w:r>
      <w:r w:rsidR="008D79C4">
        <w:rPr>
          <w:rFonts w:ascii="Arial" w:hAnsi="Arial" w:cs="Arial"/>
          <w:color w:val="282828"/>
        </w:rPr>
        <w:t xml:space="preserve">(stage 4) </w:t>
      </w:r>
      <w:r w:rsidRPr="0055756F">
        <w:rPr>
          <w:rFonts w:ascii="Arial" w:hAnsi="Arial" w:cs="Arial"/>
          <w:color w:val="282828"/>
        </w:rPr>
        <w:t xml:space="preserve">was not considered </w:t>
      </w:r>
      <w:r w:rsidR="004E3C5A" w:rsidRPr="0055756F">
        <w:rPr>
          <w:rFonts w:ascii="Arial" w:hAnsi="Arial" w:cs="Arial"/>
          <w:color w:val="282828"/>
        </w:rPr>
        <w:t>within 6 months</w:t>
      </w:r>
      <w:r w:rsidR="0098024D" w:rsidRPr="0055756F">
        <w:rPr>
          <w:rFonts w:ascii="Arial" w:hAnsi="Arial" w:cs="Arial"/>
          <w:color w:val="282828"/>
        </w:rPr>
        <w:t xml:space="preserve"> </w:t>
      </w:r>
      <w:r w:rsidRPr="0055756F">
        <w:rPr>
          <w:rFonts w:ascii="Arial" w:hAnsi="Arial" w:cs="Arial"/>
          <w:color w:val="282828"/>
        </w:rPr>
        <w:t xml:space="preserve">or refused, you have the right to request a review of the decision. To do this, you must submit a written request to the </w:t>
      </w:r>
      <w:r w:rsidR="148265D0" w:rsidRPr="0055756F">
        <w:rPr>
          <w:rFonts w:ascii="Arial" w:hAnsi="Arial" w:cs="Arial"/>
          <w:color w:val="282828"/>
        </w:rPr>
        <w:t>Council</w:t>
      </w:r>
      <w:r w:rsidRPr="0055756F">
        <w:rPr>
          <w:rFonts w:ascii="Arial" w:hAnsi="Arial" w:cs="Arial"/>
          <w:color w:val="282828"/>
        </w:rPr>
        <w:t xml:space="preserve"> within 28 days of receiving the decision letter</w:t>
      </w:r>
      <w:r w:rsidR="00D47C08">
        <w:rPr>
          <w:rFonts w:ascii="Arial" w:hAnsi="Arial" w:cs="Arial"/>
          <w:color w:val="282828"/>
        </w:rPr>
        <w:t xml:space="preserve"> or after the 6 month reasonable decision period has expired</w:t>
      </w:r>
      <w:r w:rsidRPr="0055756F">
        <w:rPr>
          <w:rFonts w:ascii="Arial" w:hAnsi="Arial" w:cs="Arial"/>
          <w:color w:val="282828"/>
        </w:rPr>
        <w:t xml:space="preserve">. </w:t>
      </w:r>
      <w:r w:rsidR="0008639A">
        <w:rPr>
          <w:rFonts w:ascii="Arial" w:hAnsi="Arial" w:cs="Arial"/>
          <w:color w:val="282828"/>
        </w:rPr>
        <w:t xml:space="preserve">The </w:t>
      </w:r>
      <w:r w:rsidR="00FC3E34">
        <w:rPr>
          <w:rFonts w:ascii="Arial" w:hAnsi="Arial" w:cs="Arial"/>
          <w:color w:val="282828"/>
        </w:rPr>
        <w:t>Service M</w:t>
      </w:r>
      <w:r w:rsidR="0008639A">
        <w:rPr>
          <w:rFonts w:ascii="Arial" w:hAnsi="Arial" w:cs="Arial"/>
          <w:color w:val="282828"/>
        </w:rPr>
        <w:t xml:space="preserve">anager </w:t>
      </w:r>
      <w:r w:rsidRPr="0055756F">
        <w:rPr>
          <w:rFonts w:ascii="Arial" w:hAnsi="Arial" w:cs="Arial"/>
          <w:color w:val="282828"/>
        </w:rPr>
        <w:t xml:space="preserve">will then conduct a review </w:t>
      </w:r>
      <w:r w:rsidR="00FC3E34">
        <w:rPr>
          <w:rFonts w:ascii="Arial" w:hAnsi="Arial" w:cs="Arial"/>
          <w:color w:val="282828"/>
        </w:rPr>
        <w:t xml:space="preserve">of </w:t>
      </w:r>
      <w:r w:rsidR="0008639A">
        <w:rPr>
          <w:rFonts w:ascii="Arial" w:hAnsi="Arial" w:cs="Arial"/>
          <w:color w:val="282828"/>
        </w:rPr>
        <w:t xml:space="preserve">the application </w:t>
      </w:r>
      <w:r w:rsidR="00FC3E34">
        <w:rPr>
          <w:rFonts w:ascii="Arial" w:hAnsi="Arial" w:cs="Arial"/>
          <w:color w:val="282828"/>
        </w:rPr>
        <w:t xml:space="preserve">and decision </w:t>
      </w:r>
      <w:r w:rsidR="00A74103">
        <w:rPr>
          <w:rFonts w:ascii="Arial" w:hAnsi="Arial" w:cs="Arial"/>
          <w:color w:val="282828"/>
        </w:rPr>
        <w:t>a</w:t>
      </w:r>
      <w:r w:rsidRPr="0055756F">
        <w:rPr>
          <w:rFonts w:ascii="Arial" w:hAnsi="Arial" w:cs="Arial"/>
          <w:color w:val="282828"/>
        </w:rPr>
        <w:t>nd inform you of the outcome in writing.</w:t>
      </w:r>
    </w:p>
    <w:p w14:paraId="49DE1244" w14:textId="1896A72F" w:rsidR="79BDCB36" w:rsidRPr="0055756F" w:rsidRDefault="79BDCB36" w:rsidP="00F61EFF">
      <w:pPr>
        <w:pStyle w:val="NormalWeb"/>
        <w:shd w:val="clear" w:color="auto" w:fill="FFFFFF" w:themeFill="background1"/>
        <w:spacing w:before="0" w:beforeAutospacing="0" w:after="0" w:afterAutospacing="0"/>
        <w:rPr>
          <w:rFonts w:ascii="Arial" w:hAnsi="Arial" w:cs="Arial"/>
          <w:color w:val="282828"/>
        </w:rPr>
      </w:pPr>
    </w:p>
    <w:p w14:paraId="3FB11782" w14:textId="441C2E51" w:rsidR="00204C93" w:rsidRPr="0055756F" w:rsidRDefault="00204C93" w:rsidP="00F61EFF">
      <w:pPr>
        <w:pStyle w:val="NormalWeb"/>
        <w:shd w:val="clear" w:color="auto" w:fill="FFFFFF"/>
        <w:spacing w:before="0" w:beforeAutospacing="0" w:after="0" w:afterAutospacing="0"/>
        <w:rPr>
          <w:rFonts w:ascii="Arial" w:hAnsi="Arial" w:cs="Arial"/>
          <w:color w:val="282828"/>
        </w:rPr>
      </w:pPr>
      <w:r w:rsidRPr="0055756F">
        <w:rPr>
          <w:rFonts w:ascii="Arial" w:hAnsi="Arial" w:cs="Arial"/>
          <w:color w:val="282828"/>
        </w:rPr>
        <w:t>If you remain dissatisfied with the review decision</w:t>
      </w:r>
      <w:r w:rsidR="00F27309">
        <w:rPr>
          <w:rFonts w:ascii="Arial" w:hAnsi="Arial" w:cs="Arial"/>
          <w:color w:val="282828"/>
        </w:rPr>
        <w:t>:</w:t>
      </w:r>
      <w:r w:rsidRPr="0055756F">
        <w:rPr>
          <w:rFonts w:ascii="Arial" w:hAnsi="Arial" w:cs="Arial"/>
          <w:color w:val="282828"/>
        </w:rPr>
        <w:t>  </w:t>
      </w:r>
    </w:p>
    <w:p w14:paraId="07DFBA1C" w14:textId="7B61434C" w:rsidR="00204C93" w:rsidRPr="0055756F" w:rsidRDefault="00204C93" w:rsidP="00F61EFF">
      <w:pPr>
        <w:numPr>
          <w:ilvl w:val="0"/>
          <w:numId w:val="18"/>
        </w:numPr>
        <w:shd w:val="clear" w:color="auto" w:fill="FFFFFF" w:themeFill="background1"/>
        <w:spacing w:after="0"/>
        <w:rPr>
          <w:rFonts w:ascii="Arial" w:hAnsi="Arial" w:cs="Arial"/>
          <w:color w:val="282828"/>
        </w:rPr>
      </w:pPr>
      <w:r w:rsidRPr="0055756F">
        <w:rPr>
          <w:rFonts w:ascii="Arial" w:hAnsi="Arial" w:cs="Arial"/>
          <w:color w:val="282828"/>
        </w:rPr>
        <w:t xml:space="preserve">You can go through the </w:t>
      </w:r>
      <w:r w:rsidR="148265D0" w:rsidRPr="0055756F">
        <w:rPr>
          <w:rFonts w:ascii="Arial" w:hAnsi="Arial" w:cs="Arial"/>
          <w:color w:val="282828"/>
        </w:rPr>
        <w:t>Council</w:t>
      </w:r>
      <w:r w:rsidR="41C57F79" w:rsidRPr="0055756F">
        <w:rPr>
          <w:rFonts w:ascii="Arial" w:hAnsi="Arial" w:cs="Arial"/>
          <w:color w:val="282828"/>
        </w:rPr>
        <w:t>’s</w:t>
      </w:r>
      <w:r w:rsidRPr="0055756F">
        <w:rPr>
          <w:rFonts w:ascii="Arial" w:hAnsi="Arial" w:cs="Arial"/>
          <w:color w:val="282828"/>
        </w:rPr>
        <w:t xml:space="preserve"> Corporate Complaints procedure to address your concerns. </w:t>
      </w:r>
    </w:p>
    <w:p w14:paraId="2CF37C85" w14:textId="4B42A4E1" w:rsidR="00204C93" w:rsidRPr="0055756F" w:rsidRDefault="00204C93" w:rsidP="00F61EFF">
      <w:pPr>
        <w:numPr>
          <w:ilvl w:val="0"/>
          <w:numId w:val="18"/>
        </w:numPr>
        <w:shd w:val="clear" w:color="auto" w:fill="FFFFFF" w:themeFill="background1"/>
        <w:spacing w:after="0"/>
        <w:rPr>
          <w:rFonts w:ascii="Arial" w:hAnsi="Arial" w:cs="Arial"/>
          <w:color w:val="282828"/>
        </w:rPr>
      </w:pPr>
      <w:r w:rsidRPr="0055756F">
        <w:rPr>
          <w:rFonts w:ascii="Arial" w:hAnsi="Arial" w:cs="Arial"/>
          <w:color w:val="282828"/>
        </w:rPr>
        <w:t xml:space="preserve">Alternatively, </w:t>
      </w:r>
      <w:r w:rsidR="00370A00">
        <w:rPr>
          <w:rFonts w:ascii="Arial" w:hAnsi="Arial" w:cs="Arial"/>
          <w:color w:val="282828"/>
        </w:rPr>
        <w:t xml:space="preserve">if you are not satisfied </w:t>
      </w:r>
      <w:r w:rsidR="000647F1">
        <w:rPr>
          <w:rFonts w:ascii="Arial" w:hAnsi="Arial" w:cs="Arial"/>
          <w:color w:val="282828"/>
        </w:rPr>
        <w:t xml:space="preserve">with the Council’s response </w:t>
      </w:r>
      <w:r w:rsidR="004A387C">
        <w:rPr>
          <w:rFonts w:ascii="Arial" w:hAnsi="Arial" w:cs="Arial"/>
          <w:color w:val="282828"/>
        </w:rPr>
        <w:t xml:space="preserve">through the complaints procedure </w:t>
      </w:r>
      <w:r w:rsidRPr="0055756F">
        <w:rPr>
          <w:rFonts w:ascii="Arial" w:hAnsi="Arial" w:cs="Arial"/>
          <w:color w:val="282828"/>
        </w:rPr>
        <w:t xml:space="preserve">you can approach the Local Government </w:t>
      </w:r>
      <w:r w:rsidR="004A387C">
        <w:rPr>
          <w:rFonts w:ascii="Arial" w:hAnsi="Arial" w:cs="Arial"/>
          <w:color w:val="282828"/>
        </w:rPr>
        <w:t xml:space="preserve">&amp; Social Care </w:t>
      </w:r>
      <w:r w:rsidRPr="0055756F">
        <w:rPr>
          <w:rFonts w:ascii="Arial" w:hAnsi="Arial" w:cs="Arial"/>
          <w:color w:val="282828"/>
        </w:rPr>
        <w:t>Ombudsman for further assistance.</w:t>
      </w:r>
    </w:p>
    <w:p w14:paraId="47F0D466" w14:textId="73BF4431" w:rsidR="79BDCB36" w:rsidRPr="0055756F" w:rsidRDefault="79BDCB36" w:rsidP="00F61EFF">
      <w:pPr>
        <w:shd w:val="clear" w:color="auto" w:fill="FFFFFF" w:themeFill="background1"/>
        <w:spacing w:after="0"/>
        <w:rPr>
          <w:rFonts w:ascii="Arial" w:hAnsi="Arial" w:cs="Arial"/>
          <w:color w:val="282828"/>
        </w:rPr>
      </w:pPr>
    </w:p>
    <w:p w14:paraId="13FCC493" w14:textId="7F4A382C" w:rsidR="00204C93" w:rsidRPr="0055756F" w:rsidRDefault="00204C93" w:rsidP="00F61EFF">
      <w:pPr>
        <w:pStyle w:val="NormalWeb"/>
        <w:shd w:val="clear" w:color="auto" w:fill="FFFFFF"/>
        <w:spacing w:before="0" w:beforeAutospacing="0" w:after="0" w:afterAutospacing="0"/>
        <w:rPr>
          <w:rFonts w:ascii="Arial" w:hAnsi="Arial" w:cs="Arial"/>
          <w:color w:val="282828"/>
        </w:rPr>
      </w:pPr>
      <w:r w:rsidRPr="0055756F">
        <w:rPr>
          <w:rFonts w:ascii="Arial" w:hAnsi="Arial" w:cs="Arial"/>
          <w:color w:val="282828"/>
        </w:rPr>
        <w:t>Exceptions to the policy may be considered only in cases of exceptional circumstances where you cannot reasonably fund or carry out the necessary work.</w:t>
      </w:r>
    </w:p>
    <w:p w14:paraId="5D85BD03" w14:textId="77777777" w:rsidR="0098024D" w:rsidRPr="0055756F" w:rsidRDefault="0098024D" w:rsidP="00F61EFF">
      <w:pPr>
        <w:pStyle w:val="NormalWeb"/>
        <w:shd w:val="clear" w:color="auto" w:fill="FFFFFF" w:themeFill="background1"/>
        <w:spacing w:before="0" w:beforeAutospacing="0" w:after="0" w:afterAutospacing="0"/>
        <w:rPr>
          <w:rFonts w:ascii="Arial" w:hAnsi="Arial" w:cs="Arial"/>
          <w:color w:val="282828"/>
        </w:rPr>
      </w:pPr>
    </w:p>
    <w:p w14:paraId="630DEF1A" w14:textId="7FB6A4A1" w:rsidR="00204C93" w:rsidRPr="0055756F" w:rsidRDefault="00204C93"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lastRenderedPageBreak/>
        <w:t xml:space="preserve">If you have complaints related to the service delivery rather than the policy itself, you should direct those to the </w:t>
      </w:r>
      <w:r w:rsidR="148265D0" w:rsidRPr="0055756F">
        <w:rPr>
          <w:rFonts w:ascii="Arial" w:hAnsi="Arial" w:cs="Arial"/>
          <w:color w:val="282828"/>
        </w:rPr>
        <w:t>Council</w:t>
      </w:r>
      <w:r w:rsidR="41C57F79" w:rsidRPr="0055756F">
        <w:rPr>
          <w:rFonts w:ascii="Arial" w:hAnsi="Arial" w:cs="Arial"/>
          <w:color w:val="282828"/>
        </w:rPr>
        <w:t>.</w:t>
      </w:r>
      <w:r w:rsidRPr="0055756F">
        <w:rPr>
          <w:rFonts w:ascii="Arial" w:hAnsi="Arial" w:cs="Arial"/>
          <w:color w:val="282828"/>
        </w:rPr>
        <w:t xml:space="preserve"> We will investigate your complaint following our Complaints Procedure </w:t>
      </w:r>
      <w:r w:rsidR="41C57F79" w:rsidRPr="0055756F">
        <w:rPr>
          <w:rFonts w:ascii="Arial" w:hAnsi="Arial" w:cs="Arial"/>
          <w:color w:val="282828"/>
        </w:rPr>
        <w:t>[</w:t>
      </w:r>
      <w:hyperlink r:id="rId14">
        <w:r w:rsidR="4BDB1E73" w:rsidRPr="0055756F">
          <w:rPr>
            <w:rStyle w:val="Hyperlink"/>
            <w:rFonts w:ascii="Arial" w:hAnsi="Arial" w:cs="Arial"/>
          </w:rPr>
          <w:t>Complaints, Compliments and Comments | Gloucester City Council</w:t>
        </w:r>
      </w:hyperlink>
      <w:r w:rsidR="41C57F79" w:rsidRPr="0055756F">
        <w:rPr>
          <w:rFonts w:ascii="Arial" w:hAnsi="Arial" w:cs="Arial"/>
          <w:color w:val="282828"/>
        </w:rPr>
        <w:t>].</w:t>
      </w:r>
    </w:p>
    <w:p w14:paraId="50A73867" w14:textId="13A17E76" w:rsidR="79BDCB36" w:rsidRPr="0055756F" w:rsidRDefault="79BDCB36" w:rsidP="00F61EFF">
      <w:pPr>
        <w:pStyle w:val="NormalWeb"/>
        <w:shd w:val="clear" w:color="auto" w:fill="FFFFFF" w:themeFill="background1"/>
        <w:spacing w:before="0" w:beforeAutospacing="0" w:after="0" w:afterAutospacing="0"/>
        <w:rPr>
          <w:rFonts w:ascii="Arial" w:hAnsi="Arial" w:cs="Arial"/>
          <w:color w:val="282828"/>
        </w:rPr>
      </w:pPr>
    </w:p>
    <w:p w14:paraId="289A9F06" w14:textId="03408817" w:rsidR="00204C93" w:rsidRDefault="00B46A9D"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If </w:t>
      </w:r>
      <w:r w:rsidR="00DE3BE7" w:rsidRPr="0055756F">
        <w:rPr>
          <w:rFonts w:ascii="Arial" w:hAnsi="Arial" w:cs="Arial"/>
          <w:color w:val="282828"/>
        </w:rPr>
        <w:t>the</w:t>
      </w:r>
      <w:r w:rsidRPr="0055756F">
        <w:rPr>
          <w:rFonts w:ascii="Arial" w:hAnsi="Arial" w:cs="Arial"/>
          <w:color w:val="282828"/>
        </w:rPr>
        <w:t xml:space="preserve"> complaint about a</w:t>
      </w:r>
      <w:r w:rsidR="00204C93" w:rsidRPr="0055756F">
        <w:rPr>
          <w:rFonts w:ascii="Arial" w:hAnsi="Arial" w:cs="Arial"/>
          <w:color w:val="282828"/>
        </w:rPr>
        <w:t xml:space="preserve">ny additional works or alterations carried out without prior approval from the </w:t>
      </w:r>
      <w:r w:rsidR="148265D0" w:rsidRPr="0055756F">
        <w:rPr>
          <w:rFonts w:ascii="Arial" w:hAnsi="Arial" w:cs="Arial"/>
          <w:color w:val="282828"/>
        </w:rPr>
        <w:t>Council</w:t>
      </w:r>
      <w:r w:rsidR="005A0E18" w:rsidRPr="0055756F">
        <w:rPr>
          <w:rFonts w:ascii="Arial" w:hAnsi="Arial" w:cs="Arial"/>
          <w:color w:val="282828"/>
        </w:rPr>
        <w:t>,</w:t>
      </w:r>
      <w:r w:rsidR="00204C93" w:rsidRPr="0055756F">
        <w:rPr>
          <w:rFonts w:ascii="Arial" w:hAnsi="Arial" w:cs="Arial"/>
          <w:color w:val="282828"/>
        </w:rPr>
        <w:t xml:space="preserve"> </w:t>
      </w:r>
      <w:r w:rsidR="00680570" w:rsidRPr="0055756F">
        <w:rPr>
          <w:rFonts w:ascii="Arial" w:hAnsi="Arial" w:cs="Arial"/>
          <w:color w:val="282828"/>
        </w:rPr>
        <w:t xml:space="preserve">both </w:t>
      </w:r>
      <w:r w:rsidR="00DD277B" w:rsidRPr="0055756F">
        <w:rPr>
          <w:rFonts w:ascii="Arial" w:hAnsi="Arial" w:cs="Arial"/>
          <w:color w:val="282828"/>
        </w:rPr>
        <w:t>these incr</w:t>
      </w:r>
      <w:r w:rsidR="00204C93" w:rsidRPr="0055756F">
        <w:rPr>
          <w:rFonts w:ascii="Arial" w:hAnsi="Arial" w:cs="Arial"/>
          <w:color w:val="282828"/>
        </w:rPr>
        <w:t xml:space="preserve">eased </w:t>
      </w:r>
      <w:r w:rsidR="00DD277B" w:rsidRPr="0055756F">
        <w:rPr>
          <w:rFonts w:ascii="Arial" w:hAnsi="Arial" w:cs="Arial"/>
          <w:color w:val="282828"/>
        </w:rPr>
        <w:t>costs or the complaint will not be considered</w:t>
      </w:r>
      <w:r w:rsidR="00680570" w:rsidRPr="0055756F">
        <w:rPr>
          <w:rFonts w:ascii="Arial" w:hAnsi="Arial" w:cs="Arial"/>
          <w:color w:val="282828"/>
        </w:rPr>
        <w:t xml:space="preserve"> and t</w:t>
      </w:r>
      <w:r w:rsidR="00204C93" w:rsidRPr="0055756F">
        <w:rPr>
          <w:rFonts w:ascii="Arial" w:hAnsi="Arial" w:cs="Arial"/>
          <w:color w:val="282828"/>
        </w:rPr>
        <w:t xml:space="preserve">he responsibility for funding such changes will remain with the </w:t>
      </w:r>
      <w:r w:rsidR="00850DB3">
        <w:rPr>
          <w:rFonts w:ascii="Arial" w:hAnsi="Arial" w:cs="Arial"/>
          <w:color w:val="282828"/>
        </w:rPr>
        <w:t>applicant</w:t>
      </w:r>
      <w:r w:rsidR="00204C93" w:rsidRPr="0055756F">
        <w:rPr>
          <w:rFonts w:ascii="Arial" w:hAnsi="Arial" w:cs="Arial"/>
          <w:color w:val="282828"/>
        </w:rPr>
        <w:t>.</w:t>
      </w:r>
    </w:p>
    <w:p w14:paraId="0538CF87" w14:textId="77777777" w:rsidR="003470DF" w:rsidRDefault="003470DF" w:rsidP="00F61EFF">
      <w:pPr>
        <w:pStyle w:val="NormalWeb"/>
        <w:shd w:val="clear" w:color="auto" w:fill="FFFFFF"/>
        <w:spacing w:before="0" w:beforeAutospacing="0" w:after="0" w:afterAutospacing="0"/>
        <w:rPr>
          <w:rFonts w:ascii="Arial" w:hAnsi="Arial" w:cs="Arial"/>
          <w:color w:val="282828"/>
        </w:rPr>
      </w:pPr>
    </w:p>
    <w:p w14:paraId="4ED37635" w14:textId="44657AD7" w:rsidR="00204C93" w:rsidRPr="0055756F" w:rsidRDefault="4264388F" w:rsidP="00F61EFF">
      <w:pPr>
        <w:pStyle w:val="Heading2"/>
        <w:spacing w:before="0"/>
        <w:rPr>
          <w:rFonts w:cs="Arial"/>
        </w:rPr>
      </w:pPr>
      <w:bookmarkStart w:id="12" w:name="_Toc173929684"/>
      <w:r w:rsidRPr="0055756F">
        <w:rPr>
          <w:rFonts w:cs="Arial"/>
        </w:rPr>
        <w:t>1</w:t>
      </w:r>
      <w:r w:rsidR="383B9A11" w:rsidRPr="0055756F">
        <w:rPr>
          <w:rFonts w:cs="Arial"/>
        </w:rPr>
        <w:t>0</w:t>
      </w:r>
      <w:r w:rsidR="003470DF" w:rsidRPr="0055756F">
        <w:rPr>
          <w:rFonts w:cs="Arial"/>
        </w:rPr>
        <w:t xml:space="preserve">. </w:t>
      </w:r>
      <w:r w:rsidR="5FE72988" w:rsidRPr="0055756F">
        <w:rPr>
          <w:rFonts w:cs="Arial"/>
        </w:rPr>
        <w:t>Service Standards</w:t>
      </w:r>
      <w:bookmarkEnd w:id="12"/>
    </w:p>
    <w:p w14:paraId="0F1DFDBA" w14:textId="32803D77" w:rsidR="79BDCB36" w:rsidRPr="0055756F" w:rsidRDefault="79BDCB36" w:rsidP="00F61EFF">
      <w:pPr>
        <w:spacing w:after="0"/>
        <w:rPr>
          <w:rFonts w:ascii="Arial" w:hAnsi="Arial" w:cs="Arial"/>
        </w:rPr>
      </w:pPr>
    </w:p>
    <w:p w14:paraId="02699EA2" w14:textId="0411D891" w:rsidR="00204C93" w:rsidRPr="0055756F" w:rsidRDefault="00204C93"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There are </w:t>
      </w:r>
      <w:r w:rsidR="00255E3C" w:rsidRPr="0055756F">
        <w:rPr>
          <w:rFonts w:ascii="Arial" w:hAnsi="Arial" w:cs="Arial"/>
          <w:color w:val="282828"/>
        </w:rPr>
        <w:t xml:space="preserve">no </w:t>
      </w:r>
      <w:r w:rsidRPr="0055756F">
        <w:rPr>
          <w:rFonts w:ascii="Arial" w:hAnsi="Arial" w:cs="Arial"/>
          <w:color w:val="282828"/>
        </w:rPr>
        <w:t xml:space="preserve">national </w:t>
      </w:r>
      <w:r w:rsidR="41C57F79" w:rsidRPr="0055756F">
        <w:rPr>
          <w:rFonts w:ascii="Arial" w:hAnsi="Arial" w:cs="Arial"/>
          <w:color w:val="282828"/>
        </w:rPr>
        <w:t>standard</w:t>
      </w:r>
      <w:r w:rsidR="568E1F78" w:rsidRPr="0055756F">
        <w:rPr>
          <w:rFonts w:ascii="Arial" w:hAnsi="Arial" w:cs="Arial"/>
          <w:color w:val="282828"/>
        </w:rPr>
        <w:t>s</w:t>
      </w:r>
      <w:r w:rsidRPr="0055756F">
        <w:rPr>
          <w:rFonts w:ascii="Arial" w:hAnsi="Arial" w:cs="Arial"/>
          <w:color w:val="282828"/>
        </w:rPr>
        <w:t xml:space="preserve"> for the services provided through this policy except a statutory requirement for </w:t>
      </w:r>
      <w:r w:rsidR="148265D0" w:rsidRPr="0055756F">
        <w:rPr>
          <w:rFonts w:ascii="Arial" w:hAnsi="Arial" w:cs="Arial"/>
          <w:color w:val="282828"/>
        </w:rPr>
        <w:t>Council</w:t>
      </w:r>
      <w:r w:rsidR="41C57F79" w:rsidRPr="0055756F">
        <w:rPr>
          <w:rFonts w:ascii="Arial" w:hAnsi="Arial" w:cs="Arial"/>
          <w:color w:val="282828"/>
        </w:rPr>
        <w:t>s</w:t>
      </w:r>
      <w:r w:rsidRPr="0055756F">
        <w:rPr>
          <w:rFonts w:ascii="Arial" w:hAnsi="Arial" w:cs="Arial"/>
          <w:color w:val="282828"/>
        </w:rPr>
        <w:t xml:space="preserve"> to determine valid and fully made applications for mandatory disabled facilities grant within six months.</w:t>
      </w:r>
    </w:p>
    <w:p w14:paraId="5CF84BBA" w14:textId="40180FD4" w:rsidR="00204C93" w:rsidRPr="0055756F" w:rsidRDefault="00204C93" w:rsidP="00F61EFF">
      <w:pPr>
        <w:pStyle w:val="NormalWeb"/>
        <w:shd w:val="clear" w:color="auto" w:fill="FFFFFF" w:themeFill="background1"/>
        <w:spacing w:before="0" w:beforeAutospacing="0" w:after="0" w:afterAutospacing="0"/>
        <w:rPr>
          <w:rFonts w:ascii="Arial" w:hAnsi="Arial" w:cs="Arial"/>
          <w:color w:val="282828"/>
        </w:rPr>
      </w:pPr>
    </w:p>
    <w:p w14:paraId="216A9E9B" w14:textId="198692EC" w:rsidR="00204C93" w:rsidRPr="0055756F" w:rsidRDefault="00204C93"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This does not account for pre-application activities such as the screening process and the ‘application support’ and administration including occupational therapy assessment, means testing, producing specifications, </w:t>
      </w:r>
      <w:r w:rsidR="00C56B0E" w:rsidRPr="0055756F">
        <w:rPr>
          <w:rFonts w:ascii="Arial" w:hAnsi="Arial" w:cs="Arial"/>
          <w:color w:val="282828"/>
        </w:rPr>
        <w:t>tendering</w:t>
      </w:r>
      <w:r w:rsidR="00E7523E" w:rsidRPr="0055756F">
        <w:rPr>
          <w:rFonts w:ascii="Arial" w:hAnsi="Arial" w:cs="Arial"/>
          <w:color w:val="282828"/>
        </w:rPr>
        <w:t xml:space="preserve"> </w:t>
      </w:r>
      <w:r w:rsidRPr="0055756F">
        <w:rPr>
          <w:rFonts w:ascii="Arial" w:hAnsi="Arial" w:cs="Arial"/>
          <w:color w:val="282828"/>
        </w:rPr>
        <w:t>contractors, etc.</w:t>
      </w:r>
      <w:r w:rsidR="00E7523E" w:rsidRPr="0055756F">
        <w:rPr>
          <w:rFonts w:ascii="Arial" w:hAnsi="Arial" w:cs="Arial"/>
          <w:color w:val="282828"/>
        </w:rPr>
        <w:t xml:space="preserve">  The </w:t>
      </w:r>
      <w:r w:rsidR="00FF3C84" w:rsidRPr="0055756F">
        <w:rPr>
          <w:rFonts w:ascii="Arial" w:hAnsi="Arial" w:cs="Arial"/>
          <w:color w:val="282828"/>
        </w:rPr>
        <w:t>6-month</w:t>
      </w:r>
      <w:r w:rsidR="00E7523E" w:rsidRPr="0055756F">
        <w:rPr>
          <w:rFonts w:ascii="Arial" w:hAnsi="Arial" w:cs="Arial"/>
          <w:color w:val="282828"/>
        </w:rPr>
        <w:t xml:space="preserve"> period commences when the valid application paperwork is complete</w:t>
      </w:r>
      <w:r w:rsidR="00457B03">
        <w:rPr>
          <w:rFonts w:ascii="Arial" w:hAnsi="Arial" w:cs="Arial"/>
          <w:color w:val="282828"/>
        </w:rPr>
        <w:t>, the Schedule of works are approved</w:t>
      </w:r>
      <w:r w:rsidR="00E7523E" w:rsidRPr="0055756F">
        <w:rPr>
          <w:rFonts w:ascii="Arial" w:hAnsi="Arial" w:cs="Arial"/>
          <w:color w:val="282828"/>
        </w:rPr>
        <w:t xml:space="preserve"> and the </w:t>
      </w:r>
      <w:r w:rsidR="00055D12" w:rsidRPr="0055756F">
        <w:rPr>
          <w:rFonts w:ascii="Arial" w:hAnsi="Arial" w:cs="Arial"/>
          <w:color w:val="282828"/>
        </w:rPr>
        <w:t>contractors’</w:t>
      </w:r>
      <w:r w:rsidR="00E7523E" w:rsidRPr="0055756F">
        <w:rPr>
          <w:rFonts w:ascii="Arial" w:hAnsi="Arial" w:cs="Arial"/>
          <w:color w:val="282828"/>
        </w:rPr>
        <w:t xml:space="preserve"> quotes have been received</w:t>
      </w:r>
      <w:r w:rsidR="009D191F">
        <w:rPr>
          <w:rFonts w:ascii="Arial" w:hAnsi="Arial" w:cs="Arial"/>
          <w:color w:val="282828"/>
        </w:rPr>
        <w:t xml:space="preserve"> (stage 4 in section 8 above).</w:t>
      </w:r>
    </w:p>
    <w:p w14:paraId="684A9247" w14:textId="2C3BD73E" w:rsidR="79BDCB36" w:rsidRPr="0055756F" w:rsidRDefault="79BDCB36" w:rsidP="00F61EFF">
      <w:pPr>
        <w:pStyle w:val="NormalWeb"/>
        <w:shd w:val="clear" w:color="auto" w:fill="FFFFFF" w:themeFill="background1"/>
        <w:spacing w:before="0" w:beforeAutospacing="0" w:after="0" w:afterAutospacing="0"/>
        <w:rPr>
          <w:rFonts w:ascii="Arial" w:hAnsi="Arial" w:cs="Arial"/>
          <w:color w:val="282828"/>
        </w:rPr>
      </w:pPr>
    </w:p>
    <w:p w14:paraId="050B1852" w14:textId="7D4DB090" w:rsidR="00204C93" w:rsidRDefault="00204C93" w:rsidP="00F61EFF">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In accordance with government guidance, </w:t>
      </w:r>
      <w:r w:rsidR="00C740C6" w:rsidRPr="0055756F">
        <w:rPr>
          <w:rFonts w:ascii="Arial" w:hAnsi="Arial" w:cs="Arial"/>
          <w:color w:val="282828"/>
        </w:rPr>
        <w:t xml:space="preserve">the </w:t>
      </w:r>
      <w:r w:rsidRPr="0055756F">
        <w:rPr>
          <w:rFonts w:ascii="Arial" w:hAnsi="Arial" w:cs="Arial"/>
          <w:color w:val="282828"/>
        </w:rPr>
        <w:t>Council is aiming to reduce the timescales for the delivery stages of home adaptations funded by a disabled facilities grant. The timescales for moving through these stages will depend upon the urgency and complexity of the adaptations required</w:t>
      </w:r>
      <w:r w:rsidR="002D737B" w:rsidRPr="0055756F">
        <w:rPr>
          <w:rFonts w:ascii="Arial" w:hAnsi="Arial" w:cs="Arial"/>
          <w:color w:val="282828"/>
        </w:rPr>
        <w:t xml:space="preserve"> as well as factors relating to </w:t>
      </w:r>
      <w:r w:rsidR="00E80A0A">
        <w:rPr>
          <w:rFonts w:ascii="Arial" w:hAnsi="Arial" w:cs="Arial"/>
          <w:color w:val="282828"/>
        </w:rPr>
        <w:t xml:space="preserve">an </w:t>
      </w:r>
      <w:r w:rsidR="00850DB3">
        <w:rPr>
          <w:rFonts w:ascii="Arial" w:hAnsi="Arial" w:cs="Arial"/>
          <w:color w:val="282828"/>
        </w:rPr>
        <w:t>applicant</w:t>
      </w:r>
      <w:r w:rsidRPr="0055756F">
        <w:rPr>
          <w:rFonts w:ascii="Arial" w:hAnsi="Arial" w:cs="Arial"/>
          <w:color w:val="282828"/>
        </w:rPr>
        <w:t>. More urgent cases will be prioritised for action,</w:t>
      </w:r>
      <w:r w:rsidR="009D4CDB" w:rsidRPr="0055756F">
        <w:rPr>
          <w:rFonts w:ascii="Arial" w:hAnsi="Arial" w:cs="Arial"/>
          <w:color w:val="282828"/>
        </w:rPr>
        <w:t xml:space="preserve"> </w:t>
      </w:r>
      <w:r w:rsidR="697BDCDB" w:rsidRPr="0055756F">
        <w:rPr>
          <w:rFonts w:ascii="Arial" w:hAnsi="Arial" w:cs="Arial"/>
          <w:color w:val="282828"/>
        </w:rPr>
        <w:t>with</w:t>
      </w:r>
      <w:r w:rsidR="009D4CDB" w:rsidRPr="0055756F">
        <w:rPr>
          <w:rFonts w:ascii="Arial" w:hAnsi="Arial" w:cs="Arial"/>
          <w:color w:val="282828"/>
        </w:rPr>
        <w:t xml:space="preserve"> </w:t>
      </w:r>
      <w:r w:rsidRPr="0055756F">
        <w:rPr>
          <w:rFonts w:ascii="Arial" w:hAnsi="Arial" w:cs="Arial"/>
          <w:color w:val="282828"/>
        </w:rPr>
        <w:t xml:space="preserve">larger and more complex schemes </w:t>
      </w:r>
      <w:r w:rsidR="5D45AF6C" w:rsidRPr="0055756F">
        <w:rPr>
          <w:rFonts w:ascii="Arial" w:hAnsi="Arial" w:cs="Arial"/>
          <w:color w:val="282828"/>
        </w:rPr>
        <w:t>taking</w:t>
      </w:r>
      <w:r w:rsidRPr="0055756F">
        <w:rPr>
          <w:rFonts w:ascii="Arial" w:hAnsi="Arial" w:cs="Arial"/>
          <w:color w:val="282828"/>
        </w:rPr>
        <w:t xml:space="preserve"> longer to complete.</w:t>
      </w:r>
    </w:p>
    <w:p w14:paraId="36147ABE" w14:textId="77777777" w:rsidR="00110D09" w:rsidRDefault="00110D09" w:rsidP="00F61EFF">
      <w:pPr>
        <w:pStyle w:val="NormalWeb"/>
        <w:shd w:val="clear" w:color="auto" w:fill="FFFFFF" w:themeFill="background1"/>
        <w:spacing w:before="0" w:beforeAutospacing="0" w:after="0" w:afterAutospacing="0"/>
        <w:rPr>
          <w:rFonts w:ascii="Arial" w:hAnsi="Arial" w:cs="Arial"/>
          <w:color w:val="282828"/>
        </w:rPr>
      </w:pPr>
    </w:p>
    <w:p w14:paraId="4C6142E6" w14:textId="229CF5DB" w:rsidR="00204C93" w:rsidRPr="0055756F" w:rsidRDefault="4264388F" w:rsidP="00F61EFF">
      <w:pPr>
        <w:pStyle w:val="Heading2"/>
        <w:spacing w:before="0"/>
        <w:rPr>
          <w:rFonts w:cs="Arial"/>
        </w:rPr>
      </w:pPr>
      <w:bookmarkStart w:id="13" w:name="_Toc173929685"/>
      <w:r w:rsidRPr="0055756F">
        <w:rPr>
          <w:rFonts w:cs="Arial"/>
        </w:rPr>
        <w:t>1</w:t>
      </w:r>
      <w:r w:rsidR="2346AABF" w:rsidRPr="0055756F">
        <w:rPr>
          <w:rFonts w:cs="Arial"/>
        </w:rPr>
        <w:t>1</w:t>
      </w:r>
      <w:r w:rsidR="003470DF" w:rsidRPr="0055756F">
        <w:rPr>
          <w:rFonts w:cs="Arial"/>
        </w:rPr>
        <w:t xml:space="preserve"> </w:t>
      </w:r>
      <w:r w:rsidR="5FE72988" w:rsidRPr="0055756F">
        <w:rPr>
          <w:rFonts w:cs="Arial"/>
        </w:rPr>
        <w:t>Consultation and Implementation</w:t>
      </w:r>
      <w:bookmarkEnd w:id="13"/>
    </w:p>
    <w:p w14:paraId="776CF251" w14:textId="5039D1B6" w:rsidR="79BDCB36" w:rsidRPr="0055756F" w:rsidRDefault="79BDCB36" w:rsidP="00F61EFF">
      <w:pPr>
        <w:spacing w:after="0"/>
        <w:rPr>
          <w:rFonts w:ascii="Arial" w:hAnsi="Arial" w:cs="Arial"/>
        </w:rPr>
      </w:pPr>
    </w:p>
    <w:p w14:paraId="699CD59D" w14:textId="6E65D3A4" w:rsidR="79BDCB36" w:rsidRDefault="00BD4798" w:rsidP="00F61EFF">
      <w:pPr>
        <w:pStyle w:val="NormalWeb"/>
        <w:shd w:val="clear" w:color="auto" w:fill="FFFFFF" w:themeFill="background1"/>
        <w:spacing w:before="0" w:beforeAutospacing="0" w:after="0" w:afterAutospacing="0"/>
        <w:rPr>
          <w:rFonts w:ascii="Arial" w:hAnsi="Arial" w:cs="Arial"/>
          <w:color w:val="282828"/>
        </w:rPr>
      </w:pPr>
      <w:r>
        <w:rPr>
          <w:rFonts w:ascii="Arial" w:hAnsi="Arial" w:cs="Arial"/>
          <w:color w:val="282828"/>
        </w:rPr>
        <w:t xml:space="preserve">This policy has been developed </w:t>
      </w:r>
      <w:r w:rsidR="00941E05">
        <w:rPr>
          <w:rFonts w:ascii="Arial" w:hAnsi="Arial" w:cs="Arial"/>
          <w:color w:val="282828"/>
        </w:rPr>
        <w:t>through</w:t>
      </w:r>
      <w:r>
        <w:rPr>
          <w:rFonts w:ascii="Arial" w:hAnsi="Arial" w:cs="Arial"/>
          <w:color w:val="282828"/>
        </w:rPr>
        <w:t xml:space="preserve"> </w:t>
      </w:r>
      <w:r w:rsidR="00941E05">
        <w:rPr>
          <w:rFonts w:ascii="Arial" w:hAnsi="Arial" w:cs="Arial"/>
          <w:color w:val="282828"/>
        </w:rPr>
        <w:t xml:space="preserve">public </w:t>
      </w:r>
      <w:r>
        <w:rPr>
          <w:rFonts w:ascii="Arial" w:hAnsi="Arial" w:cs="Arial"/>
          <w:color w:val="282828"/>
        </w:rPr>
        <w:t>consultation exercise</w:t>
      </w:r>
      <w:r w:rsidR="00941E05">
        <w:rPr>
          <w:rFonts w:ascii="Arial" w:hAnsi="Arial" w:cs="Arial"/>
          <w:color w:val="282828"/>
        </w:rPr>
        <w:t>s</w:t>
      </w:r>
      <w:r>
        <w:rPr>
          <w:rFonts w:ascii="Arial" w:hAnsi="Arial" w:cs="Arial"/>
          <w:color w:val="282828"/>
        </w:rPr>
        <w:t xml:space="preserve"> with</w:t>
      </w:r>
      <w:r w:rsidR="00941E05">
        <w:rPr>
          <w:rFonts w:ascii="Arial" w:hAnsi="Arial" w:cs="Arial"/>
          <w:color w:val="282828"/>
        </w:rPr>
        <w:t xml:space="preserve"> Gloucester City residents</w:t>
      </w:r>
      <w:r w:rsidR="004B118D">
        <w:rPr>
          <w:rFonts w:ascii="Arial" w:hAnsi="Arial" w:cs="Arial"/>
          <w:color w:val="282828"/>
        </w:rPr>
        <w:t xml:space="preserve">, </w:t>
      </w:r>
      <w:r w:rsidR="007009FB">
        <w:rPr>
          <w:rFonts w:ascii="Arial" w:hAnsi="Arial" w:cs="Arial"/>
          <w:color w:val="282828"/>
        </w:rPr>
        <w:t xml:space="preserve">voluntary sector </w:t>
      </w:r>
      <w:r w:rsidR="004B118D">
        <w:rPr>
          <w:rFonts w:ascii="Arial" w:hAnsi="Arial" w:cs="Arial"/>
          <w:color w:val="282828"/>
        </w:rPr>
        <w:t>partners</w:t>
      </w:r>
      <w:r w:rsidR="007009FB">
        <w:rPr>
          <w:rFonts w:ascii="Arial" w:hAnsi="Arial" w:cs="Arial"/>
          <w:color w:val="282828"/>
        </w:rPr>
        <w:t>, stakeholders</w:t>
      </w:r>
      <w:r w:rsidR="004B118D">
        <w:rPr>
          <w:rFonts w:ascii="Arial" w:hAnsi="Arial" w:cs="Arial"/>
          <w:color w:val="282828"/>
        </w:rPr>
        <w:t xml:space="preserve"> and </w:t>
      </w:r>
      <w:r w:rsidR="00CF41BB">
        <w:rPr>
          <w:rFonts w:ascii="Arial" w:hAnsi="Arial" w:cs="Arial"/>
          <w:color w:val="282828"/>
        </w:rPr>
        <w:t>partners</w:t>
      </w:r>
      <w:r w:rsidR="004B118D">
        <w:rPr>
          <w:rFonts w:ascii="Arial" w:hAnsi="Arial" w:cs="Arial"/>
          <w:color w:val="282828"/>
        </w:rPr>
        <w:t xml:space="preserve"> such as the</w:t>
      </w:r>
      <w:r>
        <w:rPr>
          <w:rFonts w:ascii="Arial" w:hAnsi="Arial" w:cs="Arial"/>
          <w:color w:val="282828"/>
        </w:rPr>
        <w:t xml:space="preserve"> County DFG Forum, NHS, Social care services</w:t>
      </w:r>
      <w:r w:rsidR="00300031">
        <w:rPr>
          <w:rFonts w:ascii="Arial" w:hAnsi="Arial" w:cs="Arial"/>
          <w:color w:val="282828"/>
        </w:rPr>
        <w:t>,</w:t>
      </w:r>
      <w:r>
        <w:rPr>
          <w:rFonts w:ascii="Arial" w:hAnsi="Arial" w:cs="Arial"/>
          <w:color w:val="282828"/>
        </w:rPr>
        <w:t xml:space="preserve"> and leads on the ICB and </w:t>
      </w:r>
      <w:r w:rsidR="00300031">
        <w:rPr>
          <w:rFonts w:ascii="Arial" w:hAnsi="Arial" w:cs="Arial"/>
          <w:color w:val="282828"/>
        </w:rPr>
        <w:t xml:space="preserve">One </w:t>
      </w:r>
      <w:r>
        <w:rPr>
          <w:rFonts w:ascii="Arial" w:hAnsi="Arial" w:cs="Arial"/>
          <w:color w:val="282828"/>
        </w:rPr>
        <w:t>Legal.</w:t>
      </w:r>
    </w:p>
    <w:p w14:paraId="79C07D95" w14:textId="77777777" w:rsidR="004B118D" w:rsidRPr="0055756F" w:rsidRDefault="004B118D" w:rsidP="00F61EFF">
      <w:pPr>
        <w:pStyle w:val="NormalWeb"/>
        <w:shd w:val="clear" w:color="auto" w:fill="FFFFFF" w:themeFill="background1"/>
        <w:spacing w:before="0" w:beforeAutospacing="0" w:after="0" w:afterAutospacing="0"/>
        <w:rPr>
          <w:rFonts w:ascii="Arial" w:hAnsi="Arial" w:cs="Arial"/>
          <w:color w:val="282828"/>
        </w:rPr>
      </w:pPr>
    </w:p>
    <w:p w14:paraId="3A2B19FC" w14:textId="77777777" w:rsidR="00110D09" w:rsidRDefault="00110D09" w:rsidP="007B7762">
      <w:pPr>
        <w:pStyle w:val="NormalWeb"/>
        <w:shd w:val="clear" w:color="auto" w:fill="FFFFFF" w:themeFill="background1"/>
        <w:spacing w:before="0" w:beforeAutospacing="0" w:after="0" w:afterAutospacing="0"/>
        <w:rPr>
          <w:rFonts w:cs="Arial"/>
        </w:rPr>
      </w:pPr>
      <w:bookmarkStart w:id="14" w:name="_Toc173929686"/>
    </w:p>
    <w:p w14:paraId="0FF404E6" w14:textId="77777777" w:rsidR="00605E29" w:rsidRDefault="00605E29" w:rsidP="007B7762">
      <w:pPr>
        <w:pStyle w:val="NormalWeb"/>
        <w:shd w:val="clear" w:color="auto" w:fill="FFFFFF" w:themeFill="background1"/>
        <w:spacing w:before="0" w:beforeAutospacing="0" w:after="0" w:afterAutospacing="0"/>
        <w:rPr>
          <w:rFonts w:cs="Arial"/>
        </w:rPr>
      </w:pPr>
    </w:p>
    <w:p w14:paraId="251527F8" w14:textId="77777777" w:rsidR="00605E29" w:rsidRDefault="00605E29" w:rsidP="007B7762">
      <w:pPr>
        <w:pStyle w:val="NormalWeb"/>
        <w:shd w:val="clear" w:color="auto" w:fill="FFFFFF" w:themeFill="background1"/>
        <w:spacing w:before="0" w:beforeAutospacing="0" w:after="0" w:afterAutospacing="0"/>
        <w:rPr>
          <w:rFonts w:cs="Arial"/>
        </w:rPr>
      </w:pPr>
    </w:p>
    <w:p w14:paraId="58E629F0" w14:textId="77777777" w:rsidR="00605E29" w:rsidRDefault="00605E29" w:rsidP="007B7762">
      <w:pPr>
        <w:pStyle w:val="NormalWeb"/>
        <w:shd w:val="clear" w:color="auto" w:fill="FFFFFF" w:themeFill="background1"/>
        <w:spacing w:before="0" w:beforeAutospacing="0" w:after="0" w:afterAutospacing="0"/>
        <w:rPr>
          <w:rFonts w:cs="Arial"/>
        </w:rPr>
      </w:pPr>
    </w:p>
    <w:p w14:paraId="0A43E24C" w14:textId="77777777" w:rsidR="00605E29" w:rsidRDefault="00605E29" w:rsidP="007B7762">
      <w:pPr>
        <w:pStyle w:val="NormalWeb"/>
        <w:shd w:val="clear" w:color="auto" w:fill="FFFFFF" w:themeFill="background1"/>
        <w:spacing w:before="0" w:beforeAutospacing="0" w:after="0" w:afterAutospacing="0"/>
        <w:rPr>
          <w:rFonts w:cs="Arial"/>
        </w:rPr>
      </w:pPr>
    </w:p>
    <w:p w14:paraId="51978835" w14:textId="77777777" w:rsidR="00605E29" w:rsidRDefault="00605E29" w:rsidP="007B7762">
      <w:pPr>
        <w:pStyle w:val="NormalWeb"/>
        <w:shd w:val="clear" w:color="auto" w:fill="FFFFFF" w:themeFill="background1"/>
        <w:spacing w:before="0" w:beforeAutospacing="0" w:after="0" w:afterAutospacing="0"/>
        <w:rPr>
          <w:rFonts w:cs="Arial"/>
        </w:rPr>
      </w:pPr>
    </w:p>
    <w:p w14:paraId="6ED454E1" w14:textId="77777777" w:rsidR="00605E29" w:rsidRDefault="00605E29" w:rsidP="007B7762">
      <w:pPr>
        <w:pStyle w:val="NormalWeb"/>
        <w:shd w:val="clear" w:color="auto" w:fill="FFFFFF" w:themeFill="background1"/>
        <w:spacing w:before="0" w:beforeAutospacing="0" w:after="0" w:afterAutospacing="0"/>
        <w:rPr>
          <w:rFonts w:cs="Arial"/>
        </w:rPr>
      </w:pPr>
    </w:p>
    <w:p w14:paraId="5C6985BE" w14:textId="77777777" w:rsidR="00605E29" w:rsidRDefault="00605E29" w:rsidP="007B7762">
      <w:pPr>
        <w:pStyle w:val="NormalWeb"/>
        <w:shd w:val="clear" w:color="auto" w:fill="FFFFFF" w:themeFill="background1"/>
        <w:spacing w:before="0" w:beforeAutospacing="0" w:after="0" w:afterAutospacing="0"/>
        <w:rPr>
          <w:rFonts w:cs="Arial"/>
        </w:rPr>
      </w:pPr>
    </w:p>
    <w:p w14:paraId="4F21A788" w14:textId="77777777" w:rsidR="00605E29" w:rsidRDefault="00605E29" w:rsidP="007B7762">
      <w:pPr>
        <w:pStyle w:val="NormalWeb"/>
        <w:shd w:val="clear" w:color="auto" w:fill="FFFFFF" w:themeFill="background1"/>
        <w:spacing w:before="0" w:beforeAutospacing="0" w:after="0" w:afterAutospacing="0"/>
        <w:rPr>
          <w:rFonts w:cs="Arial"/>
        </w:rPr>
      </w:pPr>
    </w:p>
    <w:p w14:paraId="76F83830" w14:textId="77777777" w:rsidR="00605E29" w:rsidRDefault="00605E29" w:rsidP="007B7762">
      <w:pPr>
        <w:pStyle w:val="NormalWeb"/>
        <w:shd w:val="clear" w:color="auto" w:fill="FFFFFF" w:themeFill="background1"/>
        <w:spacing w:before="0" w:beforeAutospacing="0" w:after="0" w:afterAutospacing="0"/>
        <w:rPr>
          <w:rFonts w:cs="Arial"/>
        </w:rPr>
      </w:pPr>
    </w:p>
    <w:p w14:paraId="5F1D7704" w14:textId="77777777" w:rsidR="00605E29" w:rsidRDefault="00605E29" w:rsidP="007B7762">
      <w:pPr>
        <w:pStyle w:val="NormalWeb"/>
        <w:shd w:val="clear" w:color="auto" w:fill="FFFFFF" w:themeFill="background1"/>
        <w:spacing w:before="0" w:beforeAutospacing="0" w:after="0" w:afterAutospacing="0"/>
        <w:rPr>
          <w:rFonts w:cs="Arial"/>
        </w:rPr>
      </w:pPr>
    </w:p>
    <w:p w14:paraId="2868C9A2" w14:textId="77777777" w:rsidR="00605E29" w:rsidRDefault="00605E29" w:rsidP="007B7762">
      <w:pPr>
        <w:pStyle w:val="NormalWeb"/>
        <w:shd w:val="clear" w:color="auto" w:fill="FFFFFF" w:themeFill="background1"/>
        <w:spacing w:before="0" w:beforeAutospacing="0" w:after="0" w:afterAutospacing="0"/>
        <w:rPr>
          <w:rFonts w:cs="Arial"/>
        </w:rPr>
      </w:pPr>
    </w:p>
    <w:p w14:paraId="042955DA" w14:textId="77777777" w:rsidR="00605E29" w:rsidRDefault="00605E29" w:rsidP="007B7762">
      <w:pPr>
        <w:pStyle w:val="NormalWeb"/>
        <w:shd w:val="clear" w:color="auto" w:fill="FFFFFF" w:themeFill="background1"/>
        <w:spacing w:before="0" w:beforeAutospacing="0" w:after="0" w:afterAutospacing="0"/>
        <w:rPr>
          <w:rFonts w:cs="Arial"/>
        </w:rPr>
      </w:pPr>
    </w:p>
    <w:p w14:paraId="6B4E89B2" w14:textId="77777777" w:rsidR="00605E29" w:rsidRDefault="00605E29" w:rsidP="007B7762">
      <w:pPr>
        <w:pStyle w:val="NormalWeb"/>
        <w:shd w:val="clear" w:color="auto" w:fill="FFFFFF" w:themeFill="background1"/>
        <w:spacing w:before="0" w:beforeAutospacing="0" w:after="0" w:afterAutospacing="0"/>
        <w:rPr>
          <w:rFonts w:cs="Arial"/>
        </w:rPr>
      </w:pPr>
    </w:p>
    <w:bookmarkEnd w:id="14"/>
    <w:p w14:paraId="007B3A86" w14:textId="51B26F0F" w:rsidR="001A5345" w:rsidRPr="0055756F" w:rsidRDefault="001A5345" w:rsidP="00F61EFF">
      <w:pPr>
        <w:pStyle w:val="NormalWeb"/>
        <w:shd w:val="clear" w:color="auto" w:fill="FFFFFF" w:themeFill="background1"/>
        <w:spacing w:before="0" w:beforeAutospacing="0" w:after="0" w:afterAutospacing="0"/>
        <w:rPr>
          <w:rFonts w:ascii="Arial" w:hAnsi="Arial" w:cs="Arial"/>
          <w:color w:val="282828"/>
        </w:rPr>
        <w:sectPr w:rsidR="001A5345" w:rsidRPr="0055756F" w:rsidSect="009B56A8">
          <w:headerReference w:type="even" r:id="rId15"/>
          <w:headerReference w:type="default" r:id="rId16"/>
          <w:footerReference w:type="even" r:id="rId17"/>
          <w:footerReference w:type="default" r:id="rId18"/>
          <w:headerReference w:type="first" r:id="rId19"/>
          <w:footerReference w:type="first" r:id="rId20"/>
          <w:pgSz w:w="12240" w:h="15840" w:code="1"/>
          <w:pgMar w:top="1134" w:right="1418" w:bottom="1134" w:left="1418" w:header="284" w:footer="284" w:gutter="0"/>
          <w:cols w:space="720"/>
          <w:docGrid w:linePitch="360"/>
        </w:sectPr>
      </w:pPr>
    </w:p>
    <w:p w14:paraId="654A23BB" w14:textId="58848BF1" w:rsidR="002240B7" w:rsidRPr="00607B2C" w:rsidRDefault="002240B7" w:rsidP="79BDCB36">
      <w:pPr>
        <w:pStyle w:val="Heading2"/>
        <w:spacing w:line="360" w:lineRule="auto"/>
      </w:pPr>
      <w:bookmarkStart w:id="15" w:name="_Toc173929694"/>
      <w:r>
        <w:lastRenderedPageBreak/>
        <w:t xml:space="preserve">Appendix </w:t>
      </w:r>
      <w:r w:rsidR="00863CB7">
        <w:t>A</w:t>
      </w:r>
      <w:r>
        <w:t xml:space="preserve"> – </w:t>
      </w:r>
      <w:r w:rsidR="1A31379B">
        <w:t>Types of Assistance</w:t>
      </w:r>
      <w:bookmarkEnd w:id="15"/>
      <w:r w:rsidR="1A31379B" w:rsidRPr="79BDCB36">
        <w:rPr>
          <w:rFonts w:cs="Arial"/>
          <w:b/>
          <w:bCs/>
        </w:rPr>
        <w:t xml:space="preserve"> </w:t>
      </w:r>
    </w:p>
    <w:p w14:paraId="61F90131" w14:textId="5A837BCC" w:rsidR="002240B7" w:rsidRPr="002204F2" w:rsidRDefault="002240B7" w:rsidP="00BE0083">
      <w:pPr>
        <w:spacing w:after="0" w:line="360" w:lineRule="auto"/>
        <w:jc w:val="both"/>
        <w:rPr>
          <w:rFonts w:ascii="Arial" w:hAnsi="Arial" w:cs="Arial"/>
          <w:b/>
        </w:rPr>
      </w:pPr>
      <w:r w:rsidRPr="002204F2">
        <w:rPr>
          <w:rFonts w:ascii="Arial" w:hAnsi="Arial" w:cs="Arial"/>
          <w:b/>
        </w:rPr>
        <w:t xml:space="preserve">Mandatory and </w:t>
      </w:r>
      <w:r w:rsidR="00715FFE" w:rsidRPr="002204F2">
        <w:rPr>
          <w:rFonts w:ascii="Arial" w:hAnsi="Arial" w:cs="Arial"/>
          <w:b/>
        </w:rPr>
        <w:t>Discretionary</w:t>
      </w:r>
      <w:r w:rsidRPr="002204F2">
        <w:rPr>
          <w:rFonts w:ascii="Arial" w:hAnsi="Arial" w:cs="Arial"/>
          <w:b/>
        </w:rPr>
        <w:t xml:space="preserve"> D</w:t>
      </w:r>
      <w:r w:rsidR="007A45EE" w:rsidRPr="002204F2">
        <w:rPr>
          <w:rFonts w:ascii="Arial" w:hAnsi="Arial" w:cs="Arial"/>
          <w:b/>
        </w:rPr>
        <w:t xml:space="preserve">isabled </w:t>
      </w:r>
      <w:r w:rsidRPr="002204F2">
        <w:rPr>
          <w:rFonts w:ascii="Arial" w:hAnsi="Arial" w:cs="Arial"/>
          <w:b/>
        </w:rPr>
        <w:t>F</w:t>
      </w:r>
      <w:r w:rsidR="007A45EE" w:rsidRPr="002204F2">
        <w:rPr>
          <w:rFonts w:ascii="Arial" w:hAnsi="Arial" w:cs="Arial"/>
          <w:b/>
        </w:rPr>
        <w:t xml:space="preserve">acilities </w:t>
      </w:r>
      <w:r w:rsidRPr="002204F2">
        <w:rPr>
          <w:rFonts w:ascii="Arial" w:hAnsi="Arial" w:cs="Arial"/>
          <w:b/>
        </w:rPr>
        <w:t>G</w:t>
      </w:r>
      <w:r w:rsidR="007A45EE" w:rsidRPr="002204F2">
        <w:rPr>
          <w:rFonts w:ascii="Arial" w:hAnsi="Arial" w:cs="Arial"/>
          <w:b/>
        </w:rPr>
        <w:t>rant</w:t>
      </w:r>
      <w:r w:rsidRPr="002204F2">
        <w:rPr>
          <w:rFonts w:ascii="Arial" w:hAnsi="Arial" w:cs="Arial"/>
          <w:b/>
        </w:rPr>
        <w:t xml:space="preserve"> Details</w:t>
      </w:r>
    </w:p>
    <w:p w14:paraId="791C9473" w14:textId="77777777" w:rsidR="009821C8" w:rsidRPr="00B4359E" w:rsidRDefault="009821C8" w:rsidP="00BE0083">
      <w:pPr>
        <w:spacing w:after="0" w:line="360" w:lineRule="auto"/>
        <w:jc w:val="both"/>
        <w:rPr>
          <w:rFonts w:ascii="Arial" w:hAnsi="Arial" w:cs="Arial"/>
          <w:b/>
          <w:sz w:val="28"/>
          <w:szCs w:val="28"/>
        </w:rPr>
      </w:pPr>
    </w:p>
    <w:p w14:paraId="28AFAAD1" w14:textId="36DA8B3E" w:rsidR="002240B7" w:rsidRPr="00B4359E" w:rsidRDefault="002240B7" w:rsidP="00BE0083">
      <w:pPr>
        <w:spacing w:after="0" w:line="360" w:lineRule="auto"/>
        <w:jc w:val="both"/>
        <w:rPr>
          <w:rFonts w:ascii="Arial" w:hAnsi="Arial" w:cs="Arial"/>
          <w:b/>
          <w:sz w:val="28"/>
          <w:szCs w:val="28"/>
        </w:rPr>
      </w:pPr>
      <w:r w:rsidRPr="00B4359E">
        <w:rPr>
          <w:rFonts w:ascii="Arial" w:hAnsi="Arial" w:cs="Arial"/>
          <w:b/>
          <w:sz w:val="28"/>
          <w:szCs w:val="28"/>
        </w:rPr>
        <w:t>B.1 Mandatory</w:t>
      </w:r>
    </w:p>
    <w:tbl>
      <w:tblPr>
        <w:tblStyle w:val="TableGrid"/>
        <w:tblW w:w="0" w:type="auto"/>
        <w:tblLook w:val="04A0" w:firstRow="1" w:lastRow="0" w:firstColumn="1" w:lastColumn="0" w:noHBand="0" w:noVBand="1"/>
      </w:tblPr>
      <w:tblGrid>
        <w:gridCol w:w="2552"/>
        <w:gridCol w:w="11010"/>
      </w:tblGrid>
      <w:tr w:rsidR="002678C9" w:rsidRPr="002204F2" w14:paraId="03BC8EC7" w14:textId="77777777">
        <w:tc>
          <w:tcPr>
            <w:tcW w:w="13562" w:type="dxa"/>
            <w:gridSpan w:val="2"/>
            <w:shd w:val="clear" w:color="auto" w:fill="8EAADB" w:themeFill="accent1" w:themeFillTint="99"/>
          </w:tcPr>
          <w:p w14:paraId="25D8A848" w14:textId="4ADF8B6D" w:rsidR="002678C9" w:rsidRPr="002204F2" w:rsidRDefault="002678C9">
            <w:pPr>
              <w:rPr>
                <w:rFonts w:ascii="Arial" w:hAnsi="Arial" w:cs="Arial"/>
                <w:b/>
                <w:bCs/>
              </w:rPr>
            </w:pPr>
            <w:r w:rsidRPr="002204F2">
              <w:rPr>
                <w:rFonts w:ascii="Arial" w:hAnsi="Arial" w:cs="Arial"/>
                <w:b/>
                <w:bCs/>
                <w:color w:val="282828"/>
              </w:rPr>
              <w:t>B1.1 Mandatory Disabled Facilities Grants</w:t>
            </w:r>
            <w:r w:rsidRPr="002204F2">
              <w:rPr>
                <w:rFonts w:ascii="Arial" w:hAnsi="Arial" w:cs="Arial"/>
                <w:color w:val="282828"/>
              </w:rPr>
              <w:t> </w:t>
            </w:r>
          </w:p>
        </w:tc>
      </w:tr>
      <w:tr w:rsidR="002678C9" w:rsidRPr="002204F2" w14:paraId="0026A095" w14:textId="77777777" w:rsidTr="005D5D50">
        <w:tc>
          <w:tcPr>
            <w:tcW w:w="2552" w:type="dxa"/>
            <w:shd w:val="clear" w:color="auto" w:fill="D9E2F3" w:themeFill="accent1" w:themeFillTint="33"/>
          </w:tcPr>
          <w:p w14:paraId="73BE19BE" w14:textId="77777777" w:rsidR="002678C9" w:rsidRPr="009D605B" w:rsidRDefault="002678C9">
            <w:pPr>
              <w:rPr>
                <w:rFonts w:ascii="Arial" w:hAnsi="Arial" w:cs="Arial"/>
              </w:rPr>
            </w:pPr>
            <w:r w:rsidRPr="009D605B">
              <w:rPr>
                <w:rFonts w:ascii="Arial" w:hAnsi="Arial" w:cs="Arial"/>
              </w:rPr>
              <w:t>Purpose</w:t>
            </w:r>
          </w:p>
        </w:tc>
        <w:tc>
          <w:tcPr>
            <w:tcW w:w="11010" w:type="dxa"/>
            <w:shd w:val="clear" w:color="auto" w:fill="D9E2F3" w:themeFill="accent1" w:themeFillTint="33"/>
          </w:tcPr>
          <w:p w14:paraId="5EEE89BA" w14:textId="47EA9816" w:rsidR="002678C9" w:rsidRPr="002204F2" w:rsidRDefault="00916005" w:rsidP="00773CAE">
            <w:r w:rsidRPr="002204F2">
              <w:rPr>
                <w:rFonts w:ascii="Arial" w:hAnsi="Arial" w:cs="Arial"/>
                <w:color w:val="282828"/>
              </w:rPr>
              <w:t>T</w:t>
            </w:r>
            <w:r w:rsidR="00B46D0C" w:rsidRPr="002204F2">
              <w:rPr>
                <w:rFonts w:ascii="Arial" w:hAnsi="Arial" w:cs="Arial"/>
                <w:color w:val="282828"/>
              </w:rPr>
              <w:t xml:space="preserve">o </w:t>
            </w:r>
            <w:r w:rsidRPr="002204F2">
              <w:rPr>
                <w:rFonts w:ascii="Arial" w:hAnsi="Arial" w:cs="Arial"/>
                <w:color w:val="282828"/>
              </w:rPr>
              <w:t>support the provision of adaptations to promote independent living within the home, subject</w:t>
            </w:r>
            <w:r w:rsidR="00B46D0C" w:rsidRPr="002204F2">
              <w:rPr>
                <w:rFonts w:ascii="Arial" w:hAnsi="Arial" w:cs="Arial"/>
                <w:color w:val="282828"/>
              </w:rPr>
              <w:t xml:space="preserve"> of meeting the purposes set out in</w:t>
            </w:r>
            <w:r w:rsidRPr="002204F2">
              <w:rPr>
                <w:rFonts w:ascii="Arial" w:hAnsi="Arial" w:cs="Arial"/>
                <w:color w:val="282828"/>
              </w:rPr>
              <w:t xml:space="preserve"> the Housing Grants, Construction and Regeneration Act 1996.</w:t>
            </w:r>
            <w:r w:rsidR="00C800F9" w:rsidRPr="002204F2">
              <w:rPr>
                <w:rFonts w:ascii="Arial" w:hAnsi="Arial" w:cs="Arial"/>
                <w:color w:val="282828"/>
              </w:rPr>
              <w:t xml:space="preserve"> </w:t>
            </w:r>
          </w:p>
        </w:tc>
      </w:tr>
      <w:tr w:rsidR="005D5D50" w:rsidRPr="002204F2" w14:paraId="6629A67F" w14:textId="77777777" w:rsidTr="005D5D50">
        <w:tc>
          <w:tcPr>
            <w:tcW w:w="2552" w:type="dxa"/>
          </w:tcPr>
          <w:p w14:paraId="64EB18D8" w14:textId="2A926F15" w:rsidR="005D5D50" w:rsidRPr="009D605B" w:rsidRDefault="005D5D50" w:rsidP="005D5D50">
            <w:pPr>
              <w:rPr>
                <w:rFonts w:ascii="Arial" w:hAnsi="Arial" w:cs="Arial"/>
              </w:rPr>
            </w:pPr>
            <w:r w:rsidRPr="009D605B">
              <w:rPr>
                <w:rFonts w:ascii="Arial" w:hAnsi="Arial" w:cs="Arial"/>
              </w:rPr>
              <w:t xml:space="preserve">Eligible </w:t>
            </w:r>
            <w:r w:rsidR="00850DB3">
              <w:rPr>
                <w:rFonts w:ascii="Arial" w:hAnsi="Arial" w:cs="Arial"/>
              </w:rPr>
              <w:t>Applicant</w:t>
            </w:r>
          </w:p>
        </w:tc>
        <w:tc>
          <w:tcPr>
            <w:tcW w:w="11010" w:type="dxa"/>
            <w:vAlign w:val="center"/>
          </w:tcPr>
          <w:p w14:paraId="2A24F076" w14:textId="1B99F545" w:rsidR="005D5D50" w:rsidRPr="002204F2" w:rsidRDefault="005D5D50" w:rsidP="005D5D50">
            <w:r w:rsidRPr="002204F2">
              <w:rPr>
                <w:rFonts w:ascii="Arial" w:hAnsi="Arial" w:cs="Arial"/>
                <w:color w:val="282828"/>
              </w:rPr>
              <w:t xml:space="preserve">The owner, </w:t>
            </w:r>
            <w:r w:rsidR="000573CD" w:rsidRPr="002204F2">
              <w:rPr>
                <w:rFonts w:ascii="Arial" w:hAnsi="Arial" w:cs="Arial"/>
                <w:color w:val="282828"/>
              </w:rPr>
              <w:t>tenant,</w:t>
            </w:r>
            <w:r w:rsidRPr="002204F2">
              <w:rPr>
                <w:rFonts w:ascii="Arial" w:hAnsi="Arial" w:cs="Arial"/>
                <w:color w:val="282828"/>
              </w:rPr>
              <w:t xml:space="preserve"> or occupier of a dwelling where a disabled person </w:t>
            </w:r>
            <w:r w:rsidR="00CC291E" w:rsidRPr="002204F2">
              <w:rPr>
                <w:rFonts w:ascii="Arial" w:hAnsi="Arial" w:cs="Arial"/>
                <w:color w:val="282828"/>
              </w:rPr>
              <w:t xml:space="preserve">is living and/or </w:t>
            </w:r>
            <w:r w:rsidRPr="002204F2">
              <w:rPr>
                <w:rFonts w:ascii="Arial" w:hAnsi="Arial" w:cs="Arial"/>
                <w:color w:val="282828"/>
              </w:rPr>
              <w:t>intends to live for the next 5 years</w:t>
            </w:r>
            <w:r w:rsidR="001B3E1A" w:rsidRPr="002204F2">
              <w:rPr>
                <w:rFonts w:ascii="Arial" w:hAnsi="Arial" w:cs="Arial"/>
                <w:color w:val="282828"/>
              </w:rPr>
              <w:t>.</w:t>
            </w:r>
          </w:p>
        </w:tc>
      </w:tr>
      <w:tr w:rsidR="005D5D50" w:rsidRPr="002204F2" w14:paraId="050A1DDE" w14:textId="77777777" w:rsidTr="005D5D50">
        <w:tc>
          <w:tcPr>
            <w:tcW w:w="2552" w:type="dxa"/>
            <w:shd w:val="clear" w:color="auto" w:fill="D9E2F3" w:themeFill="accent1" w:themeFillTint="33"/>
          </w:tcPr>
          <w:p w14:paraId="66E548DA" w14:textId="77777777" w:rsidR="005D5D50" w:rsidRPr="009D605B" w:rsidRDefault="005D5D50" w:rsidP="005D5D50">
            <w:pPr>
              <w:rPr>
                <w:rFonts w:ascii="Arial" w:hAnsi="Arial" w:cs="Arial"/>
              </w:rPr>
            </w:pPr>
            <w:r w:rsidRPr="009D605B">
              <w:rPr>
                <w:rFonts w:ascii="Arial" w:hAnsi="Arial" w:cs="Arial"/>
              </w:rPr>
              <w:t>Eligible Works</w:t>
            </w:r>
          </w:p>
        </w:tc>
        <w:tc>
          <w:tcPr>
            <w:tcW w:w="11010" w:type="dxa"/>
            <w:shd w:val="clear" w:color="auto" w:fill="D9E2F3" w:themeFill="accent1" w:themeFillTint="33"/>
          </w:tcPr>
          <w:p w14:paraId="0528B08F" w14:textId="71F2C080" w:rsidR="005D5D50" w:rsidRPr="002204F2" w:rsidRDefault="006C7B59" w:rsidP="000E13D7">
            <w:pPr>
              <w:rPr>
                <w:rFonts w:ascii="Arial" w:hAnsi="Arial" w:cs="Arial"/>
              </w:rPr>
            </w:pPr>
            <w:r w:rsidRPr="002204F2">
              <w:rPr>
                <w:rFonts w:ascii="Arial" w:hAnsi="Arial" w:cs="Arial"/>
              </w:rPr>
              <w:t xml:space="preserve">Works considered necessary to meet the needs set out </w:t>
            </w:r>
            <w:r w:rsidR="00F660E4" w:rsidRPr="002204F2">
              <w:rPr>
                <w:rFonts w:ascii="Arial" w:hAnsi="Arial" w:cs="Arial"/>
              </w:rPr>
              <w:t>in an</w:t>
            </w:r>
            <w:r w:rsidR="005D5D50" w:rsidRPr="002204F2">
              <w:rPr>
                <w:rFonts w:ascii="Arial" w:hAnsi="Arial" w:cs="Arial"/>
              </w:rPr>
              <w:t xml:space="preserve"> Occupational Therapists</w:t>
            </w:r>
            <w:r w:rsidR="00F660E4" w:rsidRPr="002204F2">
              <w:rPr>
                <w:rFonts w:ascii="Arial" w:hAnsi="Arial" w:cs="Arial"/>
              </w:rPr>
              <w:t xml:space="preserve"> referral.  </w:t>
            </w:r>
            <w:r w:rsidRPr="002204F2">
              <w:t xml:space="preserve"> </w:t>
            </w:r>
            <w:r w:rsidRPr="002204F2">
              <w:rPr>
                <w:rFonts w:ascii="Arial" w:hAnsi="Arial" w:cs="Arial"/>
              </w:rPr>
              <w:t>Aids and adaptations</w:t>
            </w:r>
            <w:r w:rsidR="000573CD" w:rsidRPr="002204F2">
              <w:rPr>
                <w:rFonts w:ascii="Arial" w:hAnsi="Arial" w:cs="Arial"/>
              </w:rPr>
              <w:t xml:space="preserve"> must </w:t>
            </w:r>
            <w:r w:rsidRPr="002204F2">
              <w:rPr>
                <w:rFonts w:ascii="Arial" w:hAnsi="Arial" w:cs="Arial"/>
              </w:rPr>
              <w:t xml:space="preserve">meet the </w:t>
            </w:r>
            <w:r w:rsidR="00065477" w:rsidRPr="002204F2">
              <w:rPr>
                <w:rFonts w:ascii="Arial" w:hAnsi="Arial" w:cs="Arial"/>
              </w:rPr>
              <w:t xml:space="preserve">purposes </w:t>
            </w:r>
            <w:r w:rsidR="00991FA7" w:rsidRPr="002204F2">
              <w:rPr>
                <w:rFonts w:ascii="Arial" w:hAnsi="Arial" w:cs="Arial"/>
              </w:rPr>
              <w:t xml:space="preserve">set out </w:t>
            </w:r>
            <w:r w:rsidR="00BC6463" w:rsidRPr="002204F2">
              <w:rPr>
                <w:rFonts w:ascii="Arial" w:hAnsi="Arial" w:cs="Arial"/>
              </w:rPr>
              <w:t>in appendix</w:t>
            </w:r>
            <w:r w:rsidR="00991FA7" w:rsidRPr="002204F2">
              <w:rPr>
                <w:rFonts w:ascii="Arial" w:hAnsi="Arial" w:cs="Arial"/>
              </w:rPr>
              <w:t xml:space="preserve"> </w:t>
            </w:r>
            <w:r w:rsidR="00DA717F">
              <w:rPr>
                <w:rFonts w:ascii="Arial" w:hAnsi="Arial" w:cs="Arial"/>
              </w:rPr>
              <w:t>C</w:t>
            </w:r>
            <w:r w:rsidR="00991FA7" w:rsidRPr="002204F2">
              <w:rPr>
                <w:rFonts w:ascii="Arial" w:hAnsi="Arial" w:cs="Arial"/>
              </w:rPr>
              <w:t>.</w:t>
            </w:r>
          </w:p>
        </w:tc>
      </w:tr>
      <w:tr w:rsidR="005D5D50" w:rsidRPr="002204F2" w14:paraId="694FBC76" w14:textId="77777777" w:rsidTr="005D5D50">
        <w:tc>
          <w:tcPr>
            <w:tcW w:w="2552" w:type="dxa"/>
          </w:tcPr>
          <w:p w14:paraId="70287ECC" w14:textId="6204C8C1" w:rsidR="005D5D50" w:rsidRPr="009D605B" w:rsidRDefault="008D116A" w:rsidP="005D5D50">
            <w:pPr>
              <w:rPr>
                <w:rFonts w:ascii="Arial" w:hAnsi="Arial" w:cs="Arial"/>
              </w:rPr>
            </w:pPr>
            <w:r w:rsidRPr="009D605B">
              <w:rPr>
                <w:rFonts w:ascii="Arial" w:hAnsi="Arial" w:cs="Arial"/>
              </w:rPr>
              <w:t>Maximum a</w:t>
            </w:r>
            <w:r w:rsidR="005D5D50" w:rsidRPr="009D605B">
              <w:rPr>
                <w:rFonts w:ascii="Arial" w:hAnsi="Arial" w:cs="Arial"/>
              </w:rPr>
              <w:t>mount of funding</w:t>
            </w:r>
          </w:p>
        </w:tc>
        <w:tc>
          <w:tcPr>
            <w:tcW w:w="11010" w:type="dxa"/>
          </w:tcPr>
          <w:p w14:paraId="5C955E4E" w14:textId="2E6D9D5A" w:rsidR="005D5D50" w:rsidRPr="002204F2" w:rsidRDefault="005D5D50" w:rsidP="005D5D50">
            <w:pPr>
              <w:rPr>
                <w:rFonts w:ascii="Arial" w:hAnsi="Arial" w:cs="Arial"/>
              </w:rPr>
            </w:pPr>
            <w:r w:rsidRPr="002204F2">
              <w:rPr>
                <w:rFonts w:ascii="Arial" w:hAnsi="Arial" w:cs="Arial"/>
                <w:color w:val="282828"/>
              </w:rPr>
              <w:t>£30,000 or as per the current statutory limit</w:t>
            </w:r>
            <w:r w:rsidR="000E13D7" w:rsidRPr="002204F2">
              <w:rPr>
                <w:rFonts w:ascii="Arial" w:hAnsi="Arial" w:cs="Arial"/>
                <w:color w:val="282828"/>
              </w:rPr>
              <w:t xml:space="preserve">.  This may be supplemented with elements </w:t>
            </w:r>
            <w:r w:rsidR="00773CAE" w:rsidRPr="002204F2">
              <w:rPr>
                <w:rFonts w:ascii="Arial" w:hAnsi="Arial" w:cs="Arial"/>
                <w:color w:val="282828"/>
              </w:rPr>
              <w:t>of</w:t>
            </w:r>
            <w:r w:rsidR="000E13D7" w:rsidRPr="002204F2">
              <w:rPr>
                <w:rFonts w:ascii="Arial" w:hAnsi="Arial" w:cs="Arial"/>
                <w:color w:val="282828"/>
              </w:rPr>
              <w:t xml:space="preserve"> </w:t>
            </w:r>
            <w:r w:rsidR="00773CAE" w:rsidRPr="002204F2">
              <w:rPr>
                <w:rFonts w:ascii="Arial" w:hAnsi="Arial" w:cs="Arial"/>
                <w:color w:val="282828"/>
              </w:rPr>
              <w:t>discretionary</w:t>
            </w:r>
            <w:r w:rsidR="000E13D7" w:rsidRPr="002204F2">
              <w:rPr>
                <w:rFonts w:ascii="Arial" w:hAnsi="Arial" w:cs="Arial"/>
                <w:color w:val="282828"/>
              </w:rPr>
              <w:t xml:space="preserve"> funding in Appendix </w:t>
            </w:r>
            <w:r w:rsidR="00AE3A69">
              <w:rPr>
                <w:rFonts w:ascii="Arial" w:hAnsi="Arial" w:cs="Arial"/>
                <w:color w:val="282828"/>
              </w:rPr>
              <w:t>A</w:t>
            </w:r>
            <w:r w:rsidR="000E13D7" w:rsidRPr="002204F2">
              <w:rPr>
                <w:rFonts w:ascii="Arial" w:hAnsi="Arial" w:cs="Arial"/>
                <w:color w:val="282828"/>
              </w:rPr>
              <w:t>.</w:t>
            </w:r>
          </w:p>
        </w:tc>
      </w:tr>
      <w:tr w:rsidR="005D5D50" w:rsidRPr="002204F2" w14:paraId="145935BC" w14:textId="77777777" w:rsidTr="005D5D50">
        <w:tc>
          <w:tcPr>
            <w:tcW w:w="2552" w:type="dxa"/>
            <w:shd w:val="clear" w:color="auto" w:fill="D9E2F3" w:themeFill="accent1" w:themeFillTint="33"/>
          </w:tcPr>
          <w:p w14:paraId="32FDEAD0" w14:textId="77777777" w:rsidR="005D5D50" w:rsidRPr="009D605B" w:rsidRDefault="005D5D50" w:rsidP="005D5D50">
            <w:pPr>
              <w:rPr>
                <w:rFonts w:ascii="Arial" w:hAnsi="Arial" w:cs="Arial"/>
              </w:rPr>
            </w:pPr>
            <w:r w:rsidRPr="009D605B">
              <w:rPr>
                <w:rFonts w:ascii="Arial" w:hAnsi="Arial" w:cs="Arial"/>
              </w:rPr>
              <w:t>Means Test</w:t>
            </w:r>
          </w:p>
        </w:tc>
        <w:tc>
          <w:tcPr>
            <w:tcW w:w="11010" w:type="dxa"/>
            <w:shd w:val="clear" w:color="auto" w:fill="D9E2F3" w:themeFill="accent1" w:themeFillTint="33"/>
          </w:tcPr>
          <w:p w14:paraId="060BC92E" w14:textId="77777777" w:rsidR="005D5D50" w:rsidRPr="002204F2" w:rsidRDefault="005D5D50" w:rsidP="005D5D50">
            <w:pPr>
              <w:spacing w:after="0"/>
              <w:rPr>
                <w:rFonts w:ascii="Arial" w:hAnsi="Arial" w:cs="Arial"/>
                <w:color w:val="282828"/>
              </w:rPr>
            </w:pPr>
            <w:r w:rsidRPr="002204F2">
              <w:rPr>
                <w:rFonts w:ascii="Arial" w:hAnsi="Arial" w:cs="Arial"/>
                <w:color w:val="282828"/>
              </w:rPr>
              <w:t>Works are subject to the statutory means test as set out in legislation, with a local amendment to include Local Council Tax Reduction (excluding the single-person reduction) as a passporting benefit. </w:t>
            </w:r>
          </w:p>
          <w:p w14:paraId="5225EF46" w14:textId="0D318B35" w:rsidR="005D5D50" w:rsidRPr="002204F2" w:rsidRDefault="005D5D50" w:rsidP="005D5D50">
            <w:r w:rsidRPr="002204F2">
              <w:rPr>
                <w:rFonts w:ascii="Arial" w:hAnsi="Arial" w:cs="Arial"/>
                <w:color w:val="282828"/>
              </w:rPr>
              <w:t>The means test does not apply to disabled children and young people.</w:t>
            </w:r>
            <w:r w:rsidRPr="002204F2">
              <w:rPr>
                <w:rFonts w:ascii="Arial" w:hAnsi="Arial" w:cs="Arial"/>
                <w:b/>
                <w:bCs/>
                <w:color w:val="282828"/>
              </w:rPr>
              <w:t> </w:t>
            </w:r>
            <w:r w:rsidRPr="002204F2">
              <w:rPr>
                <w:rFonts w:ascii="Arial" w:hAnsi="Arial" w:cs="Arial"/>
                <w:color w:val="282828"/>
              </w:rPr>
              <w:t> </w:t>
            </w:r>
          </w:p>
        </w:tc>
      </w:tr>
      <w:tr w:rsidR="005D5D50" w:rsidRPr="002204F2" w14:paraId="706BE5F8" w14:textId="77777777" w:rsidTr="005D5D50">
        <w:tc>
          <w:tcPr>
            <w:tcW w:w="2552" w:type="dxa"/>
          </w:tcPr>
          <w:p w14:paraId="3D6F36F4" w14:textId="77777777" w:rsidR="005D5D50" w:rsidRPr="009D605B" w:rsidRDefault="005D5D50" w:rsidP="005D5D50">
            <w:pPr>
              <w:rPr>
                <w:rFonts w:ascii="Arial" w:hAnsi="Arial" w:cs="Arial"/>
              </w:rPr>
            </w:pPr>
            <w:r w:rsidRPr="009D605B">
              <w:rPr>
                <w:rFonts w:ascii="Arial" w:hAnsi="Arial" w:cs="Arial"/>
              </w:rPr>
              <w:t>Land Charge</w:t>
            </w:r>
          </w:p>
        </w:tc>
        <w:tc>
          <w:tcPr>
            <w:tcW w:w="11010" w:type="dxa"/>
          </w:tcPr>
          <w:p w14:paraId="6E9BF752" w14:textId="0C6BCAF9" w:rsidR="005D5D50" w:rsidRPr="002204F2" w:rsidRDefault="00AA2981" w:rsidP="005D5D50">
            <w:r w:rsidRPr="002204F2">
              <w:rPr>
                <w:rFonts w:ascii="Arial" w:hAnsi="Arial" w:cs="Arial"/>
                <w:color w:val="282828"/>
              </w:rPr>
              <w:t xml:space="preserve">Where the </w:t>
            </w:r>
            <w:r w:rsidR="00850DB3">
              <w:rPr>
                <w:rFonts w:ascii="Arial" w:hAnsi="Arial" w:cs="Arial"/>
                <w:color w:val="282828"/>
              </w:rPr>
              <w:t>applicant</w:t>
            </w:r>
            <w:r w:rsidRPr="002204F2">
              <w:rPr>
                <w:rFonts w:ascii="Arial" w:hAnsi="Arial" w:cs="Arial"/>
                <w:color w:val="282828"/>
              </w:rPr>
              <w:t xml:space="preserve"> is an owner-occupier</w:t>
            </w:r>
            <w:r>
              <w:rPr>
                <w:rFonts w:ascii="Arial" w:hAnsi="Arial" w:cs="Arial"/>
                <w:color w:val="282828"/>
              </w:rPr>
              <w:t xml:space="preserve"> </w:t>
            </w:r>
            <w:r w:rsidRPr="002204F2">
              <w:rPr>
                <w:rFonts w:ascii="Arial" w:hAnsi="Arial" w:cs="Arial"/>
                <w:color w:val="282828"/>
              </w:rPr>
              <w:t xml:space="preserve">and the grant value is over £5,000, a local land charge up to £10,000 </w:t>
            </w:r>
            <w:r>
              <w:rPr>
                <w:rFonts w:ascii="Arial" w:hAnsi="Arial" w:cs="Arial"/>
                <w:color w:val="282828"/>
              </w:rPr>
              <w:t xml:space="preserve">or a third of the grant award </w:t>
            </w:r>
            <w:r w:rsidRPr="002204F2">
              <w:rPr>
                <w:rFonts w:ascii="Arial" w:hAnsi="Arial" w:cs="Arial"/>
                <w:color w:val="282828"/>
              </w:rPr>
              <w:t>will apply for 10 years.</w:t>
            </w:r>
          </w:p>
        </w:tc>
      </w:tr>
      <w:tr w:rsidR="005D5D50" w:rsidRPr="002204F2" w14:paraId="0A695A75" w14:textId="77777777" w:rsidTr="005D5D50">
        <w:tc>
          <w:tcPr>
            <w:tcW w:w="2552" w:type="dxa"/>
            <w:shd w:val="clear" w:color="auto" w:fill="D9E2F3" w:themeFill="accent1" w:themeFillTint="33"/>
          </w:tcPr>
          <w:p w14:paraId="76624B8F" w14:textId="77777777" w:rsidR="005D5D50" w:rsidRPr="009D605B" w:rsidRDefault="005D5D50" w:rsidP="005D5D50">
            <w:pPr>
              <w:rPr>
                <w:rFonts w:ascii="Arial" w:hAnsi="Arial" w:cs="Arial"/>
              </w:rPr>
            </w:pPr>
            <w:r w:rsidRPr="009D605B">
              <w:rPr>
                <w:rFonts w:ascii="Arial" w:hAnsi="Arial" w:cs="Arial"/>
              </w:rPr>
              <w:t>Conditions</w:t>
            </w:r>
          </w:p>
        </w:tc>
        <w:tc>
          <w:tcPr>
            <w:tcW w:w="11010" w:type="dxa"/>
            <w:shd w:val="clear" w:color="auto" w:fill="D9E2F3" w:themeFill="accent1" w:themeFillTint="33"/>
          </w:tcPr>
          <w:p w14:paraId="33F99F84" w14:textId="2C0DE0D3" w:rsidR="005D5D50" w:rsidRPr="002204F2" w:rsidRDefault="00710C6A" w:rsidP="005D5D50">
            <w:r>
              <w:rPr>
                <w:rFonts w:ascii="Arial" w:hAnsi="Arial" w:cs="Arial"/>
                <w:color w:val="282828"/>
              </w:rPr>
              <w:t>The contractor supplies a</w:t>
            </w:r>
            <w:r w:rsidR="005D5D50" w:rsidRPr="002204F2">
              <w:rPr>
                <w:rFonts w:ascii="Arial" w:hAnsi="Arial" w:cs="Arial"/>
                <w:color w:val="282828"/>
              </w:rPr>
              <w:t xml:space="preserve"> 5-year </w:t>
            </w:r>
            <w:r w:rsidR="007C06A1">
              <w:rPr>
                <w:rFonts w:ascii="Arial" w:hAnsi="Arial" w:cs="Arial"/>
                <w:color w:val="282828"/>
              </w:rPr>
              <w:t xml:space="preserve">discretionary </w:t>
            </w:r>
            <w:r w:rsidR="005D5D50" w:rsidRPr="002204F2">
              <w:rPr>
                <w:rFonts w:ascii="Arial" w:hAnsi="Arial" w:cs="Arial"/>
                <w:color w:val="282828"/>
              </w:rPr>
              <w:t xml:space="preserve">warranty is included in the purchase cost </w:t>
            </w:r>
            <w:r w:rsidR="00CB3B5D">
              <w:rPr>
                <w:rFonts w:ascii="Arial" w:hAnsi="Arial" w:cs="Arial"/>
                <w:color w:val="282828"/>
              </w:rPr>
              <w:t>for specialist equipment including stair</w:t>
            </w:r>
            <w:r w:rsidR="005D5D50" w:rsidRPr="002204F2">
              <w:rPr>
                <w:rFonts w:ascii="Arial" w:hAnsi="Arial" w:cs="Arial"/>
                <w:color w:val="282828"/>
              </w:rPr>
              <w:t>lifts</w:t>
            </w:r>
            <w:r w:rsidR="0014711D">
              <w:rPr>
                <w:rFonts w:ascii="Arial" w:hAnsi="Arial" w:cs="Arial"/>
                <w:color w:val="282828"/>
              </w:rPr>
              <w:t>, step lifts, hoists</w:t>
            </w:r>
            <w:r w:rsidR="005D5D50" w:rsidRPr="002204F2">
              <w:rPr>
                <w:rFonts w:ascii="Arial" w:hAnsi="Arial" w:cs="Arial"/>
                <w:color w:val="282828"/>
              </w:rPr>
              <w:t xml:space="preserve"> and wash/dry toilets. Please Appendix </w:t>
            </w:r>
            <w:r w:rsidR="00DA717F">
              <w:rPr>
                <w:rFonts w:ascii="Arial" w:hAnsi="Arial" w:cs="Arial"/>
                <w:color w:val="282828"/>
              </w:rPr>
              <w:t>C</w:t>
            </w:r>
            <w:r w:rsidR="005D5D50" w:rsidRPr="002204F2">
              <w:rPr>
                <w:rFonts w:ascii="Arial" w:hAnsi="Arial" w:cs="Arial"/>
                <w:color w:val="282828"/>
              </w:rPr>
              <w:t>.</w:t>
            </w:r>
          </w:p>
        </w:tc>
      </w:tr>
    </w:tbl>
    <w:p w14:paraId="0ABD2D12" w14:textId="2D847683" w:rsidR="002678C9" w:rsidRPr="002204F2" w:rsidRDefault="002678C9" w:rsidP="00BE0083">
      <w:pPr>
        <w:spacing w:after="0" w:line="360" w:lineRule="auto"/>
        <w:jc w:val="both"/>
        <w:rPr>
          <w:rFonts w:ascii="Arial" w:hAnsi="Arial" w:cs="Arial"/>
          <w:b/>
        </w:rPr>
      </w:pPr>
    </w:p>
    <w:p w14:paraId="6B41AE7B" w14:textId="77777777" w:rsidR="002240B7" w:rsidRPr="002204F2" w:rsidRDefault="002240B7" w:rsidP="00BE0083">
      <w:pPr>
        <w:spacing w:after="0" w:line="360" w:lineRule="auto"/>
        <w:jc w:val="both"/>
        <w:rPr>
          <w:rFonts w:ascii="Arial" w:hAnsi="Arial" w:cs="Arial"/>
          <w:b/>
        </w:rPr>
      </w:pPr>
    </w:p>
    <w:p w14:paraId="7D99AF41" w14:textId="77777777" w:rsidR="00E56FF8" w:rsidRPr="002204F2" w:rsidRDefault="00E56FF8">
      <w:pPr>
        <w:rPr>
          <w:rFonts w:ascii="Arial" w:hAnsi="Arial" w:cs="Arial"/>
          <w:b/>
        </w:rPr>
      </w:pPr>
      <w:r w:rsidRPr="002204F2">
        <w:rPr>
          <w:rFonts w:ascii="Arial" w:hAnsi="Arial" w:cs="Arial"/>
          <w:b/>
        </w:rPr>
        <w:br w:type="page"/>
      </w:r>
    </w:p>
    <w:p w14:paraId="51CFA4F6" w14:textId="51EC9EEC" w:rsidR="002240B7" w:rsidRPr="008E58F1" w:rsidRDefault="002240B7" w:rsidP="00BE0083">
      <w:pPr>
        <w:spacing w:after="0" w:line="360" w:lineRule="auto"/>
        <w:jc w:val="both"/>
        <w:rPr>
          <w:rFonts w:ascii="Arial" w:hAnsi="Arial" w:cs="Arial"/>
          <w:b/>
          <w:sz w:val="32"/>
          <w:szCs w:val="32"/>
        </w:rPr>
      </w:pPr>
      <w:r w:rsidRPr="008E58F1">
        <w:rPr>
          <w:rFonts w:ascii="Arial" w:hAnsi="Arial" w:cs="Arial"/>
          <w:b/>
          <w:sz w:val="32"/>
          <w:szCs w:val="32"/>
        </w:rPr>
        <w:lastRenderedPageBreak/>
        <w:t xml:space="preserve">B.2 </w:t>
      </w:r>
      <w:r w:rsidR="00335E73" w:rsidRPr="008E58F1">
        <w:rPr>
          <w:rFonts w:ascii="Arial" w:hAnsi="Arial" w:cs="Arial"/>
          <w:b/>
          <w:sz w:val="32"/>
          <w:szCs w:val="32"/>
        </w:rPr>
        <w:t>Discretionary</w:t>
      </w:r>
    </w:p>
    <w:p w14:paraId="25F84A02" w14:textId="6EE28F67" w:rsidR="002240B7" w:rsidRPr="002204F2" w:rsidRDefault="002240B7" w:rsidP="79BDCB36">
      <w:pPr>
        <w:pStyle w:val="NormalWeb"/>
        <w:shd w:val="clear" w:color="auto" w:fill="FFFFFF" w:themeFill="background1"/>
        <w:spacing w:before="0" w:beforeAutospacing="0" w:after="0" w:afterAutospacing="0"/>
        <w:rPr>
          <w:rFonts w:ascii="Arial" w:hAnsi="Arial" w:cs="Arial"/>
          <w:color w:val="282828"/>
        </w:rPr>
      </w:pPr>
      <w:r w:rsidRPr="008E58F1">
        <w:rPr>
          <w:rStyle w:val="normaltextrun"/>
          <w:rFonts w:ascii="Arial" w:hAnsi="Arial" w:cs="Arial"/>
          <w:color w:val="282828"/>
          <w:sz w:val="24"/>
          <w:szCs w:val="24"/>
        </w:rPr>
        <w:t xml:space="preserve">This section </w:t>
      </w:r>
      <w:r w:rsidR="22F621AB" w:rsidRPr="008E58F1">
        <w:rPr>
          <w:rStyle w:val="normaltextrun"/>
          <w:rFonts w:ascii="Arial" w:hAnsi="Arial" w:cs="Arial"/>
          <w:color w:val="282828"/>
          <w:sz w:val="24"/>
          <w:szCs w:val="24"/>
        </w:rPr>
        <w:t>covers the</w:t>
      </w:r>
      <w:r w:rsidRPr="008E58F1">
        <w:rPr>
          <w:rStyle w:val="normaltextrun"/>
          <w:rFonts w:ascii="Arial" w:hAnsi="Arial" w:cs="Arial"/>
          <w:color w:val="282828"/>
          <w:sz w:val="24"/>
          <w:szCs w:val="24"/>
        </w:rPr>
        <w:t xml:space="preserve"> details of the discretionary assistance included within </w:t>
      </w:r>
      <w:r w:rsidR="002204F2" w:rsidRPr="008E58F1">
        <w:rPr>
          <w:rStyle w:val="normaltextrun"/>
          <w:rFonts w:ascii="Arial" w:hAnsi="Arial" w:cs="Arial"/>
          <w:color w:val="282828"/>
          <w:sz w:val="24"/>
          <w:szCs w:val="24"/>
        </w:rPr>
        <w:t>this policy.</w:t>
      </w:r>
    </w:p>
    <w:tbl>
      <w:tblPr>
        <w:tblStyle w:val="TableGrid"/>
        <w:tblW w:w="0" w:type="auto"/>
        <w:tblLook w:val="04A0" w:firstRow="1" w:lastRow="0" w:firstColumn="1" w:lastColumn="0" w:noHBand="0" w:noVBand="1"/>
      </w:tblPr>
      <w:tblGrid>
        <w:gridCol w:w="2502"/>
        <w:gridCol w:w="11060"/>
      </w:tblGrid>
      <w:tr w:rsidR="00524683" w:rsidRPr="002204F2" w14:paraId="3228CF54" w14:textId="77777777" w:rsidTr="0014711D">
        <w:tc>
          <w:tcPr>
            <w:tcW w:w="13562" w:type="dxa"/>
            <w:gridSpan w:val="2"/>
            <w:shd w:val="clear" w:color="auto" w:fill="8EAADB" w:themeFill="accent1" w:themeFillTint="99"/>
          </w:tcPr>
          <w:p w14:paraId="37617DED" w14:textId="083E07B0" w:rsidR="00524683" w:rsidRPr="002204F2" w:rsidRDefault="00524683">
            <w:pPr>
              <w:rPr>
                <w:rFonts w:ascii="Arial" w:hAnsi="Arial" w:cs="Arial"/>
              </w:rPr>
            </w:pPr>
            <w:r w:rsidRPr="002204F2">
              <w:rPr>
                <w:rFonts w:ascii="Arial" w:eastAsia="Arial" w:hAnsi="Arial" w:cs="Arial"/>
                <w:b/>
                <w:bCs/>
                <w:color w:val="282828"/>
              </w:rPr>
              <w:t xml:space="preserve">B2.1 </w:t>
            </w:r>
            <w:r w:rsidR="00850DB3">
              <w:rPr>
                <w:rFonts w:ascii="Arial" w:eastAsia="Arial" w:hAnsi="Arial" w:cs="Arial"/>
                <w:b/>
                <w:bCs/>
                <w:color w:val="282828"/>
              </w:rPr>
              <w:t>Applicant</w:t>
            </w:r>
            <w:r w:rsidRPr="002204F2">
              <w:rPr>
                <w:rFonts w:ascii="Arial" w:eastAsia="Arial" w:hAnsi="Arial" w:cs="Arial"/>
                <w:b/>
                <w:bCs/>
                <w:color w:val="282828"/>
              </w:rPr>
              <w:t xml:space="preserve"> Contribution Support</w:t>
            </w:r>
          </w:p>
        </w:tc>
      </w:tr>
      <w:tr w:rsidR="00524683" w:rsidRPr="002204F2" w14:paraId="5597B4FF" w14:textId="77777777" w:rsidTr="0014711D">
        <w:tc>
          <w:tcPr>
            <w:tcW w:w="2502" w:type="dxa"/>
            <w:shd w:val="clear" w:color="auto" w:fill="D9E2F3" w:themeFill="accent1" w:themeFillTint="33"/>
          </w:tcPr>
          <w:p w14:paraId="62A6A860" w14:textId="77777777" w:rsidR="00524683" w:rsidRPr="002204F2" w:rsidRDefault="00524683">
            <w:pPr>
              <w:rPr>
                <w:rFonts w:ascii="Arial" w:hAnsi="Arial" w:cs="Arial"/>
              </w:rPr>
            </w:pPr>
            <w:r w:rsidRPr="002204F2">
              <w:rPr>
                <w:rFonts w:ascii="Arial" w:hAnsi="Arial" w:cs="Arial"/>
              </w:rPr>
              <w:t>Purpose</w:t>
            </w:r>
          </w:p>
        </w:tc>
        <w:tc>
          <w:tcPr>
            <w:tcW w:w="11060" w:type="dxa"/>
            <w:shd w:val="clear" w:color="auto" w:fill="D9E2F3" w:themeFill="accent1" w:themeFillTint="33"/>
          </w:tcPr>
          <w:p w14:paraId="2E964311" w14:textId="1843358E" w:rsidR="00524683" w:rsidRPr="002204F2" w:rsidRDefault="00524683">
            <w:pPr>
              <w:rPr>
                <w:rFonts w:ascii="Arial" w:hAnsi="Arial" w:cs="Arial"/>
              </w:rPr>
            </w:pPr>
            <w:r w:rsidRPr="002204F2">
              <w:rPr>
                <w:rFonts w:ascii="Arial" w:hAnsi="Arial" w:cs="Arial"/>
              </w:rPr>
              <w:t xml:space="preserve">This is a discretionary grant to support </w:t>
            </w:r>
            <w:r w:rsidR="00850DB3">
              <w:rPr>
                <w:rFonts w:ascii="Arial" w:hAnsi="Arial" w:cs="Arial"/>
              </w:rPr>
              <w:t>applicant</w:t>
            </w:r>
            <w:r w:rsidRPr="002204F2">
              <w:rPr>
                <w:rFonts w:ascii="Arial" w:hAnsi="Arial" w:cs="Arial"/>
              </w:rPr>
              <w:t>s who are assessed as having a means tested contribution</w:t>
            </w:r>
            <w:r w:rsidR="00C66DFB">
              <w:rPr>
                <w:rFonts w:ascii="Arial" w:hAnsi="Arial" w:cs="Arial"/>
              </w:rPr>
              <w:t xml:space="preserve"> </w:t>
            </w:r>
            <w:r w:rsidR="007A755D">
              <w:rPr>
                <w:rFonts w:ascii="Arial" w:hAnsi="Arial" w:cs="Arial"/>
              </w:rPr>
              <w:t xml:space="preserve">and can be used to waive the </w:t>
            </w:r>
            <w:r w:rsidR="00F53B57">
              <w:rPr>
                <w:rFonts w:ascii="Arial" w:hAnsi="Arial" w:cs="Arial"/>
              </w:rPr>
              <w:t>initial £</w:t>
            </w:r>
            <w:r w:rsidR="00C66DFB">
              <w:rPr>
                <w:rFonts w:ascii="Arial" w:hAnsi="Arial" w:cs="Arial"/>
              </w:rPr>
              <w:t xml:space="preserve">10,000 </w:t>
            </w:r>
            <w:r w:rsidR="007A755D">
              <w:rPr>
                <w:rFonts w:ascii="Arial" w:hAnsi="Arial" w:cs="Arial"/>
              </w:rPr>
              <w:t>of an assessed contribution</w:t>
            </w:r>
            <w:r w:rsidR="004E57FE">
              <w:rPr>
                <w:rFonts w:ascii="Arial" w:hAnsi="Arial" w:cs="Arial"/>
              </w:rPr>
              <w:t xml:space="preserve"> towards a grant award</w:t>
            </w:r>
            <w:r w:rsidRPr="002204F2">
              <w:rPr>
                <w:rFonts w:ascii="Arial" w:hAnsi="Arial" w:cs="Arial"/>
              </w:rPr>
              <w:t xml:space="preserve">  </w:t>
            </w:r>
            <w:r w:rsidR="00464FA9">
              <w:rPr>
                <w:rFonts w:ascii="Arial" w:hAnsi="Arial" w:cs="Arial"/>
              </w:rPr>
              <w:t xml:space="preserve">Any assessed contribution exceeding this discretionary </w:t>
            </w:r>
            <w:r w:rsidR="00F45E31">
              <w:rPr>
                <w:rFonts w:ascii="Arial" w:hAnsi="Arial" w:cs="Arial"/>
              </w:rPr>
              <w:t xml:space="preserve">funding </w:t>
            </w:r>
            <w:r w:rsidR="00464FA9">
              <w:rPr>
                <w:rFonts w:ascii="Arial" w:hAnsi="Arial" w:cs="Arial"/>
              </w:rPr>
              <w:t xml:space="preserve">must be funded by the </w:t>
            </w:r>
            <w:r w:rsidR="00850DB3">
              <w:rPr>
                <w:rFonts w:ascii="Arial" w:hAnsi="Arial" w:cs="Arial"/>
              </w:rPr>
              <w:t>applicant</w:t>
            </w:r>
            <w:r w:rsidR="00281D78">
              <w:rPr>
                <w:rFonts w:ascii="Arial" w:hAnsi="Arial" w:cs="Arial"/>
              </w:rPr>
              <w:t>.</w:t>
            </w:r>
          </w:p>
        </w:tc>
      </w:tr>
      <w:tr w:rsidR="00524683" w:rsidRPr="002204F2" w14:paraId="4B88367B" w14:textId="77777777" w:rsidTr="0014711D">
        <w:tc>
          <w:tcPr>
            <w:tcW w:w="2502" w:type="dxa"/>
          </w:tcPr>
          <w:p w14:paraId="380781F7" w14:textId="37D9C01F" w:rsidR="00524683" w:rsidRPr="002204F2" w:rsidRDefault="00524683">
            <w:pPr>
              <w:rPr>
                <w:rFonts w:ascii="Arial" w:hAnsi="Arial" w:cs="Arial"/>
              </w:rPr>
            </w:pPr>
            <w:r w:rsidRPr="002204F2">
              <w:rPr>
                <w:rFonts w:ascii="Arial" w:hAnsi="Arial" w:cs="Arial"/>
              </w:rPr>
              <w:t xml:space="preserve">Eligible </w:t>
            </w:r>
            <w:r w:rsidR="00850DB3">
              <w:rPr>
                <w:rFonts w:ascii="Arial" w:hAnsi="Arial" w:cs="Arial"/>
              </w:rPr>
              <w:t>Applicant</w:t>
            </w:r>
            <w:r w:rsidRPr="002204F2">
              <w:rPr>
                <w:rFonts w:ascii="Arial" w:hAnsi="Arial" w:cs="Arial"/>
              </w:rPr>
              <w:t xml:space="preserve"> </w:t>
            </w:r>
          </w:p>
        </w:tc>
        <w:tc>
          <w:tcPr>
            <w:tcW w:w="11060" w:type="dxa"/>
          </w:tcPr>
          <w:p w14:paraId="273586FC" w14:textId="6473AB25" w:rsidR="00524683" w:rsidRPr="002204F2" w:rsidRDefault="00524683" w:rsidP="008E3BCD">
            <w:pPr>
              <w:rPr>
                <w:rFonts w:ascii="Arial" w:hAnsi="Arial" w:cs="Arial"/>
              </w:rPr>
            </w:pPr>
            <w:r w:rsidRPr="002204F2">
              <w:rPr>
                <w:rFonts w:ascii="Arial" w:hAnsi="Arial" w:cs="Arial"/>
              </w:rPr>
              <w:t>Those eligible for Mandatory DFG.</w:t>
            </w:r>
          </w:p>
        </w:tc>
      </w:tr>
      <w:tr w:rsidR="00524683" w:rsidRPr="002204F2" w14:paraId="4D83F792" w14:textId="77777777" w:rsidTr="0014711D">
        <w:tc>
          <w:tcPr>
            <w:tcW w:w="2502" w:type="dxa"/>
            <w:shd w:val="clear" w:color="auto" w:fill="D9E2F3" w:themeFill="accent1" w:themeFillTint="33"/>
          </w:tcPr>
          <w:p w14:paraId="439EEAB8" w14:textId="77777777" w:rsidR="00524683" w:rsidRPr="002204F2" w:rsidRDefault="00524683">
            <w:pPr>
              <w:rPr>
                <w:rFonts w:ascii="Arial" w:hAnsi="Arial" w:cs="Arial"/>
              </w:rPr>
            </w:pPr>
            <w:r w:rsidRPr="002204F2">
              <w:rPr>
                <w:rFonts w:ascii="Arial" w:hAnsi="Arial" w:cs="Arial"/>
              </w:rPr>
              <w:t>Eligible Works</w:t>
            </w:r>
          </w:p>
        </w:tc>
        <w:tc>
          <w:tcPr>
            <w:tcW w:w="11060" w:type="dxa"/>
            <w:shd w:val="clear" w:color="auto" w:fill="D9E2F3" w:themeFill="accent1" w:themeFillTint="33"/>
          </w:tcPr>
          <w:p w14:paraId="7929A3F5" w14:textId="60676852" w:rsidR="00524683" w:rsidRPr="002204F2" w:rsidRDefault="00524683" w:rsidP="00AE309E">
            <w:pPr>
              <w:rPr>
                <w:rFonts w:ascii="Arial" w:hAnsi="Arial" w:cs="Arial"/>
              </w:rPr>
            </w:pPr>
            <w:r w:rsidRPr="002204F2">
              <w:rPr>
                <w:rFonts w:ascii="Arial" w:hAnsi="Arial" w:cs="Arial"/>
              </w:rPr>
              <w:t>Available towards the cost of DFG eligible works only, that would have been covered by the assessed contribution. Funding will be reviewed on an individual case basis.</w:t>
            </w:r>
          </w:p>
        </w:tc>
      </w:tr>
      <w:tr w:rsidR="00524683" w:rsidRPr="002204F2" w14:paraId="59CC73FB" w14:textId="77777777" w:rsidTr="0014711D">
        <w:tc>
          <w:tcPr>
            <w:tcW w:w="2502" w:type="dxa"/>
          </w:tcPr>
          <w:p w14:paraId="5ABD88C2" w14:textId="77777777" w:rsidR="00524683" w:rsidRPr="002204F2" w:rsidRDefault="00524683">
            <w:pPr>
              <w:rPr>
                <w:rFonts w:ascii="Arial" w:hAnsi="Arial" w:cs="Arial"/>
              </w:rPr>
            </w:pPr>
            <w:r w:rsidRPr="002204F2">
              <w:rPr>
                <w:rFonts w:ascii="Arial" w:hAnsi="Arial" w:cs="Arial"/>
              </w:rPr>
              <w:t>Amount of funding</w:t>
            </w:r>
          </w:p>
        </w:tc>
        <w:tc>
          <w:tcPr>
            <w:tcW w:w="11060" w:type="dxa"/>
          </w:tcPr>
          <w:p w14:paraId="343469D2" w14:textId="0745E947" w:rsidR="00524683" w:rsidRPr="002204F2" w:rsidRDefault="00157534">
            <w:pPr>
              <w:rPr>
                <w:rFonts w:ascii="Arial" w:hAnsi="Arial" w:cs="Arial"/>
              </w:rPr>
            </w:pPr>
            <w:r w:rsidRPr="002204F2">
              <w:rPr>
                <w:rFonts w:ascii="Arial" w:hAnsi="Arial" w:cs="Arial"/>
              </w:rPr>
              <w:t xml:space="preserve">Up to </w:t>
            </w:r>
            <w:r w:rsidR="00524683" w:rsidRPr="002204F2">
              <w:rPr>
                <w:rFonts w:ascii="Arial" w:hAnsi="Arial" w:cs="Arial"/>
              </w:rPr>
              <w:t>£10,000 (For assessed contributions £0-£10,000)</w:t>
            </w:r>
          </w:p>
        </w:tc>
      </w:tr>
      <w:tr w:rsidR="00524683" w:rsidRPr="002204F2" w14:paraId="05EB2EBB" w14:textId="77777777" w:rsidTr="0014711D">
        <w:tc>
          <w:tcPr>
            <w:tcW w:w="2502" w:type="dxa"/>
            <w:shd w:val="clear" w:color="auto" w:fill="D9E2F3" w:themeFill="accent1" w:themeFillTint="33"/>
          </w:tcPr>
          <w:p w14:paraId="138A4418" w14:textId="77777777" w:rsidR="00524683" w:rsidRPr="002204F2" w:rsidRDefault="00524683">
            <w:pPr>
              <w:rPr>
                <w:rFonts w:ascii="Arial" w:hAnsi="Arial" w:cs="Arial"/>
              </w:rPr>
            </w:pPr>
            <w:r w:rsidRPr="002204F2">
              <w:rPr>
                <w:rFonts w:ascii="Arial" w:hAnsi="Arial" w:cs="Arial"/>
              </w:rPr>
              <w:t>Means Test</w:t>
            </w:r>
          </w:p>
        </w:tc>
        <w:tc>
          <w:tcPr>
            <w:tcW w:w="11060" w:type="dxa"/>
            <w:shd w:val="clear" w:color="auto" w:fill="D9E2F3" w:themeFill="accent1" w:themeFillTint="33"/>
          </w:tcPr>
          <w:p w14:paraId="3A631360" w14:textId="77777777" w:rsidR="00524683" w:rsidRPr="002204F2" w:rsidRDefault="00524683">
            <w:pPr>
              <w:rPr>
                <w:rFonts w:ascii="Arial" w:hAnsi="Arial" w:cs="Arial"/>
              </w:rPr>
            </w:pPr>
            <w:r w:rsidRPr="002204F2">
              <w:rPr>
                <w:rFonts w:ascii="Arial" w:hAnsi="Arial" w:cs="Arial"/>
              </w:rPr>
              <w:t>No additional DFG means test </w:t>
            </w:r>
          </w:p>
        </w:tc>
      </w:tr>
      <w:tr w:rsidR="00524683" w:rsidRPr="002204F2" w14:paraId="1052F3FC" w14:textId="77777777" w:rsidTr="0014711D">
        <w:tc>
          <w:tcPr>
            <w:tcW w:w="2502" w:type="dxa"/>
          </w:tcPr>
          <w:p w14:paraId="2A6C8225" w14:textId="77777777" w:rsidR="00524683" w:rsidRPr="002204F2" w:rsidRDefault="00524683">
            <w:pPr>
              <w:rPr>
                <w:rFonts w:ascii="Arial" w:hAnsi="Arial" w:cs="Arial"/>
              </w:rPr>
            </w:pPr>
            <w:r w:rsidRPr="002204F2">
              <w:rPr>
                <w:rFonts w:ascii="Arial" w:hAnsi="Arial" w:cs="Arial"/>
              </w:rPr>
              <w:t>Land Charge</w:t>
            </w:r>
          </w:p>
        </w:tc>
        <w:tc>
          <w:tcPr>
            <w:tcW w:w="11060" w:type="dxa"/>
          </w:tcPr>
          <w:p w14:paraId="1FC9807D" w14:textId="1E566EED" w:rsidR="00524683" w:rsidRPr="002204F2" w:rsidRDefault="009E679B">
            <w:pPr>
              <w:rPr>
                <w:rFonts w:ascii="Arial" w:hAnsi="Arial" w:cs="Arial"/>
              </w:rPr>
            </w:pPr>
            <w:r w:rsidRPr="002204F2">
              <w:rPr>
                <w:rFonts w:ascii="Arial" w:hAnsi="Arial" w:cs="Arial"/>
                <w:color w:val="282828"/>
              </w:rPr>
              <w:t xml:space="preserve">Where the </w:t>
            </w:r>
            <w:r w:rsidR="00850DB3">
              <w:rPr>
                <w:rFonts w:ascii="Arial" w:hAnsi="Arial" w:cs="Arial"/>
                <w:color w:val="282828"/>
              </w:rPr>
              <w:t>applicant</w:t>
            </w:r>
            <w:r w:rsidRPr="002204F2">
              <w:rPr>
                <w:rFonts w:ascii="Arial" w:hAnsi="Arial" w:cs="Arial"/>
                <w:color w:val="282828"/>
              </w:rPr>
              <w:t xml:space="preserve"> is an owner-occupier</w:t>
            </w:r>
            <w:r>
              <w:rPr>
                <w:rFonts w:ascii="Arial" w:hAnsi="Arial" w:cs="Arial"/>
                <w:color w:val="282828"/>
              </w:rPr>
              <w:t xml:space="preserve"> </w:t>
            </w:r>
            <w:r w:rsidRPr="002204F2">
              <w:rPr>
                <w:rFonts w:ascii="Arial" w:hAnsi="Arial" w:cs="Arial"/>
                <w:color w:val="282828"/>
              </w:rPr>
              <w:t xml:space="preserve">and the grant value is over £5,000, a local land charge up to £10,000 </w:t>
            </w:r>
            <w:r>
              <w:rPr>
                <w:rFonts w:ascii="Arial" w:hAnsi="Arial" w:cs="Arial"/>
                <w:color w:val="282828"/>
              </w:rPr>
              <w:t xml:space="preserve">or a third of the grant award </w:t>
            </w:r>
            <w:r w:rsidRPr="002204F2">
              <w:rPr>
                <w:rFonts w:ascii="Arial" w:hAnsi="Arial" w:cs="Arial"/>
                <w:color w:val="282828"/>
              </w:rPr>
              <w:t>will apply for 10 years.</w:t>
            </w:r>
          </w:p>
        </w:tc>
      </w:tr>
      <w:tr w:rsidR="00524683" w:rsidRPr="002204F2" w14:paraId="63D711D7" w14:textId="77777777" w:rsidTr="0014711D">
        <w:tc>
          <w:tcPr>
            <w:tcW w:w="2502" w:type="dxa"/>
            <w:shd w:val="clear" w:color="auto" w:fill="D9E2F3" w:themeFill="accent1" w:themeFillTint="33"/>
          </w:tcPr>
          <w:p w14:paraId="5966C357" w14:textId="77777777" w:rsidR="00524683" w:rsidRPr="002204F2" w:rsidRDefault="00524683">
            <w:pPr>
              <w:rPr>
                <w:rFonts w:ascii="Arial" w:hAnsi="Arial" w:cs="Arial"/>
              </w:rPr>
            </w:pPr>
            <w:r w:rsidRPr="002204F2">
              <w:rPr>
                <w:rFonts w:ascii="Arial" w:hAnsi="Arial" w:cs="Arial"/>
              </w:rPr>
              <w:t>Conditions</w:t>
            </w:r>
          </w:p>
        </w:tc>
        <w:tc>
          <w:tcPr>
            <w:tcW w:w="11060" w:type="dxa"/>
            <w:shd w:val="clear" w:color="auto" w:fill="D9E2F3" w:themeFill="accent1" w:themeFillTint="33"/>
          </w:tcPr>
          <w:p w14:paraId="5660D4AB" w14:textId="77777777" w:rsidR="00524683" w:rsidRPr="002204F2" w:rsidRDefault="00524683">
            <w:pPr>
              <w:rPr>
                <w:rFonts w:ascii="Arial" w:hAnsi="Arial" w:cs="Arial"/>
              </w:rPr>
            </w:pPr>
            <w:r w:rsidRPr="002204F2">
              <w:rPr>
                <w:rFonts w:ascii="Arial" w:hAnsi="Arial" w:cs="Arial"/>
              </w:rPr>
              <w:t>In addition to standard grant conditions: -</w:t>
            </w:r>
          </w:p>
          <w:p w14:paraId="2ABFE01E" w14:textId="02141B64" w:rsidR="00524683" w:rsidRPr="002204F2" w:rsidRDefault="00524683">
            <w:pPr>
              <w:rPr>
                <w:rFonts w:ascii="Arial" w:hAnsi="Arial" w:cs="Arial"/>
              </w:rPr>
            </w:pPr>
            <w:r w:rsidRPr="002204F2">
              <w:rPr>
                <w:rFonts w:ascii="Arial" w:hAnsi="Arial" w:cs="Arial"/>
              </w:rPr>
              <w:t xml:space="preserve">Contributions will be reduced in full and funded by this grant up to £10,000 and will be treated as discretionary funding.  </w:t>
            </w:r>
            <w:r w:rsidR="00850DB3">
              <w:rPr>
                <w:rFonts w:ascii="Arial" w:hAnsi="Arial" w:cs="Arial"/>
              </w:rPr>
              <w:t>Applicant</w:t>
            </w:r>
            <w:r w:rsidRPr="002204F2">
              <w:rPr>
                <w:rFonts w:ascii="Arial" w:hAnsi="Arial" w:cs="Arial"/>
              </w:rPr>
              <w:t>s will be expected to fund any assessed contribution above £10,000.</w:t>
            </w:r>
          </w:p>
          <w:p w14:paraId="1E0596CC" w14:textId="4D7B82CA" w:rsidR="00524683" w:rsidRPr="002204F2" w:rsidRDefault="00F25F6A">
            <w:pPr>
              <w:rPr>
                <w:rFonts w:ascii="Arial" w:hAnsi="Arial" w:cs="Arial"/>
              </w:rPr>
            </w:pPr>
            <w:r w:rsidRPr="002204F2">
              <w:rPr>
                <w:rFonts w:ascii="Arial" w:hAnsi="Arial" w:cs="Arial"/>
              </w:rPr>
              <w:t>Unafford</w:t>
            </w:r>
            <w:r w:rsidR="00A73692" w:rsidRPr="002204F2">
              <w:rPr>
                <w:rFonts w:ascii="Arial" w:hAnsi="Arial" w:cs="Arial"/>
              </w:rPr>
              <w:t>a</w:t>
            </w:r>
            <w:r w:rsidRPr="002204F2">
              <w:rPr>
                <w:rFonts w:ascii="Arial" w:hAnsi="Arial" w:cs="Arial"/>
              </w:rPr>
              <w:t>ble</w:t>
            </w:r>
            <w:r w:rsidR="00524683" w:rsidRPr="002204F2">
              <w:rPr>
                <w:rFonts w:ascii="Arial" w:hAnsi="Arial" w:cs="Arial"/>
              </w:rPr>
              <w:t xml:space="preserve"> Contribution</w:t>
            </w:r>
            <w:r w:rsidR="002A1B9A" w:rsidRPr="002204F2">
              <w:rPr>
                <w:rFonts w:ascii="Arial" w:hAnsi="Arial" w:cs="Arial"/>
              </w:rPr>
              <w:t xml:space="preserve">: - </w:t>
            </w:r>
          </w:p>
          <w:p w14:paraId="5776D6EA" w14:textId="2BC79AB9" w:rsidR="00524683" w:rsidRPr="002204F2" w:rsidRDefault="00524683" w:rsidP="002A1B9A">
            <w:pPr>
              <w:spacing w:after="0"/>
              <w:rPr>
                <w:rFonts w:ascii="Arial" w:hAnsi="Arial" w:cs="Arial"/>
              </w:rPr>
            </w:pPr>
            <w:r w:rsidRPr="002204F2">
              <w:rPr>
                <w:rFonts w:ascii="Arial" w:hAnsi="Arial" w:cs="Arial"/>
              </w:rPr>
              <w:t xml:space="preserve">Where </w:t>
            </w:r>
            <w:r w:rsidR="00850DB3">
              <w:rPr>
                <w:rFonts w:ascii="Arial" w:hAnsi="Arial" w:cs="Arial"/>
              </w:rPr>
              <w:t>applicant</w:t>
            </w:r>
            <w:r w:rsidRPr="002204F2">
              <w:rPr>
                <w:rFonts w:ascii="Arial" w:hAnsi="Arial" w:cs="Arial"/>
              </w:rPr>
              <w:t xml:space="preserve">s have a contribution to make according to the outcome of the prescribed test of </w:t>
            </w:r>
          </w:p>
          <w:p w14:paraId="051FC1CD" w14:textId="77777777" w:rsidR="00524683" w:rsidRPr="002204F2" w:rsidRDefault="00524683" w:rsidP="002A1B9A">
            <w:pPr>
              <w:spacing w:after="0"/>
              <w:rPr>
                <w:rFonts w:ascii="Arial" w:hAnsi="Arial" w:cs="Arial"/>
              </w:rPr>
            </w:pPr>
            <w:r w:rsidRPr="002204F2">
              <w:rPr>
                <w:rFonts w:ascii="Arial" w:hAnsi="Arial" w:cs="Arial"/>
              </w:rPr>
              <w:t xml:space="preserve">resources, the Council may request additional written evidence (such as independent financial reports) to ascertain the inability to raise sufficient funds to cover their own contribution. In these circumstances the Council will consider approving discretionary grant aid if that is the only option for enabling the agreed works to proceed. </w:t>
            </w:r>
          </w:p>
          <w:p w14:paraId="5C68FCC3" w14:textId="77777777" w:rsidR="00524683" w:rsidRDefault="00524683">
            <w:pPr>
              <w:rPr>
                <w:rFonts w:ascii="Arial" w:hAnsi="Arial" w:cs="Arial"/>
              </w:rPr>
            </w:pPr>
            <w:r w:rsidRPr="002204F2">
              <w:rPr>
                <w:rFonts w:ascii="Arial" w:hAnsi="Arial" w:cs="Arial"/>
              </w:rPr>
              <w:t>The Council may seek further advice before determining the application.</w:t>
            </w:r>
          </w:p>
          <w:p w14:paraId="2E5A9371" w14:textId="367E2B86" w:rsidR="0014711D" w:rsidRPr="002204F2" w:rsidRDefault="0014711D">
            <w:pPr>
              <w:rPr>
                <w:rFonts w:ascii="Arial" w:hAnsi="Arial" w:cs="Arial"/>
              </w:rPr>
            </w:pPr>
            <w:r>
              <w:rPr>
                <w:rFonts w:ascii="Arial" w:hAnsi="Arial" w:cs="Arial"/>
                <w:color w:val="282828"/>
              </w:rPr>
              <w:t>The contractor supplies a</w:t>
            </w:r>
            <w:r w:rsidRPr="002204F2">
              <w:rPr>
                <w:rFonts w:ascii="Arial" w:hAnsi="Arial" w:cs="Arial"/>
                <w:color w:val="282828"/>
              </w:rPr>
              <w:t xml:space="preserve"> 5-year </w:t>
            </w:r>
            <w:r>
              <w:rPr>
                <w:rFonts w:ascii="Arial" w:hAnsi="Arial" w:cs="Arial"/>
                <w:color w:val="282828"/>
              </w:rPr>
              <w:t xml:space="preserve">discretionary </w:t>
            </w:r>
            <w:r w:rsidRPr="002204F2">
              <w:rPr>
                <w:rFonts w:ascii="Arial" w:hAnsi="Arial" w:cs="Arial"/>
                <w:color w:val="282828"/>
              </w:rPr>
              <w:t xml:space="preserve">warranty is included in the purchase cost </w:t>
            </w:r>
            <w:r>
              <w:rPr>
                <w:rFonts w:ascii="Arial" w:hAnsi="Arial" w:cs="Arial"/>
                <w:color w:val="282828"/>
              </w:rPr>
              <w:t>for specialist equipment including stair</w:t>
            </w:r>
            <w:r w:rsidRPr="002204F2">
              <w:rPr>
                <w:rFonts w:ascii="Arial" w:hAnsi="Arial" w:cs="Arial"/>
                <w:color w:val="282828"/>
              </w:rPr>
              <w:t>lifts</w:t>
            </w:r>
            <w:r>
              <w:rPr>
                <w:rFonts w:ascii="Arial" w:hAnsi="Arial" w:cs="Arial"/>
                <w:color w:val="282828"/>
              </w:rPr>
              <w:t>, step lifts, hoists</w:t>
            </w:r>
            <w:r w:rsidRPr="002204F2">
              <w:rPr>
                <w:rFonts w:ascii="Arial" w:hAnsi="Arial" w:cs="Arial"/>
                <w:color w:val="282828"/>
              </w:rPr>
              <w:t xml:space="preserve"> and wash/dry toilets. Please Appendix </w:t>
            </w:r>
            <w:r w:rsidR="003D1657">
              <w:rPr>
                <w:rFonts w:ascii="Arial" w:hAnsi="Arial" w:cs="Arial"/>
                <w:color w:val="282828"/>
              </w:rPr>
              <w:t>C</w:t>
            </w:r>
          </w:p>
        </w:tc>
      </w:tr>
    </w:tbl>
    <w:p w14:paraId="4CD4635C" w14:textId="77777777" w:rsidR="00524683" w:rsidRPr="002204F2" w:rsidRDefault="00524683" w:rsidP="00524683">
      <w:pPr>
        <w:tabs>
          <w:tab w:val="left" w:pos="1350"/>
        </w:tabs>
        <w:rPr>
          <w:rFonts w:ascii="Arial" w:hAnsi="Arial" w:cs="Arial"/>
        </w:rPr>
      </w:pPr>
    </w:p>
    <w:p w14:paraId="0AF49CBD" w14:textId="77777777" w:rsidR="00524683" w:rsidRPr="002204F2" w:rsidRDefault="00524683" w:rsidP="00524683">
      <w:pPr>
        <w:rPr>
          <w:rFonts w:ascii="Arial" w:hAnsi="Arial" w:cs="Arial"/>
        </w:rPr>
      </w:pPr>
    </w:p>
    <w:tbl>
      <w:tblPr>
        <w:tblStyle w:val="TableGrid"/>
        <w:tblW w:w="0" w:type="auto"/>
        <w:tblLook w:val="04A0" w:firstRow="1" w:lastRow="0" w:firstColumn="1" w:lastColumn="0" w:noHBand="0" w:noVBand="1"/>
      </w:tblPr>
      <w:tblGrid>
        <w:gridCol w:w="2507"/>
        <w:gridCol w:w="11055"/>
      </w:tblGrid>
      <w:tr w:rsidR="00524683" w:rsidRPr="002204F2" w14:paraId="23D5C8E0" w14:textId="77777777" w:rsidTr="0060635B">
        <w:tc>
          <w:tcPr>
            <w:tcW w:w="13562" w:type="dxa"/>
            <w:gridSpan w:val="2"/>
            <w:shd w:val="clear" w:color="auto" w:fill="8EAADB" w:themeFill="accent1" w:themeFillTint="99"/>
          </w:tcPr>
          <w:p w14:paraId="652DA9BE" w14:textId="77777777" w:rsidR="00524683" w:rsidRPr="002204F2" w:rsidRDefault="00524683">
            <w:pPr>
              <w:rPr>
                <w:rFonts w:ascii="Arial" w:hAnsi="Arial" w:cs="Arial"/>
              </w:rPr>
            </w:pPr>
            <w:r w:rsidRPr="002204F2">
              <w:rPr>
                <w:rFonts w:ascii="Arial" w:hAnsi="Arial" w:cs="Arial"/>
                <w:b/>
                <w:bCs/>
              </w:rPr>
              <w:t>B2.2 Dementia Friendly Grant</w:t>
            </w:r>
          </w:p>
        </w:tc>
      </w:tr>
      <w:tr w:rsidR="00524683" w:rsidRPr="002204F2" w14:paraId="54D098F2" w14:textId="77777777" w:rsidTr="0060635B">
        <w:tc>
          <w:tcPr>
            <w:tcW w:w="2507" w:type="dxa"/>
            <w:shd w:val="clear" w:color="auto" w:fill="D9E2F3" w:themeFill="accent1" w:themeFillTint="33"/>
          </w:tcPr>
          <w:p w14:paraId="5B87ED99" w14:textId="77777777" w:rsidR="00524683" w:rsidRPr="002204F2" w:rsidRDefault="00524683">
            <w:pPr>
              <w:rPr>
                <w:rFonts w:ascii="Arial" w:hAnsi="Arial" w:cs="Arial"/>
              </w:rPr>
            </w:pPr>
            <w:r w:rsidRPr="002204F2">
              <w:rPr>
                <w:rFonts w:ascii="Arial" w:hAnsi="Arial" w:cs="Arial"/>
              </w:rPr>
              <w:t>Purpose</w:t>
            </w:r>
          </w:p>
        </w:tc>
        <w:tc>
          <w:tcPr>
            <w:tcW w:w="11055" w:type="dxa"/>
            <w:shd w:val="clear" w:color="auto" w:fill="D9E2F3" w:themeFill="accent1" w:themeFillTint="33"/>
          </w:tcPr>
          <w:p w14:paraId="08B2F794" w14:textId="77777777" w:rsidR="00524683" w:rsidRPr="002204F2" w:rsidRDefault="00524683">
            <w:pPr>
              <w:rPr>
                <w:rFonts w:ascii="Arial" w:hAnsi="Arial" w:cs="Arial"/>
              </w:rPr>
            </w:pPr>
            <w:r w:rsidRPr="002204F2">
              <w:rPr>
                <w:rFonts w:ascii="Arial" w:hAnsi="Arial" w:cs="Arial"/>
              </w:rPr>
              <w:t>Works to make the home ‘dementia’ friendly or to meet sensory needs and to help the individual to live safely, manage their own surroundings, and retain/develop their independence. </w:t>
            </w:r>
          </w:p>
        </w:tc>
      </w:tr>
      <w:tr w:rsidR="00524683" w:rsidRPr="002204F2" w14:paraId="164CEFE4" w14:textId="77777777" w:rsidTr="0060635B">
        <w:tc>
          <w:tcPr>
            <w:tcW w:w="2507" w:type="dxa"/>
          </w:tcPr>
          <w:p w14:paraId="61884DE2" w14:textId="1F1C6526" w:rsidR="00524683" w:rsidRPr="002204F2" w:rsidRDefault="00524683">
            <w:pPr>
              <w:rPr>
                <w:rFonts w:ascii="Arial" w:hAnsi="Arial" w:cs="Arial"/>
              </w:rPr>
            </w:pPr>
            <w:r w:rsidRPr="002204F2">
              <w:rPr>
                <w:rFonts w:ascii="Arial" w:hAnsi="Arial" w:cs="Arial"/>
              </w:rPr>
              <w:t xml:space="preserve">Eligible </w:t>
            </w:r>
            <w:r w:rsidR="00850DB3">
              <w:rPr>
                <w:rFonts w:ascii="Arial" w:hAnsi="Arial" w:cs="Arial"/>
              </w:rPr>
              <w:t>Applicant</w:t>
            </w:r>
          </w:p>
        </w:tc>
        <w:tc>
          <w:tcPr>
            <w:tcW w:w="11055" w:type="dxa"/>
          </w:tcPr>
          <w:p w14:paraId="4520CC5D" w14:textId="6CAEA229" w:rsidR="00524683" w:rsidRPr="002204F2" w:rsidRDefault="00850DB3">
            <w:pPr>
              <w:rPr>
                <w:rFonts w:ascii="Arial" w:hAnsi="Arial" w:cs="Arial"/>
              </w:rPr>
            </w:pPr>
            <w:r>
              <w:rPr>
                <w:rFonts w:ascii="Arial" w:hAnsi="Arial" w:cs="Arial"/>
              </w:rPr>
              <w:t>Applicant</w:t>
            </w:r>
            <w:r w:rsidR="00524683" w:rsidRPr="002204F2">
              <w:rPr>
                <w:rFonts w:ascii="Arial" w:hAnsi="Arial" w:cs="Arial"/>
              </w:rPr>
              <w:t>s must be owner occupiers or private tenants with a clinical diagnosis of dementia and referred by a General Practitioner, Occupational Therapist or other relevant health professional such as a Dementia Support Worker.</w:t>
            </w:r>
          </w:p>
        </w:tc>
      </w:tr>
      <w:tr w:rsidR="00524683" w:rsidRPr="002204F2" w14:paraId="047EEE26" w14:textId="77777777" w:rsidTr="0060635B">
        <w:tc>
          <w:tcPr>
            <w:tcW w:w="2507" w:type="dxa"/>
            <w:shd w:val="clear" w:color="auto" w:fill="D9E2F3" w:themeFill="accent1" w:themeFillTint="33"/>
          </w:tcPr>
          <w:p w14:paraId="209BCB15" w14:textId="77777777" w:rsidR="00524683" w:rsidRPr="002204F2" w:rsidRDefault="00524683">
            <w:pPr>
              <w:rPr>
                <w:rFonts w:ascii="Arial" w:hAnsi="Arial" w:cs="Arial"/>
              </w:rPr>
            </w:pPr>
            <w:r w:rsidRPr="002204F2">
              <w:rPr>
                <w:rFonts w:ascii="Arial" w:hAnsi="Arial" w:cs="Arial"/>
              </w:rPr>
              <w:t>Eligible Works</w:t>
            </w:r>
          </w:p>
        </w:tc>
        <w:tc>
          <w:tcPr>
            <w:tcW w:w="11055" w:type="dxa"/>
            <w:shd w:val="clear" w:color="auto" w:fill="D9E2F3" w:themeFill="accent1" w:themeFillTint="33"/>
          </w:tcPr>
          <w:p w14:paraId="13CAA286" w14:textId="77777777" w:rsidR="00524683" w:rsidRPr="002204F2" w:rsidRDefault="00524683">
            <w:pPr>
              <w:rPr>
                <w:rFonts w:ascii="Arial" w:hAnsi="Arial" w:cs="Arial"/>
              </w:rPr>
            </w:pPr>
            <w:r w:rsidRPr="002204F2">
              <w:rPr>
                <w:rFonts w:ascii="Arial" w:hAnsi="Arial" w:cs="Arial"/>
              </w:rPr>
              <w:t>To give personal choice to a person about how and where to meet their future care needs and focusing on being able to remain living safely, independently, and well at home for as long as possible. A referral confirming the works which are necessary and appropriate to support them to retain their independence. Examples of work may include:</w:t>
            </w:r>
          </w:p>
          <w:p w14:paraId="5FC9A381" w14:textId="77777777" w:rsidR="00524683" w:rsidRPr="002204F2" w:rsidRDefault="00524683" w:rsidP="00524683">
            <w:pPr>
              <w:pStyle w:val="ListParagraph"/>
              <w:numPr>
                <w:ilvl w:val="0"/>
                <w:numId w:val="7"/>
              </w:numPr>
              <w:spacing w:after="0" w:line="240" w:lineRule="auto"/>
              <w:rPr>
                <w:rFonts w:ascii="Arial" w:hAnsi="Arial" w:cs="Arial"/>
              </w:rPr>
            </w:pPr>
            <w:r w:rsidRPr="002204F2">
              <w:rPr>
                <w:rFonts w:ascii="Arial" w:hAnsi="Arial" w:cs="Arial"/>
              </w:rPr>
              <w:t>Contrasting coloured handrails</w:t>
            </w:r>
          </w:p>
          <w:p w14:paraId="559267E0" w14:textId="77777777" w:rsidR="00524683" w:rsidRPr="002204F2" w:rsidRDefault="00524683" w:rsidP="00524683">
            <w:pPr>
              <w:pStyle w:val="ListParagraph"/>
              <w:numPr>
                <w:ilvl w:val="0"/>
                <w:numId w:val="7"/>
              </w:numPr>
              <w:spacing w:after="0" w:line="240" w:lineRule="auto"/>
              <w:rPr>
                <w:rFonts w:ascii="Arial" w:hAnsi="Arial" w:cs="Arial"/>
              </w:rPr>
            </w:pPr>
            <w:r w:rsidRPr="002204F2">
              <w:rPr>
                <w:rFonts w:ascii="Arial" w:hAnsi="Arial" w:cs="Arial"/>
              </w:rPr>
              <w:t>Thermostatic taps</w:t>
            </w:r>
          </w:p>
          <w:p w14:paraId="7E224A07" w14:textId="0182956B" w:rsidR="00524683" w:rsidRPr="002204F2" w:rsidRDefault="00524683" w:rsidP="002204F2">
            <w:pPr>
              <w:pStyle w:val="ListParagraph"/>
              <w:numPr>
                <w:ilvl w:val="0"/>
                <w:numId w:val="7"/>
              </w:numPr>
              <w:spacing w:after="0" w:line="240" w:lineRule="auto"/>
              <w:rPr>
                <w:rFonts w:ascii="Arial" w:hAnsi="Arial" w:cs="Arial"/>
              </w:rPr>
            </w:pPr>
            <w:r w:rsidRPr="002204F2">
              <w:rPr>
                <w:rFonts w:ascii="Arial" w:hAnsi="Arial" w:cs="Arial"/>
              </w:rPr>
              <w:t>Lighting and door signage</w:t>
            </w:r>
          </w:p>
        </w:tc>
      </w:tr>
      <w:tr w:rsidR="00524683" w:rsidRPr="002204F2" w14:paraId="267E059A" w14:textId="77777777" w:rsidTr="0060635B">
        <w:tc>
          <w:tcPr>
            <w:tcW w:w="2507" w:type="dxa"/>
          </w:tcPr>
          <w:p w14:paraId="1482E82C" w14:textId="77777777" w:rsidR="00524683" w:rsidRPr="002204F2" w:rsidRDefault="00524683">
            <w:pPr>
              <w:rPr>
                <w:rFonts w:ascii="Arial" w:hAnsi="Arial" w:cs="Arial"/>
              </w:rPr>
            </w:pPr>
            <w:r w:rsidRPr="002204F2">
              <w:rPr>
                <w:rFonts w:ascii="Arial" w:hAnsi="Arial" w:cs="Arial"/>
              </w:rPr>
              <w:t>Amount of funding</w:t>
            </w:r>
          </w:p>
        </w:tc>
        <w:tc>
          <w:tcPr>
            <w:tcW w:w="11055" w:type="dxa"/>
            <w:vAlign w:val="center"/>
          </w:tcPr>
          <w:p w14:paraId="7D119495" w14:textId="77777777" w:rsidR="00524683" w:rsidRPr="002204F2" w:rsidRDefault="00524683">
            <w:pPr>
              <w:rPr>
                <w:rFonts w:ascii="Arial" w:hAnsi="Arial" w:cs="Arial"/>
              </w:rPr>
            </w:pPr>
            <w:r w:rsidRPr="002204F2">
              <w:rPr>
                <w:rFonts w:ascii="Arial" w:hAnsi="Arial" w:cs="Arial"/>
              </w:rPr>
              <w:t>£2,500 </w:t>
            </w:r>
          </w:p>
        </w:tc>
      </w:tr>
      <w:tr w:rsidR="00524683" w:rsidRPr="002204F2" w14:paraId="59753475" w14:textId="77777777" w:rsidTr="0060635B">
        <w:tc>
          <w:tcPr>
            <w:tcW w:w="2507" w:type="dxa"/>
            <w:shd w:val="clear" w:color="auto" w:fill="D9E2F3" w:themeFill="accent1" w:themeFillTint="33"/>
          </w:tcPr>
          <w:p w14:paraId="4BA9A6F5" w14:textId="77777777" w:rsidR="00524683" w:rsidRPr="002204F2" w:rsidRDefault="00524683">
            <w:pPr>
              <w:rPr>
                <w:rFonts w:ascii="Arial" w:hAnsi="Arial" w:cs="Arial"/>
              </w:rPr>
            </w:pPr>
            <w:r w:rsidRPr="002204F2">
              <w:rPr>
                <w:rFonts w:ascii="Arial" w:hAnsi="Arial" w:cs="Arial"/>
              </w:rPr>
              <w:t>Means Test</w:t>
            </w:r>
          </w:p>
        </w:tc>
        <w:tc>
          <w:tcPr>
            <w:tcW w:w="11055" w:type="dxa"/>
            <w:shd w:val="clear" w:color="auto" w:fill="D9E2F3" w:themeFill="accent1" w:themeFillTint="33"/>
          </w:tcPr>
          <w:p w14:paraId="4676DFD1" w14:textId="77777777" w:rsidR="00524683" w:rsidRPr="002204F2" w:rsidRDefault="00524683">
            <w:pPr>
              <w:rPr>
                <w:rFonts w:ascii="Arial" w:hAnsi="Arial" w:cs="Arial"/>
              </w:rPr>
            </w:pPr>
            <w:r w:rsidRPr="002204F2">
              <w:rPr>
                <w:rFonts w:ascii="Arial" w:hAnsi="Arial" w:cs="Arial"/>
              </w:rPr>
              <w:t>No means test </w:t>
            </w:r>
          </w:p>
        </w:tc>
      </w:tr>
      <w:tr w:rsidR="00524683" w:rsidRPr="002204F2" w14:paraId="583414D7" w14:textId="77777777" w:rsidTr="0060635B">
        <w:tc>
          <w:tcPr>
            <w:tcW w:w="2507" w:type="dxa"/>
          </w:tcPr>
          <w:p w14:paraId="006A5D0D" w14:textId="77777777" w:rsidR="00524683" w:rsidRPr="002204F2" w:rsidRDefault="00524683">
            <w:pPr>
              <w:rPr>
                <w:rFonts w:ascii="Arial" w:hAnsi="Arial" w:cs="Arial"/>
              </w:rPr>
            </w:pPr>
            <w:r w:rsidRPr="002204F2">
              <w:rPr>
                <w:rFonts w:ascii="Arial" w:hAnsi="Arial" w:cs="Arial"/>
              </w:rPr>
              <w:t>Land Charge</w:t>
            </w:r>
          </w:p>
        </w:tc>
        <w:tc>
          <w:tcPr>
            <w:tcW w:w="11055" w:type="dxa"/>
          </w:tcPr>
          <w:p w14:paraId="0B806875" w14:textId="2CE95F61" w:rsidR="00524683" w:rsidRPr="002204F2" w:rsidRDefault="008A0DA7">
            <w:pPr>
              <w:rPr>
                <w:rFonts w:ascii="Arial" w:hAnsi="Arial" w:cs="Arial"/>
              </w:rPr>
            </w:pPr>
            <w:r w:rsidRPr="002204F2">
              <w:rPr>
                <w:rFonts w:ascii="Arial" w:hAnsi="Arial" w:cs="Arial"/>
              </w:rPr>
              <w:t>No</w:t>
            </w:r>
            <w:r w:rsidR="00BF7666">
              <w:rPr>
                <w:rFonts w:ascii="Arial" w:hAnsi="Arial" w:cs="Arial"/>
              </w:rPr>
              <w:t xml:space="preserve"> addi</w:t>
            </w:r>
            <w:r w:rsidR="00855B27">
              <w:rPr>
                <w:rFonts w:ascii="Arial" w:hAnsi="Arial" w:cs="Arial"/>
              </w:rPr>
              <w:t>t</w:t>
            </w:r>
            <w:r w:rsidR="00BF7666">
              <w:rPr>
                <w:rFonts w:ascii="Arial" w:hAnsi="Arial" w:cs="Arial"/>
              </w:rPr>
              <w:t>ional</w:t>
            </w:r>
            <w:r w:rsidRPr="002204F2">
              <w:rPr>
                <w:rFonts w:ascii="Arial" w:hAnsi="Arial" w:cs="Arial"/>
              </w:rPr>
              <w:t xml:space="preserve"> land charge</w:t>
            </w:r>
            <w:r w:rsidR="004B7A38">
              <w:rPr>
                <w:rFonts w:ascii="Arial" w:hAnsi="Arial" w:cs="Arial"/>
              </w:rPr>
              <w:t xml:space="preserve"> – other the </w:t>
            </w:r>
            <w:r w:rsidR="001B3B91">
              <w:rPr>
                <w:rFonts w:ascii="Arial" w:hAnsi="Arial" w:cs="Arial"/>
              </w:rPr>
              <w:t>application of the mandatory DFG land charge conditions.</w:t>
            </w:r>
          </w:p>
        </w:tc>
      </w:tr>
      <w:tr w:rsidR="00524683" w:rsidRPr="002204F2" w14:paraId="5A0821B5" w14:textId="77777777" w:rsidTr="0060635B">
        <w:tc>
          <w:tcPr>
            <w:tcW w:w="2507" w:type="dxa"/>
            <w:shd w:val="clear" w:color="auto" w:fill="D9E2F3" w:themeFill="accent1" w:themeFillTint="33"/>
          </w:tcPr>
          <w:p w14:paraId="61105442" w14:textId="77777777" w:rsidR="00524683" w:rsidRPr="002204F2" w:rsidRDefault="00524683">
            <w:pPr>
              <w:rPr>
                <w:rFonts w:ascii="Arial" w:hAnsi="Arial" w:cs="Arial"/>
              </w:rPr>
            </w:pPr>
            <w:r w:rsidRPr="002204F2">
              <w:rPr>
                <w:rFonts w:ascii="Arial" w:hAnsi="Arial" w:cs="Arial"/>
              </w:rPr>
              <w:t>Conditions</w:t>
            </w:r>
          </w:p>
        </w:tc>
        <w:tc>
          <w:tcPr>
            <w:tcW w:w="11055" w:type="dxa"/>
            <w:shd w:val="clear" w:color="auto" w:fill="D9E2F3" w:themeFill="accent1" w:themeFillTint="33"/>
          </w:tcPr>
          <w:p w14:paraId="4A7D4988" w14:textId="77777777" w:rsidR="00524683" w:rsidRPr="002204F2" w:rsidRDefault="00524683">
            <w:pPr>
              <w:rPr>
                <w:rFonts w:ascii="Arial" w:hAnsi="Arial" w:cs="Arial"/>
              </w:rPr>
            </w:pPr>
            <w:r w:rsidRPr="002204F2">
              <w:rPr>
                <w:rFonts w:ascii="Arial" w:hAnsi="Arial" w:cs="Arial"/>
              </w:rPr>
              <w:t>In addition to standard grant conditions: -</w:t>
            </w:r>
          </w:p>
          <w:p w14:paraId="437AD347" w14:textId="5762B76D" w:rsidR="0014711D" w:rsidRPr="002204F2" w:rsidRDefault="00524683">
            <w:pPr>
              <w:rPr>
                <w:rFonts w:ascii="Arial" w:hAnsi="Arial" w:cs="Arial"/>
              </w:rPr>
            </w:pPr>
            <w:r w:rsidRPr="002204F2">
              <w:rPr>
                <w:rFonts w:ascii="Arial" w:hAnsi="Arial" w:cs="Arial"/>
              </w:rPr>
              <w:t xml:space="preserve">Funding will be reviewed on an individual case basis. Applications must be accompanied by a </w:t>
            </w:r>
            <w:r w:rsidR="00301506">
              <w:rPr>
                <w:rFonts w:ascii="Arial" w:hAnsi="Arial" w:cs="Arial"/>
              </w:rPr>
              <w:t xml:space="preserve">voluntary </w:t>
            </w:r>
            <w:r w:rsidRPr="002204F2">
              <w:rPr>
                <w:rFonts w:ascii="Arial" w:hAnsi="Arial" w:cs="Arial"/>
              </w:rPr>
              <w:t>intention that the property remain their only or main residenc</w:t>
            </w:r>
            <w:commentRangeStart w:id="16"/>
            <w:commentRangeStart w:id="17"/>
            <w:r w:rsidRPr="002204F2">
              <w:rPr>
                <w:rFonts w:ascii="Arial" w:hAnsi="Arial" w:cs="Arial"/>
              </w:rPr>
              <w:t>e for 5 years.</w:t>
            </w:r>
            <w:commentRangeEnd w:id="16"/>
            <w:r w:rsidR="00FF2575" w:rsidRPr="002204F2">
              <w:rPr>
                <w:rStyle w:val="CommentReference"/>
                <w:rFonts w:ascii="Arial" w:hAnsi="Arial" w:cs="Arial"/>
                <w:sz w:val="22"/>
                <w:szCs w:val="22"/>
              </w:rPr>
              <w:commentReference w:id="16"/>
            </w:r>
            <w:commentRangeEnd w:id="17"/>
            <w:r w:rsidR="00301506" w:rsidRPr="002204F2">
              <w:rPr>
                <w:rStyle w:val="CommentReference"/>
                <w:rFonts w:ascii="Arial" w:hAnsi="Arial" w:cs="Arial"/>
                <w:sz w:val="22"/>
                <w:szCs w:val="22"/>
              </w:rPr>
              <w:commentReference w:id="17"/>
            </w:r>
          </w:p>
        </w:tc>
      </w:tr>
    </w:tbl>
    <w:p w14:paraId="05021192" w14:textId="77777777" w:rsidR="00524683" w:rsidRPr="002204F2" w:rsidRDefault="00524683" w:rsidP="00524683">
      <w:pPr>
        <w:rPr>
          <w:rFonts w:ascii="Arial" w:hAnsi="Arial" w:cs="Arial"/>
        </w:rPr>
      </w:pPr>
    </w:p>
    <w:p w14:paraId="279E4F44" w14:textId="37292896" w:rsidR="00524683" w:rsidRPr="002204F2" w:rsidRDefault="00B02B56" w:rsidP="00524683">
      <w:pPr>
        <w:rPr>
          <w:rFonts w:ascii="Arial" w:hAnsi="Arial" w:cs="Arial"/>
        </w:rPr>
      </w:pPr>
      <w:r w:rsidRPr="002204F2">
        <w:rPr>
          <w:rFonts w:ascii="Arial" w:hAnsi="Arial" w:cs="Arial"/>
        </w:rPr>
        <w:br w:type="page"/>
      </w:r>
    </w:p>
    <w:tbl>
      <w:tblPr>
        <w:tblStyle w:val="TableGrid"/>
        <w:tblW w:w="0" w:type="auto"/>
        <w:tblLook w:val="04A0" w:firstRow="1" w:lastRow="0" w:firstColumn="1" w:lastColumn="0" w:noHBand="0" w:noVBand="1"/>
      </w:tblPr>
      <w:tblGrid>
        <w:gridCol w:w="2501"/>
        <w:gridCol w:w="11061"/>
      </w:tblGrid>
      <w:tr w:rsidR="00524683" w:rsidRPr="002204F2" w14:paraId="7A769590" w14:textId="77777777" w:rsidTr="0029226E">
        <w:tc>
          <w:tcPr>
            <w:tcW w:w="13562" w:type="dxa"/>
            <w:gridSpan w:val="2"/>
            <w:shd w:val="clear" w:color="auto" w:fill="8EAADB" w:themeFill="accent1" w:themeFillTint="99"/>
          </w:tcPr>
          <w:p w14:paraId="3DDA4ADB" w14:textId="06EE2CE6" w:rsidR="00524683" w:rsidRPr="002204F2" w:rsidRDefault="00524683">
            <w:pPr>
              <w:rPr>
                <w:rFonts w:ascii="Arial" w:hAnsi="Arial" w:cs="Arial"/>
              </w:rPr>
            </w:pPr>
            <w:r w:rsidRPr="002204F2">
              <w:rPr>
                <w:rFonts w:ascii="Arial" w:hAnsi="Arial" w:cs="Arial"/>
                <w:b/>
                <w:bCs/>
              </w:rPr>
              <w:lastRenderedPageBreak/>
              <w:t>B2.3 Discretionary Top-Up Grant</w:t>
            </w:r>
            <w:r w:rsidRPr="002204F2">
              <w:rPr>
                <w:rFonts w:ascii="Arial" w:hAnsi="Arial" w:cs="Arial"/>
              </w:rPr>
              <w:t> </w:t>
            </w:r>
          </w:p>
        </w:tc>
      </w:tr>
      <w:tr w:rsidR="00524683" w:rsidRPr="002204F2" w14:paraId="1388B491" w14:textId="77777777" w:rsidTr="0029226E">
        <w:tc>
          <w:tcPr>
            <w:tcW w:w="2501" w:type="dxa"/>
            <w:shd w:val="clear" w:color="auto" w:fill="D9E2F3" w:themeFill="accent1" w:themeFillTint="33"/>
          </w:tcPr>
          <w:p w14:paraId="3254A5A2" w14:textId="77777777" w:rsidR="00524683" w:rsidRPr="002204F2" w:rsidRDefault="00524683">
            <w:pPr>
              <w:rPr>
                <w:rFonts w:ascii="Arial" w:hAnsi="Arial" w:cs="Arial"/>
              </w:rPr>
            </w:pPr>
            <w:r w:rsidRPr="002204F2">
              <w:rPr>
                <w:rFonts w:ascii="Arial" w:hAnsi="Arial" w:cs="Arial"/>
              </w:rPr>
              <w:t>Purpose</w:t>
            </w:r>
          </w:p>
        </w:tc>
        <w:tc>
          <w:tcPr>
            <w:tcW w:w="11061" w:type="dxa"/>
            <w:shd w:val="clear" w:color="auto" w:fill="D9E2F3" w:themeFill="accent1" w:themeFillTint="33"/>
          </w:tcPr>
          <w:p w14:paraId="7462F61D" w14:textId="457A80C6" w:rsidR="00524683" w:rsidRPr="002204F2" w:rsidRDefault="00524683">
            <w:pPr>
              <w:rPr>
                <w:rFonts w:ascii="Arial" w:hAnsi="Arial" w:cs="Arial"/>
              </w:rPr>
            </w:pPr>
            <w:r w:rsidRPr="002204F2">
              <w:rPr>
                <w:rFonts w:ascii="Arial" w:hAnsi="Arial" w:cs="Arial"/>
              </w:rPr>
              <w:t xml:space="preserve">This is a discretionary grant to top up a DFG to carry out works that are above the current mandatory limit of £30,000, </w:t>
            </w:r>
            <w:r w:rsidRPr="002204F2">
              <w:rPr>
                <w:rFonts w:ascii="Arial" w:hAnsi="Arial" w:cs="Arial"/>
                <w:color w:val="282828"/>
              </w:rPr>
              <w:t>where the additional cost</w:t>
            </w:r>
            <w:r w:rsidR="00EB2F3F" w:rsidRPr="002204F2">
              <w:rPr>
                <w:rFonts w:ascii="Arial" w:hAnsi="Arial" w:cs="Arial"/>
                <w:color w:val="282828"/>
              </w:rPr>
              <w:t>s are</w:t>
            </w:r>
            <w:r w:rsidRPr="002204F2">
              <w:rPr>
                <w:rFonts w:ascii="Arial" w:hAnsi="Arial" w:cs="Arial"/>
                <w:color w:val="282828"/>
              </w:rPr>
              <w:t xml:space="preserve"> considered justifiable</w:t>
            </w:r>
            <w:r w:rsidR="00EA23D9">
              <w:rPr>
                <w:rFonts w:ascii="Arial" w:hAnsi="Arial" w:cs="Arial"/>
                <w:color w:val="282828"/>
              </w:rPr>
              <w:t xml:space="preserve"> for adaptations that meets the medical needs</w:t>
            </w:r>
            <w:r w:rsidRPr="002204F2">
              <w:rPr>
                <w:rFonts w:ascii="Arial" w:hAnsi="Arial" w:cs="Arial"/>
                <w:color w:val="282828"/>
              </w:rPr>
              <w:t>.</w:t>
            </w:r>
          </w:p>
        </w:tc>
      </w:tr>
      <w:tr w:rsidR="00524683" w:rsidRPr="002204F2" w14:paraId="7D4B3357" w14:textId="77777777" w:rsidTr="0029226E">
        <w:tc>
          <w:tcPr>
            <w:tcW w:w="2501" w:type="dxa"/>
          </w:tcPr>
          <w:p w14:paraId="7E83E63B" w14:textId="6560401C" w:rsidR="00524683" w:rsidRPr="002204F2" w:rsidRDefault="00524683">
            <w:pPr>
              <w:rPr>
                <w:rFonts w:ascii="Arial" w:hAnsi="Arial" w:cs="Arial"/>
              </w:rPr>
            </w:pPr>
            <w:r w:rsidRPr="002204F2">
              <w:rPr>
                <w:rFonts w:ascii="Arial" w:hAnsi="Arial" w:cs="Arial"/>
              </w:rPr>
              <w:t xml:space="preserve">Eligible </w:t>
            </w:r>
            <w:r w:rsidR="00850DB3">
              <w:rPr>
                <w:rFonts w:ascii="Arial" w:hAnsi="Arial" w:cs="Arial"/>
              </w:rPr>
              <w:t>Applicant</w:t>
            </w:r>
            <w:r w:rsidRPr="002204F2">
              <w:rPr>
                <w:rFonts w:ascii="Arial" w:hAnsi="Arial" w:cs="Arial"/>
              </w:rPr>
              <w:t xml:space="preserve"> </w:t>
            </w:r>
          </w:p>
        </w:tc>
        <w:tc>
          <w:tcPr>
            <w:tcW w:w="11061" w:type="dxa"/>
          </w:tcPr>
          <w:p w14:paraId="2524512F" w14:textId="77777777" w:rsidR="00524683" w:rsidRPr="002204F2" w:rsidRDefault="00524683">
            <w:pPr>
              <w:rPr>
                <w:rFonts w:ascii="Arial" w:hAnsi="Arial" w:cs="Arial"/>
              </w:rPr>
            </w:pPr>
            <w:r w:rsidRPr="002204F2">
              <w:rPr>
                <w:rFonts w:ascii="Arial" w:hAnsi="Arial" w:cs="Arial"/>
              </w:rPr>
              <w:t>Those eligible for a mandatory DFG - All tenures.</w:t>
            </w:r>
          </w:p>
        </w:tc>
      </w:tr>
      <w:tr w:rsidR="00524683" w:rsidRPr="002204F2" w14:paraId="5AE8922F" w14:textId="77777777" w:rsidTr="0029226E">
        <w:tc>
          <w:tcPr>
            <w:tcW w:w="2501" w:type="dxa"/>
            <w:shd w:val="clear" w:color="auto" w:fill="D9E2F3" w:themeFill="accent1" w:themeFillTint="33"/>
          </w:tcPr>
          <w:p w14:paraId="48FD8472" w14:textId="77777777" w:rsidR="00524683" w:rsidRPr="002204F2" w:rsidRDefault="00524683">
            <w:pPr>
              <w:rPr>
                <w:rFonts w:ascii="Arial" w:hAnsi="Arial" w:cs="Arial"/>
              </w:rPr>
            </w:pPr>
            <w:r w:rsidRPr="002204F2">
              <w:rPr>
                <w:rFonts w:ascii="Arial" w:hAnsi="Arial" w:cs="Arial"/>
              </w:rPr>
              <w:t>Eligible Works</w:t>
            </w:r>
          </w:p>
        </w:tc>
        <w:tc>
          <w:tcPr>
            <w:tcW w:w="11061" w:type="dxa"/>
            <w:shd w:val="clear" w:color="auto" w:fill="D9E2F3" w:themeFill="accent1" w:themeFillTint="33"/>
            <w:vAlign w:val="center"/>
          </w:tcPr>
          <w:p w14:paraId="40CEDC5C" w14:textId="77777777" w:rsidR="00524683" w:rsidRPr="002204F2" w:rsidRDefault="00524683">
            <w:pPr>
              <w:rPr>
                <w:rFonts w:ascii="Arial" w:hAnsi="Arial" w:cs="Arial"/>
              </w:rPr>
            </w:pPr>
            <w:r w:rsidRPr="002204F2">
              <w:rPr>
                <w:rFonts w:ascii="Arial" w:hAnsi="Arial" w:cs="Arial"/>
              </w:rPr>
              <w:t xml:space="preserve">Available towards the cost of DFG eligible works, taking into consideration discretionary powers to contribute funding towards adaptations under the Care Act and the Chronically Sick and Disabled Persons Act.  Grant is not available for equipment that isn’t normally provided via the DFG.  </w:t>
            </w:r>
          </w:p>
        </w:tc>
      </w:tr>
      <w:tr w:rsidR="00524683" w:rsidRPr="002204F2" w14:paraId="057D97D2" w14:textId="77777777" w:rsidTr="0029226E">
        <w:tc>
          <w:tcPr>
            <w:tcW w:w="2501" w:type="dxa"/>
          </w:tcPr>
          <w:p w14:paraId="273CE9F8" w14:textId="77777777" w:rsidR="00524683" w:rsidRPr="002204F2" w:rsidRDefault="00524683">
            <w:pPr>
              <w:rPr>
                <w:rFonts w:ascii="Arial" w:hAnsi="Arial" w:cs="Arial"/>
              </w:rPr>
            </w:pPr>
            <w:r w:rsidRPr="002204F2">
              <w:rPr>
                <w:rFonts w:ascii="Arial" w:hAnsi="Arial" w:cs="Arial"/>
              </w:rPr>
              <w:t>Amount of funding</w:t>
            </w:r>
          </w:p>
        </w:tc>
        <w:tc>
          <w:tcPr>
            <w:tcW w:w="11061" w:type="dxa"/>
          </w:tcPr>
          <w:p w14:paraId="66E8A137" w14:textId="3B2C5DD9" w:rsidR="00524683" w:rsidRPr="002204F2" w:rsidRDefault="00524683">
            <w:pPr>
              <w:rPr>
                <w:rFonts w:ascii="Arial" w:hAnsi="Arial" w:cs="Arial"/>
              </w:rPr>
            </w:pPr>
            <w:r w:rsidRPr="002204F2">
              <w:rPr>
                <w:rFonts w:ascii="Arial" w:hAnsi="Arial" w:cs="Arial"/>
              </w:rPr>
              <w:t xml:space="preserve">Up to an additional £40,000 (added to the mandatory grant amount) can be approved </w:t>
            </w:r>
            <w:r w:rsidR="005F1AA2">
              <w:rPr>
                <w:rFonts w:ascii="Arial" w:hAnsi="Arial" w:cs="Arial"/>
              </w:rPr>
              <w:t>for works that cost more tha</w:t>
            </w:r>
            <w:r w:rsidR="00775027">
              <w:rPr>
                <w:rFonts w:ascii="Arial" w:hAnsi="Arial" w:cs="Arial"/>
              </w:rPr>
              <w:t>n</w:t>
            </w:r>
            <w:r w:rsidR="005F1AA2">
              <w:rPr>
                <w:rFonts w:ascii="Arial" w:hAnsi="Arial" w:cs="Arial"/>
              </w:rPr>
              <w:t xml:space="preserve"> the mandatory grant </w:t>
            </w:r>
            <w:r w:rsidR="00775027">
              <w:rPr>
                <w:rFonts w:ascii="Arial" w:hAnsi="Arial" w:cs="Arial"/>
              </w:rPr>
              <w:t>limit</w:t>
            </w:r>
            <w:r w:rsidR="002776F3">
              <w:rPr>
                <w:rFonts w:ascii="Arial" w:hAnsi="Arial" w:cs="Arial"/>
              </w:rPr>
              <w:t xml:space="preserve"> </w:t>
            </w:r>
            <w:r w:rsidR="005F1AA2">
              <w:rPr>
                <w:rFonts w:ascii="Arial" w:hAnsi="Arial" w:cs="Arial"/>
              </w:rPr>
              <w:t xml:space="preserve">to ensure that </w:t>
            </w:r>
            <w:r w:rsidR="002776F3">
              <w:rPr>
                <w:rFonts w:ascii="Arial" w:hAnsi="Arial" w:cs="Arial"/>
              </w:rPr>
              <w:t xml:space="preserve">the </w:t>
            </w:r>
            <w:r w:rsidR="005F1AA2">
              <w:rPr>
                <w:rFonts w:ascii="Arial" w:hAnsi="Arial" w:cs="Arial"/>
              </w:rPr>
              <w:t xml:space="preserve">adaptations that </w:t>
            </w:r>
            <w:r w:rsidR="00975F90">
              <w:rPr>
                <w:rFonts w:ascii="Arial" w:hAnsi="Arial" w:cs="Arial"/>
              </w:rPr>
              <w:t>are necessary, appr</w:t>
            </w:r>
            <w:r w:rsidR="001F0446">
              <w:rPr>
                <w:rFonts w:ascii="Arial" w:hAnsi="Arial" w:cs="Arial"/>
              </w:rPr>
              <w:t xml:space="preserve">opriate, reasonable and practicable </w:t>
            </w:r>
            <w:r w:rsidR="002776F3">
              <w:rPr>
                <w:rFonts w:ascii="Arial" w:hAnsi="Arial" w:cs="Arial"/>
              </w:rPr>
              <w:t>can be completed</w:t>
            </w:r>
            <w:r w:rsidR="00775027">
              <w:rPr>
                <w:rFonts w:ascii="Arial" w:hAnsi="Arial" w:cs="Arial"/>
              </w:rPr>
              <w:t>.</w:t>
            </w:r>
            <w:r w:rsidRPr="002204F2">
              <w:rPr>
                <w:rFonts w:ascii="Arial" w:hAnsi="Arial" w:cs="Arial"/>
              </w:rPr>
              <w:br/>
              <w:t xml:space="preserve">Amounts above this discretionary amount </w:t>
            </w:r>
            <w:r w:rsidR="009E5AD3">
              <w:rPr>
                <w:rFonts w:ascii="Arial" w:hAnsi="Arial" w:cs="Arial"/>
              </w:rPr>
              <w:t xml:space="preserve">(£40,000) </w:t>
            </w:r>
            <w:r w:rsidRPr="002204F2">
              <w:rPr>
                <w:rFonts w:ascii="Arial" w:hAnsi="Arial" w:cs="Arial"/>
              </w:rPr>
              <w:t xml:space="preserve">will be considered </w:t>
            </w:r>
            <w:r w:rsidR="00AD1354">
              <w:rPr>
                <w:rFonts w:ascii="Arial" w:hAnsi="Arial" w:cs="Arial"/>
              </w:rPr>
              <w:t xml:space="preserve">for eligible works only </w:t>
            </w:r>
            <w:r w:rsidRPr="002204F2">
              <w:rPr>
                <w:rFonts w:ascii="Arial" w:hAnsi="Arial" w:cs="Arial"/>
              </w:rPr>
              <w:t>on case-by-case basis</w:t>
            </w:r>
            <w:r w:rsidR="007E024D">
              <w:rPr>
                <w:rFonts w:ascii="Arial" w:hAnsi="Arial" w:cs="Arial"/>
              </w:rPr>
              <w:t xml:space="preserve"> and approved by the service manager</w:t>
            </w:r>
            <w:r w:rsidR="00F13F98" w:rsidRPr="002204F2">
              <w:rPr>
                <w:rFonts w:ascii="Arial" w:hAnsi="Arial" w:cs="Arial"/>
              </w:rPr>
              <w:t>.</w:t>
            </w:r>
          </w:p>
        </w:tc>
      </w:tr>
      <w:tr w:rsidR="0029226E" w:rsidRPr="002204F2" w14:paraId="12E7BBD1" w14:textId="77777777" w:rsidTr="0029226E">
        <w:tc>
          <w:tcPr>
            <w:tcW w:w="2501" w:type="dxa"/>
            <w:shd w:val="clear" w:color="auto" w:fill="D9E2F3" w:themeFill="accent1" w:themeFillTint="33"/>
          </w:tcPr>
          <w:p w14:paraId="3E3608CA" w14:textId="77777777" w:rsidR="0029226E" w:rsidRPr="002204F2" w:rsidRDefault="0029226E" w:rsidP="0029226E">
            <w:pPr>
              <w:rPr>
                <w:rFonts w:ascii="Arial" w:hAnsi="Arial" w:cs="Arial"/>
              </w:rPr>
            </w:pPr>
            <w:r w:rsidRPr="002204F2">
              <w:rPr>
                <w:rFonts w:ascii="Arial" w:hAnsi="Arial" w:cs="Arial"/>
              </w:rPr>
              <w:t>Means Test</w:t>
            </w:r>
          </w:p>
        </w:tc>
        <w:tc>
          <w:tcPr>
            <w:tcW w:w="11061" w:type="dxa"/>
            <w:shd w:val="clear" w:color="auto" w:fill="D9E2F3" w:themeFill="accent1" w:themeFillTint="33"/>
          </w:tcPr>
          <w:p w14:paraId="39FBFB62" w14:textId="5A646294" w:rsidR="0029226E" w:rsidRPr="002204F2" w:rsidRDefault="0029226E" w:rsidP="0029226E">
            <w:pPr>
              <w:rPr>
                <w:rFonts w:ascii="Arial" w:hAnsi="Arial" w:cs="Arial"/>
              </w:rPr>
            </w:pPr>
            <w:r w:rsidRPr="002204F2">
              <w:rPr>
                <w:rFonts w:ascii="Arial" w:hAnsi="Arial" w:cs="Arial"/>
              </w:rPr>
              <w:t>No additional DFG means test </w:t>
            </w:r>
          </w:p>
        </w:tc>
      </w:tr>
      <w:tr w:rsidR="00524683" w:rsidRPr="002204F2" w14:paraId="539D35A1" w14:textId="77777777" w:rsidTr="0029226E">
        <w:tc>
          <w:tcPr>
            <w:tcW w:w="2501" w:type="dxa"/>
          </w:tcPr>
          <w:p w14:paraId="5F1CF2E7" w14:textId="77777777" w:rsidR="00524683" w:rsidRPr="002204F2" w:rsidRDefault="00524683">
            <w:pPr>
              <w:rPr>
                <w:rFonts w:ascii="Arial" w:hAnsi="Arial" w:cs="Arial"/>
              </w:rPr>
            </w:pPr>
            <w:r w:rsidRPr="002204F2">
              <w:rPr>
                <w:rFonts w:ascii="Arial" w:hAnsi="Arial" w:cs="Arial"/>
              </w:rPr>
              <w:t>Land Charge</w:t>
            </w:r>
          </w:p>
        </w:tc>
        <w:tc>
          <w:tcPr>
            <w:tcW w:w="11061" w:type="dxa"/>
          </w:tcPr>
          <w:p w14:paraId="225936EF" w14:textId="5AD2D4AA" w:rsidR="00524683" w:rsidRPr="002204F2" w:rsidRDefault="00110D09">
            <w:pPr>
              <w:rPr>
                <w:rFonts w:ascii="Arial" w:hAnsi="Arial" w:cs="Arial"/>
              </w:rPr>
            </w:pPr>
            <w:r w:rsidRPr="002204F2">
              <w:rPr>
                <w:rFonts w:ascii="Arial" w:hAnsi="Arial" w:cs="Arial"/>
                <w:color w:val="282828"/>
              </w:rPr>
              <w:t xml:space="preserve">Where the </w:t>
            </w:r>
            <w:r>
              <w:rPr>
                <w:rFonts w:ascii="Arial" w:hAnsi="Arial" w:cs="Arial"/>
                <w:color w:val="282828"/>
              </w:rPr>
              <w:t>applicant</w:t>
            </w:r>
            <w:r w:rsidRPr="002204F2">
              <w:rPr>
                <w:rFonts w:ascii="Arial" w:hAnsi="Arial" w:cs="Arial"/>
                <w:color w:val="282828"/>
              </w:rPr>
              <w:t xml:space="preserve"> is an owner-occupier</w:t>
            </w:r>
            <w:r>
              <w:rPr>
                <w:rFonts w:ascii="Arial" w:hAnsi="Arial" w:cs="Arial"/>
                <w:color w:val="282828"/>
              </w:rPr>
              <w:t xml:space="preserve">, </w:t>
            </w:r>
            <w:r w:rsidR="001B6822">
              <w:rPr>
                <w:rFonts w:ascii="Arial" w:hAnsi="Arial" w:cs="Arial"/>
              </w:rPr>
              <w:t>One</w:t>
            </w:r>
            <w:r w:rsidR="00A718F7" w:rsidRPr="002204F2">
              <w:rPr>
                <w:rFonts w:ascii="Arial" w:hAnsi="Arial" w:cs="Arial"/>
              </w:rPr>
              <w:t xml:space="preserve"> </w:t>
            </w:r>
            <w:r w:rsidR="00A60165" w:rsidRPr="002204F2">
              <w:rPr>
                <w:rFonts w:ascii="Arial" w:hAnsi="Arial" w:cs="Arial"/>
              </w:rPr>
              <w:t xml:space="preserve">third of the </w:t>
            </w:r>
            <w:r w:rsidR="002D4B16">
              <w:rPr>
                <w:rFonts w:ascii="Arial" w:hAnsi="Arial" w:cs="Arial"/>
              </w:rPr>
              <w:t xml:space="preserve">total </w:t>
            </w:r>
            <w:r w:rsidR="00524683" w:rsidRPr="002204F2">
              <w:rPr>
                <w:rFonts w:ascii="Arial" w:hAnsi="Arial" w:cs="Arial"/>
              </w:rPr>
              <w:t>value of th</w:t>
            </w:r>
            <w:r w:rsidR="002D4B16">
              <w:rPr>
                <w:rFonts w:ascii="Arial" w:hAnsi="Arial" w:cs="Arial"/>
              </w:rPr>
              <w:t xml:space="preserve">e grant (mandatory and </w:t>
            </w:r>
            <w:r w:rsidR="00524683" w:rsidRPr="002204F2">
              <w:rPr>
                <w:rFonts w:ascii="Arial" w:hAnsi="Arial" w:cs="Arial"/>
              </w:rPr>
              <w:t xml:space="preserve">discretionary </w:t>
            </w:r>
            <w:r w:rsidR="002D4B16">
              <w:rPr>
                <w:rFonts w:ascii="Arial" w:hAnsi="Arial" w:cs="Arial"/>
              </w:rPr>
              <w:t>elements)</w:t>
            </w:r>
            <w:r w:rsidR="00524683" w:rsidRPr="002204F2">
              <w:rPr>
                <w:rFonts w:ascii="Arial" w:hAnsi="Arial" w:cs="Arial"/>
              </w:rPr>
              <w:t xml:space="preserve"> awarded will be placed as a land charge from the date of completion of works</w:t>
            </w:r>
            <w:r w:rsidR="00570C36">
              <w:rPr>
                <w:rFonts w:ascii="Arial" w:hAnsi="Arial" w:cs="Arial"/>
              </w:rPr>
              <w:t xml:space="preserve"> where applicable (</w:t>
            </w:r>
            <w:r w:rsidR="00570C36">
              <w:rPr>
                <w:rFonts w:ascii="Arial" w:hAnsi="Arial" w:cs="Arial"/>
                <w:color w:val="282828"/>
              </w:rPr>
              <w:t xml:space="preserve">see appendix </w:t>
            </w:r>
            <w:r w:rsidR="003D1657">
              <w:rPr>
                <w:rFonts w:ascii="Arial" w:hAnsi="Arial" w:cs="Arial"/>
                <w:color w:val="282828"/>
              </w:rPr>
              <w:t>C</w:t>
            </w:r>
            <w:r w:rsidR="00570C36">
              <w:rPr>
                <w:rFonts w:ascii="Arial" w:hAnsi="Arial" w:cs="Arial"/>
                <w:color w:val="282828"/>
              </w:rPr>
              <w:t>)</w:t>
            </w:r>
            <w:r w:rsidR="00570C36" w:rsidRPr="002204F2">
              <w:rPr>
                <w:rFonts w:ascii="Arial" w:hAnsi="Arial" w:cs="Arial"/>
                <w:color w:val="282828"/>
              </w:rPr>
              <w:t>.</w:t>
            </w:r>
            <w:r w:rsidR="00BF7666">
              <w:rPr>
                <w:rFonts w:ascii="Arial" w:hAnsi="Arial" w:cs="Arial"/>
                <w:color w:val="282828"/>
              </w:rPr>
              <w:t xml:space="preserve"> Note -</w:t>
            </w:r>
            <w:r w:rsidR="00050ED1" w:rsidRPr="002204F2">
              <w:rPr>
                <w:rFonts w:ascii="Arial" w:hAnsi="Arial" w:cs="Arial"/>
              </w:rPr>
              <w:t xml:space="preserve"> </w:t>
            </w:r>
            <w:r w:rsidR="00AF4BA7" w:rsidRPr="002204F2">
              <w:rPr>
                <w:rFonts w:ascii="Arial" w:hAnsi="Arial" w:cs="Arial"/>
              </w:rPr>
              <w:t>This is in line with the proportion of land charges for a maximum mandatory Disabled Facilities Grant land charge, which is £</w:t>
            </w:r>
            <w:commentRangeStart w:id="18"/>
            <w:commentRangeStart w:id="19"/>
            <w:r w:rsidR="00AF4BA7" w:rsidRPr="002204F2">
              <w:rPr>
                <w:rFonts w:ascii="Arial" w:hAnsi="Arial" w:cs="Arial"/>
              </w:rPr>
              <w:t>10,000.00</w:t>
            </w:r>
            <w:r w:rsidR="0086405A">
              <w:rPr>
                <w:rFonts w:ascii="Arial" w:hAnsi="Arial" w:cs="Arial"/>
              </w:rPr>
              <w:t xml:space="preserve"> o</w:t>
            </w:r>
            <w:r w:rsidR="004C4DD6">
              <w:rPr>
                <w:rFonts w:ascii="Arial" w:hAnsi="Arial" w:cs="Arial"/>
              </w:rPr>
              <w:t>r a</w:t>
            </w:r>
            <w:r w:rsidR="0086405A">
              <w:rPr>
                <w:rFonts w:ascii="Arial" w:hAnsi="Arial" w:cs="Arial"/>
              </w:rPr>
              <w:t xml:space="preserve"> third of the £30,000 mandatory grant element</w:t>
            </w:r>
            <w:r w:rsidR="00AF4BA7" w:rsidRPr="002204F2">
              <w:rPr>
                <w:rFonts w:ascii="Arial" w:hAnsi="Arial" w:cs="Arial"/>
              </w:rPr>
              <w:t>.</w:t>
            </w:r>
            <w:commentRangeEnd w:id="18"/>
            <w:r w:rsidR="00502A2C" w:rsidRPr="002204F2">
              <w:rPr>
                <w:rStyle w:val="CommentReference"/>
                <w:rFonts w:ascii="Arial" w:hAnsi="Arial" w:cs="Arial"/>
                <w:sz w:val="22"/>
                <w:szCs w:val="22"/>
              </w:rPr>
              <w:commentReference w:id="18"/>
            </w:r>
            <w:commentRangeEnd w:id="19"/>
            <w:r w:rsidR="007462D1" w:rsidRPr="002204F2">
              <w:rPr>
                <w:rStyle w:val="CommentReference"/>
                <w:rFonts w:ascii="Arial" w:hAnsi="Arial" w:cs="Arial"/>
                <w:sz w:val="22"/>
                <w:szCs w:val="22"/>
              </w:rPr>
              <w:commentReference w:id="19"/>
            </w:r>
          </w:p>
        </w:tc>
      </w:tr>
      <w:tr w:rsidR="00524683" w:rsidRPr="002204F2" w14:paraId="7F6AB039" w14:textId="77777777" w:rsidTr="0029226E">
        <w:tc>
          <w:tcPr>
            <w:tcW w:w="2501" w:type="dxa"/>
            <w:shd w:val="clear" w:color="auto" w:fill="D9E2F3" w:themeFill="accent1" w:themeFillTint="33"/>
          </w:tcPr>
          <w:p w14:paraId="511F5447" w14:textId="77777777" w:rsidR="00524683" w:rsidRPr="002204F2" w:rsidRDefault="00524683">
            <w:pPr>
              <w:rPr>
                <w:rFonts w:ascii="Arial" w:hAnsi="Arial" w:cs="Arial"/>
              </w:rPr>
            </w:pPr>
            <w:r w:rsidRPr="002204F2">
              <w:rPr>
                <w:rFonts w:ascii="Arial" w:hAnsi="Arial" w:cs="Arial"/>
              </w:rPr>
              <w:t>Conditions</w:t>
            </w:r>
          </w:p>
        </w:tc>
        <w:tc>
          <w:tcPr>
            <w:tcW w:w="11061" w:type="dxa"/>
            <w:shd w:val="clear" w:color="auto" w:fill="D9E2F3" w:themeFill="accent1" w:themeFillTint="33"/>
          </w:tcPr>
          <w:p w14:paraId="39F10C1F" w14:textId="6B025798" w:rsidR="00524683" w:rsidRPr="002204F2" w:rsidRDefault="00524683">
            <w:pPr>
              <w:rPr>
                <w:rFonts w:ascii="Arial" w:hAnsi="Arial" w:cs="Arial"/>
              </w:rPr>
            </w:pPr>
            <w:r w:rsidRPr="002204F2">
              <w:rPr>
                <w:rFonts w:ascii="Arial" w:hAnsi="Arial" w:cs="Arial"/>
              </w:rPr>
              <w:t xml:space="preserve">In addition to </w:t>
            </w:r>
            <w:r w:rsidR="00E14BF8">
              <w:rPr>
                <w:rFonts w:ascii="Arial" w:hAnsi="Arial" w:cs="Arial"/>
              </w:rPr>
              <w:t>mandatory</w:t>
            </w:r>
            <w:r w:rsidRPr="002204F2">
              <w:rPr>
                <w:rFonts w:ascii="Arial" w:hAnsi="Arial" w:cs="Arial"/>
              </w:rPr>
              <w:t xml:space="preserve"> grant conditions: -</w:t>
            </w:r>
          </w:p>
          <w:p w14:paraId="6F6AE36A" w14:textId="77777777" w:rsidR="00524683" w:rsidRPr="002204F2" w:rsidRDefault="00524683">
            <w:pPr>
              <w:rPr>
                <w:rFonts w:ascii="Arial" w:hAnsi="Arial" w:cs="Arial"/>
              </w:rPr>
            </w:pPr>
            <w:r w:rsidRPr="002204F2">
              <w:rPr>
                <w:rFonts w:ascii="Arial" w:hAnsi="Arial" w:cs="Arial"/>
              </w:rPr>
              <w:t>Funding will be reviewed on an individual case basis. Applications must be accompanied by an intention that the property remain their only or main residence for 5 years.</w:t>
            </w:r>
          </w:p>
          <w:p w14:paraId="72A357C2" w14:textId="5DB21203" w:rsidR="002B2065" w:rsidRPr="002204F2" w:rsidRDefault="00524683">
            <w:pPr>
              <w:rPr>
                <w:rFonts w:ascii="Arial" w:hAnsi="Arial" w:cs="Arial"/>
              </w:rPr>
            </w:pPr>
            <w:r w:rsidRPr="002204F2">
              <w:rPr>
                <w:rFonts w:ascii="Arial" w:hAnsi="Arial" w:cs="Arial"/>
              </w:rPr>
              <w:t>One application in any 5-year period</w:t>
            </w:r>
            <w:r w:rsidR="00352C80" w:rsidRPr="002204F2">
              <w:rPr>
                <w:rFonts w:ascii="Arial" w:hAnsi="Arial" w:cs="Arial"/>
              </w:rPr>
              <w:t>.</w:t>
            </w:r>
          </w:p>
        </w:tc>
      </w:tr>
    </w:tbl>
    <w:p w14:paraId="3AF77990" w14:textId="77777777" w:rsidR="00524683" w:rsidRPr="002204F2" w:rsidRDefault="00524683" w:rsidP="00524683">
      <w:pPr>
        <w:rPr>
          <w:rFonts w:ascii="Arial" w:hAnsi="Arial" w:cs="Arial"/>
        </w:rPr>
      </w:pPr>
    </w:p>
    <w:p w14:paraId="3E9B408B" w14:textId="6DECEECA" w:rsidR="00352C80" w:rsidRPr="002204F2" w:rsidRDefault="00352C80">
      <w:pPr>
        <w:rPr>
          <w:rFonts w:ascii="Arial" w:hAnsi="Arial" w:cs="Arial"/>
        </w:rPr>
      </w:pPr>
      <w:r w:rsidRPr="002204F2">
        <w:rPr>
          <w:rFonts w:ascii="Arial" w:hAnsi="Arial" w:cs="Arial"/>
        </w:rPr>
        <w:br w:type="page"/>
      </w:r>
    </w:p>
    <w:tbl>
      <w:tblPr>
        <w:tblStyle w:val="TableGrid"/>
        <w:tblW w:w="13598" w:type="dxa"/>
        <w:tblInd w:w="5" w:type="dxa"/>
        <w:tblLook w:val="04A0" w:firstRow="1" w:lastRow="0" w:firstColumn="1" w:lastColumn="0" w:noHBand="0" w:noVBand="1"/>
      </w:tblPr>
      <w:tblGrid>
        <w:gridCol w:w="2542"/>
        <w:gridCol w:w="11056"/>
      </w:tblGrid>
      <w:tr w:rsidR="00352C80" w:rsidRPr="002204F2" w14:paraId="29688F43" w14:textId="77777777">
        <w:tc>
          <w:tcPr>
            <w:tcW w:w="13598" w:type="dxa"/>
            <w:gridSpan w:val="2"/>
            <w:shd w:val="clear" w:color="auto" w:fill="8EAADB" w:themeFill="accent1" w:themeFillTint="99"/>
          </w:tcPr>
          <w:p w14:paraId="3E0D9060" w14:textId="669B2FA8" w:rsidR="00352C80" w:rsidRPr="002204F2" w:rsidRDefault="00352C80">
            <w:pPr>
              <w:rPr>
                <w:rFonts w:ascii="Arial" w:hAnsi="Arial" w:cs="Arial"/>
              </w:rPr>
            </w:pPr>
            <w:r w:rsidRPr="002204F2">
              <w:rPr>
                <w:rFonts w:ascii="Arial" w:hAnsi="Arial" w:cs="Arial"/>
              </w:rPr>
              <w:lastRenderedPageBreak/>
              <w:br w:type="page"/>
            </w:r>
            <w:r w:rsidRPr="002204F2">
              <w:rPr>
                <w:rFonts w:ascii="Arial" w:hAnsi="Arial" w:cs="Arial"/>
                <w:b/>
                <w:bCs/>
              </w:rPr>
              <w:t>B2.4 Ho</w:t>
            </w:r>
            <w:r w:rsidR="00A36593" w:rsidRPr="002204F2">
              <w:rPr>
                <w:rFonts w:ascii="Arial" w:hAnsi="Arial" w:cs="Arial"/>
                <w:b/>
                <w:bCs/>
              </w:rPr>
              <w:t>arding Support</w:t>
            </w:r>
            <w:r w:rsidRPr="002204F2">
              <w:rPr>
                <w:rFonts w:ascii="Arial" w:hAnsi="Arial" w:cs="Arial"/>
                <w:b/>
                <w:bCs/>
              </w:rPr>
              <w:t xml:space="preserve"> Grant</w:t>
            </w:r>
            <w:r w:rsidRPr="002204F2">
              <w:rPr>
                <w:rFonts w:ascii="Arial" w:hAnsi="Arial" w:cs="Arial"/>
              </w:rPr>
              <w:t> </w:t>
            </w:r>
          </w:p>
        </w:tc>
      </w:tr>
      <w:tr w:rsidR="00352C80" w:rsidRPr="002204F2" w14:paraId="521E9A11" w14:textId="77777777">
        <w:tc>
          <w:tcPr>
            <w:tcW w:w="2542" w:type="dxa"/>
            <w:shd w:val="clear" w:color="auto" w:fill="D9E2F3" w:themeFill="accent1" w:themeFillTint="33"/>
          </w:tcPr>
          <w:p w14:paraId="2B4CD5C2" w14:textId="77777777" w:rsidR="00352C80" w:rsidRPr="002204F2" w:rsidRDefault="00352C80">
            <w:pPr>
              <w:rPr>
                <w:rFonts w:ascii="Arial" w:hAnsi="Arial" w:cs="Arial"/>
              </w:rPr>
            </w:pPr>
            <w:r w:rsidRPr="002204F2">
              <w:rPr>
                <w:rFonts w:ascii="Arial" w:hAnsi="Arial" w:cs="Arial"/>
              </w:rPr>
              <w:t>Purpose</w:t>
            </w:r>
          </w:p>
        </w:tc>
        <w:tc>
          <w:tcPr>
            <w:tcW w:w="11056" w:type="dxa"/>
            <w:shd w:val="clear" w:color="auto" w:fill="D9E2F3" w:themeFill="accent1" w:themeFillTint="33"/>
          </w:tcPr>
          <w:p w14:paraId="3DB133D7" w14:textId="52107DAC" w:rsidR="00352C80" w:rsidRPr="002204F2" w:rsidRDefault="003406F4">
            <w:pPr>
              <w:rPr>
                <w:rFonts w:ascii="Arial" w:hAnsi="Arial" w:cs="Arial"/>
              </w:rPr>
            </w:pPr>
            <w:r w:rsidRPr="002204F2">
              <w:rPr>
                <w:rFonts w:ascii="Arial" w:hAnsi="Arial" w:cs="Arial"/>
              </w:rPr>
              <w:t>This is a discretionary grant to top up a</w:t>
            </w:r>
            <w:r w:rsidR="00D37F4F" w:rsidRPr="002204F2">
              <w:rPr>
                <w:rFonts w:ascii="Arial" w:hAnsi="Arial" w:cs="Arial"/>
              </w:rPr>
              <w:t xml:space="preserve"> mandatory</w:t>
            </w:r>
            <w:r w:rsidRPr="002204F2">
              <w:rPr>
                <w:rFonts w:ascii="Arial" w:hAnsi="Arial" w:cs="Arial"/>
              </w:rPr>
              <w:t xml:space="preserve"> DFG to carry out works that are </w:t>
            </w:r>
            <w:r w:rsidR="00355224" w:rsidRPr="002204F2">
              <w:rPr>
                <w:rFonts w:ascii="Arial" w:hAnsi="Arial" w:cs="Arial"/>
              </w:rPr>
              <w:t xml:space="preserve">required to enable eligible works under a mandatory DFG to be safely </w:t>
            </w:r>
            <w:r w:rsidR="007757BC" w:rsidRPr="002204F2">
              <w:rPr>
                <w:rFonts w:ascii="Arial" w:hAnsi="Arial" w:cs="Arial"/>
              </w:rPr>
              <w:t>installed and used</w:t>
            </w:r>
            <w:r w:rsidR="005B660D" w:rsidRPr="002204F2">
              <w:rPr>
                <w:rFonts w:ascii="Arial" w:hAnsi="Arial" w:cs="Arial"/>
              </w:rPr>
              <w:t xml:space="preserve"> by disabled person.</w:t>
            </w:r>
          </w:p>
        </w:tc>
      </w:tr>
      <w:tr w:rsidR="00352C80" w:rsidRPr="002204F2" w14:paraId="7131FB5E" w14:textId="77777777">
        <w:tc>
          <w:tcPr>
            <w:tcW w:w="2542" w:type="dxa"/>
          </w:tcPr>
          <w:p w14:paraId="7B096BA5" w14:textId="64A4608A" w:rsidR="00352C80" w:rsidRPr="002204F2" w:rsidRDefault="00352C80">
            <w:pPr>
              <w:rPr>
                <w:rFonts w:ascii="Arial" w:hAnsi="Arial" w:cs="Arial"/>
              </w:rPr>
            </w:pPr>
            <w:r w:rsidRPr="002204F2">
              <w:rPr>
                <w:rFonts w:ascii="Arial" w:hAnsi="Arial" w:cs="Arial"/>
              </w:rPr>
              <w:t xml:space="preserve">Eligible </w:t>
            </w:r>
            <w:r w:rsidR="00850DB3">
              <w:rPr>
                <w:rFonts w:ascii="Arial" w:hAnsi="Arial" w:cs="Arial"/>
              </w:rPr>
              <w:t>Applicant</w:t>
            </w:r>
            <w:r w:rsidRPr="002204F2">
              <w:rPr>
                <w:rFonts w:ascii="Arial" w:hAnsi="Arial" w:cs="Arial"/>
              </w:rPr>
              <w:t xml:space="preserve"> </w:t>
            </w:r>
          </w:p>
        </w:tc>
        <w:tc>
          <w:tcPr>
            <w:tcW w:w="11056" w:type="dxa"/>
          </w:tcPr>
          <w:p w14:paraId="3373813E" w14:textId="225F1B07" w:rsidR="00352C80" w:rsidRPr="002204F2" w:rsidRDefault="005B660D">
            <w:pPr>
              <w:rPr>
                <w:rFonts w:ascii="Arial" w:hAnsi="Arial" w:cs="Arial"/>
              </w:rPr>
            </w:pPr>
            <w:r w:rsidRPr="002204F2">
              <w:rPr>
                <w:rFonts w:ascii="Arial" w:hAnsi="Arial" w:cs="Arial"/>
              </w:rPr>
              <w:t>Those eligible for a mandatory DFG </w:t>
            </w:r>
            <w:r w:rsidR="008C0F7D" w:rsidRPr="002204F2">
              <w:rPr>
                <w:rFonts w:ascii="Arial" w:hAnsi="Arial" w:cs="Arial"/>
              </w:rPr>
              <w:t xml:space="preserve">, will require a home assessment </w:t>
            </w:r>
            <w:r w:rsidR="00663F20" w:rsidRPr="002204F2">
              <w:rPr>
                <w:rFonts w:ascii="Arial" w:hAnsi="Arial" w:cs="Arial"/>
              </w:rPr>
              <w:t>by a Private Sector Hou</w:t>
            </w:r>
            <w:r w:rsidR="00420631" w:rsidRPr="002204F2">
              <w:rPr>
                <w:rFonts w:ascii="Arial" w:hAnsi="Arial" w:cs="Arial"/>
              </w:rPr>
              <w:t>sing</w:t>
            </w:r>
            <w:r w:rsidR="00663F20" w:rsidRPr="002204F2">
              <w:rPr>
                <w:rFonts w:ascii="Arial" w:hAnsi="Arial" w:cs="Arial"/>
              </w:rPr>
              <w:t xml:space="preserve"> Officer.  The </w:t>
            </w:r>
            <w:r w:rsidR="0072018B" w:rsidRPr="002204F2">
              <w:rPr>
                <w:rFonts w:ascii="Arial" w:hAnsi="Arial" w:cs="Arial"/>
              </w:rPr>
              <w:t>assessment needs to s</w:t>
            </w:r>
            <w:r w:rsidR="00420631" w:rsidRPr="002204F2">
              <w:rPr>
                <w:rFonts w:ascii="Arial" w:hAnsi="Arial" w:cs="Arial"/>
              </w:rPr>
              <w:t>core a</w:t>
            </w:r>
            <w:r w:rsidR="00663F20" w:rsidRPr="002204F2">
              <w:rPr>
                <w:rFonts w:ascii="Arial" w:hAnsi="Arial" w:cs="Arial"/>
              </w:rPr>
              <w:t xml:space="preserve"> ‘clutter </w:t>
            </w:r>
            <w:r w:rsidR="00420631" w:rsidRPr="002204F2">
              <w:rPr>
                <w:rFonts w:ascii="Arial" w:hAnsi="Arial" w:cs="Arial"/>
              </w:rPr>
              <w:t>rating</w:t>
            </w:r>
            <w:r w:rsidR="0072018B" w:rsidRPr="002204F2">
              <w:rPr>
                <w:rFonts w:ascii="Arial" w:hAnsi="Arial" w:cs="Arial"/>
              </w:rPr>
              <w:t xml:space="preserve">’ of </w:t>
            </w:r>
            <w:r w:rsidR="00420631" w:rsidRPr="002204F2">
              <w:rPr>
                <w:rFonts w:ascii="Arial" w:hAnsi="Arial" w:cs="Arial"/>
              </w:rPr>
              <w:t>5 or more.</w:t>
            </w:r>
          </w:p>
        </w:tc>
      </w:tr>
      <w:tr w:rsidR="00352C80" w:rsidRPr="002204F2" w14:paraId="44A098DC" w14:textId="77777777">
        <w:tc>
          <w:tcPr>
            <w:tcW w:w="2542" w:type="dxa"/>
            <w:shd w:val="clear" w:color="auto" w:fill="D9E2F3" w:themeFill="accent1" w:themeFillTint="33"/>
          </w:tcPr>
          <w:p w14:paraId="258528CE" w14:textId="77777777" w:rsidR="00352C80" w:rsidRPr="002204F2" w:rsidRDefault="00352C80">
            <w:pPr>
              <w:rPr>
                <w:rFonts w:ascii="Arial" w:hAnsi="Arial" w:cs="Arial"/>
              </w:rPr>
            </w:pPr>
            <w:r w:rsidRPr="002204F2">
              <w:rPr>
                <w:rFonts w:ascii="Arial" w:hAnsi="Arial" w:cs="Arial"/>
              </w:rPr>
              <w:t>Eligible Works</w:t>
            </w:r>
          </w:p>
        </w:tc>
        <w:tc>
          <w:tcPr>
            <w:tcW w:w="11056" w:type="dxa"/>
            <w:shd w:val="clear" w:color="auto" w:fill="D9E2F3" w:themeFill="accent1" w:themeFillTint="33"/>
          </w:tcPr>
          <w:p w14:paraId="5281477E" w14:textId="45A10F27" w:rsidR="00352C80" w:rsidRPr="002204F2" w:rsidRDefault="005B660D">
            <w:pPr>
              <w:rPr>
                <w:rFonts w:ascii="Arial" w:hAnsi="Arial" w:cs="Arial"/>
              </w:rPr>
            </w:pPr>
            <w:r w:rsidRPr="002204F2">
              <w:rPr>
                <w:rFonts w:ascii="Arial" w:hAnsi="Arial" w:cs="Arial"/>
              </w:rPr>
              <w:t xml:space="preserve">These are works that do not </w:t>
            </w:r>
            <w:r w:rsidR="00294F8E" w:rsidRPr="002204F2">
              <w:rPr>
                <w:rFonts w:ascii="Arial" w:hAnsi="Arial" w:cs="Arial"/>
              </w:rPr>
              <w:t xml:space="preserve">meet a need but are necessary for the </w:t>
            </w:r>
            <w:r w:rsidR="00985DC7" w:rsidRPr="002204F2">
              <w:rPr>
                <w:rFonts w:ascii="Arial" w:hAnsi="Arial" w:cs="Arial"/>
              </w:rPr>
              <w:t>mandatory</w:t>
            </w:r>
            <w:r w:rsidR="00B43D3D">
              <w:rPr>
                <w:rFonts w:ascii="Arial" w:hAnsi="Arial" w:cs="Arial"/>
              </w:rPr>
              <w:t xml:space="preserve"> grant </w:t>
            </w:r>
            <w:r w:rsidR="00985DC7" w:rsidRPr="002204F2">
              <w:rPr>
                <w:rFonts w:ascii="Arial" w:hAnsi="Arial" w:cs="Arial"/>
              </w:rPr>
              <w:t>eligible works to be completed.</w:t>
            </w:r>
          </w:p>
        </w:tc>
      </w:tr>
      <w:tr w:rsidR="00352C80" w:rsidRPr="002204F2" w14:paraId="001B02FD" w14:textId="77777777">
        <w:tc>
          <w:tcPr>
            <w:tcW w:w="2542" w:type="dxa"/>
          </w:tcPr>
          <w:p w14:paraId="6014F741" w14:textId="77777777" w:rsidR="00352C80" w:rsidRPr="002204F2" w:rsidRDefault="00352C80">
            <w:pPr>
              <w:rPr>
                <w:rFonts w:ascii="Arial" w:hAnsi="Arial" w:cs="Arial"/>
              </w:rPr>
            </w:pPr>
            <w:r w:rsidRPr="002204F2">
              <w:rPr>
                <w:rFonts w:ascii="Arial" w:hAnsi="Arial" w:cs="Arial"/>
              </w:rPr>
              <w:t>Amount of funding</w:t>
            </w:r>
          </w:p>
        </w:tc>
        <w:tc>
          <w:tcPr>
            <w:tcW w:w="11056" w:type="dxa"/>
          </w:tcPr>
          <w:p w14:paraId="1F5E4F75" w14:textId="5D640054" w:rsidR="00352C80" w:rsidRPr="002204F2" w:rsidRDefault="00103B33">
            <w:pPr>
              <w:rPr>
                <w:rFonts w:ascii="Arial" w:hAnsi="Arial" w:cs="Arial"/>
              </w:rPr>
            </w:pPr>
            <w:r w:rsidRPr="002204F2">
              <w:rPr>
                <w:rFonts w:ascii="Arial" w:hAnsi="Arial" w:cs="Arial"/>
              </w:rPr>
              <w:t>Up to £5000.00</w:t>
            </w:r>
          </w:p>
        </w:tc>
      </w:tr>
      <w:tr w:rsidR="00352C80" w:rsidRPr="002204F2" w14:paraId="0EE0B308" w14:textId="77777777">
        <w:tc>
          <w:tcPr>
            <w:tcW w:w="2542" w:type="dxa"/>
            <w:shd w:val="clear" w:color="auto" w:fill="D9E2F3" w:themeFill="accent1" w:themeFillTint="33"/>
          </w:tcPr>
          <w:p w14:paraId="274E6254" w14:textId="77777777" w:rsidR="00352C80" w:rsidRPr="002204F2" w:rsidRDefault="00352C80">
            <w:pPr>
              <w:rPr>
                <w:rFonts w:ascii="Arial" w:hAnsi="Arial" w:cs="Arial"/>
              </w:rPr>
            </w:pPr>
            <w:r w:rsidRPr="002204F2">
              <w:rPr>
                <w:rFonts w:ascii="Arial" w:hAnsi="Arial" w:cs="Arial"/>
              </w:rPr>
              <w:t>Means Test</w:t>
            </w:r>
          </w:p>
        </w:tc>
        <w:tc>
          <w:tcPr>
            <w:tcW w:w="11056" w:type="dxa"/>
            <w:shd w:val="clear" w:color="auto" w:fill="D9E2F3" w:themeFill="accent1" w:themeFillTint="33"/>
          </w:tcPr>
          <w:p w14:paraId="051EEFC3" w14:textId="38E74374" w:rsidR="00352C80" w:rsidRPr="002204F2" w:rsidRDefault="00552DAA">
            <w:pPr>
              <w:rPr>
                <w:rFonts w:ascii="Arial" w:hAnsi="Arial" w:cs="Arial"/>
              </w:rPr>
            </w:pPr>
            <w:r w:rsidRPr="002204F2">
              <w:rPr>
                <w:rFonts w:ascii="Arial" w:hAnsi="Arial" w:cs="Arial"/>
              </w:rPr>
              <w:t>Mandatory means test</w:t>
            </w:r>
            <w:r w:rsidR="00984F3D" w:rsidRPr="002204F2">
              <w:rPr>
                <w:rFonts w:ascii="Arial" w:hAnsi="Arial" w:cs="Arial"/>
              </w:rPr>
              <w:t xml:space="preserve"> only</w:t>
            </w:r>
            <w:r w:rsidRPr="002204F2">
              <w:rPr>
                <w:rFonts w:ascii="Arial" w:hAnsi="Arial" w:cs="Arial"/>
              </w:rPr>
              <w:t xml:space="preserve"> - No additional DFG means test </w:t>
            </w:r>
          </w:p>
        </w:tc>
      </w:tr>
      <w:tr w:rsidR="00BF7666" w:rsidRPr="002204F2" w14:paraId="14E7DEEE" w14:textId="77777777">
        <w:tc>
          <w:tcPr>
            <w:tcW w:w="2542" w:type="dxa"/>
          </w:tcPr>
          <w:p w14:paraId="5D40ED4E" w14:textId="77777777" w:rsidR="00BF7666" w:rsidRPr="002204F2" w:rsidRDefault="00BF7666" w:rsidP="00BF7666">
            <w:pPr>
              <w:rPr>
                <w:rFonts w:ascii="Arial" w:hAnsi="Arial" w:cs="Arial"/>
              </w:rPr>
            </w:pPr>
            <w:r w:rsidRPr="002204F2">
              <w:rPr>
                <w:rFonts w:ascii="Arial" w:hAnsi="Arial" w:cs="Arial"/>
              </w:rPr>
              <w:t>Land Charge</w:t>
            </w:r>
          </w:p>
        </w:tc>
        <w:tc>
          <w:tcPr>
            <w:tcW w:w="11056" w:type="dxa"/>
          </w:tcPr>
          <w:p w14:paraId="1EDCBA68" w14:textId="04149559" w:rsidR="00BF7666" w:rsidRPr="002204F2" w:rsidRDefault="00BF7666" w:rsidP="00BF7666">
            <w:pPr>
              <w:rPr>
                <w:rFonts w:ascii="Arial" w:hAnsi="Arial" w:cs="Arial"/>
              </w:rPr>
            </w:pPr>
            <w:r w:rsidRPr="002204F2">
              <w:rPr>
                <w:rFonts w:ascii="Arial" w:hAnsi="Arial" w:cs="Arial"/>
              </w:rPr>
              <w:t xml:space="preserve">No </w:t>
            </w:r>
            <w:r>
              <w:rPr>
                <w:rFonts w:ascii="Arial" w:hAnsi="Arial" w:cs="Arial"/>
              </w:rPr>
              <w:t xml:space="preserve">additional </w:t>
            </w:r>
            <w:r w:rsidRPr="002204F2">
              <w:rPr>
                <w:rFonts w:ascii="Arial" w:hAnsi="Arial" w:cs="Arial"/>
              </w:rPr>
              <w:t>land charge</w:t>
            </w:r>
            <w:r>
              <w:rPr>
                <w:rFonts w:ascii="Arial" w:hAnsi="Arial" w:cs="Arial"/>
              </w:rPr>
              <w:t xml:space="preserve"> – other the application of the mandatory DFG land charge conditions.</w:t>
            </w:r>
          </w:p>
        </w:tc>
      </w:tr>
      <w:tr w:rsidR="00BF7666" w:rsidRPr="002204F2" w14:paraId="53016DD3" w14:textId="77777777">
        <w:tc>
          <w:tcPr>
            <w:tcW w:w="2542" w:type="dxa"/>
            <w:shd w:val="clear" w:color="auto" w:fill="D9E2F3" w:themeFill="accent1" w:themeFillTint="33"/>
          </w:tcPr>
          <w:p w14:paraId="1E601E50" w14:textId="77777777" w:rsidR="00BF7666" w:rsidRPr="002204F2" w:rsidRDefault="00BF7666" w:rsidP="00BF7666">
            <w:pPr>
              <w:rPr>
                <w:rFonts w:ascii="Arial" w:hAnsi="Arial" w:cs="Arial"/>
              </w:rPr>
            </w:pPr>
            <w:r w:rsidRPr="002204F2">
              <w:rPr>
                <w:rFonts w:ascii="Arial" w:hAnsi="Arial" w:cs="Arial"/>
              </w:rPr>
              <w:t>Conditions</w:t>
            </w:r>
          </w:p>
        </w:tc>
        <w:tc>
          <w:tcPr>
            <w:tcW w:w="11056" w:type="dxa"/>
            <w:shd w:val="clear" w:color="auto" w:fill="D9E2F3" w:themeFill="accent1" w:themeFillTint="33"/>
          </w:tcPr>
          <w:p w14:paraId="6877B256" w14:textId="0ECF537B" w:rsidR="00BF7666" w:rsidRPr="002204F2" w:rsidRDefault="00BF7666" w:rsidP="00BF7666">
            <w:pPr>
              <w:rPr>
                <w:rFonts w:ascii="Arial" w:hAnsi="Arial" w:cs="Arial"/>
              </w:rPr>
            </w:pPr>
            <w:r w:rsidRPr="002204F2">
              <w:rPr>
                <w:rFonts w:ascii="Arial" w:hAnsi="Arial" w:cs="Arial"/>
              </w:rPr>
              <w:t>No additional conditions</w:t>
            </w:r>
          </w:p>
        </w:tc>
      </w:tr>
    </w:tbl>
    <w:p w14:paraId="794BDF85" w14:textId="77777777" w:rsidR="00B150A6" w:rsidRDefault="00B150A6" w:rsidP="00524683">
      <w:pPr>
        <w:rPr>
          <w:rFonts w:ascii="Arial" w:hAnsi="Arial" w:cs="Arial"/>
        </w:rPr>
      </w:pPr>
    </w:p>
    <w:p w14:paraId="7C217BBB" w14:textId="77777777" w:rsidR="00B150A6" w:rsidRDefault="00B150A6" w:rsidP="00524683">
      <w:pPr>
        <w:rPr>
          <w:rFonts w:ascii="Arial" w:hAnsi="Arial" w:cs="Arial"/>
        </w:rPr>
      </w:pPr>
    </w:p>
    <w:p w14:paraId="01AE2035" w14:textId="77777777" w:rsidR="00B150A6" w:rsidRPr="002204F2" w:rsidRDefault="00B150A6" w:rsidP="00524683">
      <w:pPr>
        <w:rPr>
          <w:rFonts w:ascii="Arial" w:hAnsi="Arial" w:cs="Arial"/>
        </w:rPr>
      </w:pPr>
    </w:p>
    <w:tbl>
      <w:tblPr>
        <w:tblStyle w:val="TableGrid"/>
        <w:tblW w:w="13598" w:type="dxa"/>
        <w:tblInd w:w="5" w:type="dxa"/>
        <w:tblLook w:val="04A0" w:firstRow="1" w:lastRow="0" w:firstColumn="1" w:lastColumn="0" w:noHBand="0" w:noVBand="1"/>
      </w:tblPr>
      <w:tblGrid>
        <w:gridCol w:w="2542"/>
        <w:gridCol w:w="11056"/>
      </w:tblGrid>
      <w:tr w:rsidR="00524683" w:rsidRPr="002204F2" w14:paraId="41FC7064" w14:textId="77777777" w:rsidTr="00352C80">
        <w:tc>
          <w:tcPr>
            <w:tcW w:w="13598" w:type="dxa"/>
            <w:gridSpan w:val="2"/>
            <w:shd w:val="clear" w:color="auto" w:fill="8EAADB" w:themeFill="accent1" w:themeFillTint="99"/>
          </w:tcPr>
          <w:p w14:paraId="57C880A7" w14:textId="4FC833FE" w:rsidR="00524683" w:rsidRPr="002204F2" w:rsidRDefault="00524683">
            <w:pPr>
              <w:rPr>
                <w:rFonts w:ascii="Arial" w:hAnsi="Arial" w:cs="Arial"/>
              </w:rPr>
            </w:pPr>
            <w:r w:rsidRPr="002204F2">
              <w:rPr>
                <w:rFonts w:ascii="Arial" w:hAnsi="Arial" w:cs="Arial"/>
                <w:b/>
                <w:bCs/>
              </w:rPr>
              <w:t>B2.</w:t>
            </w:r>
            <w:r w:rsidR="008431EF" w:rsidRPr="002204F2">
              <w:rPr>
                <w:rFonts w:ascii="Arial" w:hAnsi="Arial" w:cs="Arial"/>
                <w:b/>
                <w:bCs/>
              </w:rPr>
              <w:t>5</w:t>
            </w:r>
            <w:r w:rsidRPr="002204F2">
              <w:rPr>
                <w:rFonts w:ascii="Arial" w:hAnsi="Arial" w:cs="Arial"/>
                <w:b/>
                <w:bCs/>
              </w:rPr>
              <w:t xml:space="preserve"> Hospital Discharge (Palliative Care) Grant</w:t>
            </w:r>
            <w:r w:rsidRPr="002204F2">
              <w:rPr>
                <w:rFonts w:ascii="Arial" w:hAnsi="Arial" w:cs="Arial"/>
              </w:rPr>
              <w:t> </w:t>
            </w:r>
          </w:p>
        </w:tc>
      </w:tr>
      <w:tr w:rsidR="00524683" w:rsidRPr="002204F2" w14:paraId="29D91921" w14:textId="77777777" w:rsidTr="00352C80">
        <w:tc>
          <w:tcPr>
            <w:tcW w:w="2542" w:type="dxa"/>
            <w:shd w:val="clear" w:color="auto" w:fill="D9E2F3" w:themeFill="accent1" w:themeFillTint="33"/>
          </w:tcPr>
          <w:p w14:paraId="0C70917C" w14:textId="77777777" w:rsidR="00524683" w:rsidRPr="002204F2" w:rsidRDefault="00524683">
            <w:pPr>
              <w:rPr>
                <w:rFonts w:ascii="Arial" w:hAnsi="Arial" w:cs="Arial"/>
              </w:rPr>
            </w:pPr>
            <w:r w:rsidRPr="002204F2">
              <w:rPr>
                <w:rFonts w:ascii="Arial" w:hAnsi="Arial" w:cs="Arial"/>
              </w:rPr>
              <w:t>Purpose</w:t>
            </w:r>
          </w:p>
        </w:tc>
        <w:tc>
          <w:tcPr>
            <w:tcW w:w="11056" w:type="dxa"/>
            <w:shd w:val="clear" w:color="auto" w:fill="D9E2F3" w:themeFill="accent1" w:themeFillTint="33"/>
          </w:tcPr>
          <w:p w14:paraId="5589FDC4" w14:textId="756CD2AC" w:rsidR="00524683" w:rsidRPr="002204F2" w:rsidRDefault="00524683">
            <w:pPr>
              <w:rPr>
                <w:rFonts w:ascii="Arial" w:hAnsi="Arial" w:cs="Arial"/>
              </w:rPr>
            </w:pPr>
            <w:r w:rsidRPr="002204F2">
              <w:rPr>
                <w:rFonts w:ascii="Arial" w:hAnsi="Arial" w:cs="Arial"/>
              </w:rPr>
              <w:t xml:space="preserve">Support hospital or hospice discharge at end of life or to prevent bed blocking to enable the </w:t>
            </w:r>
            <w:r w:rsidR="00850DB3">
              <w:rPr>
                <w:rFonts w:ascii="Arial" w:hAnsi="Arial" w:cs="Arial"/>
              </w:rPr>
              <w:t>applicant</w:t>
            </w:r>
            <w:r w:rsidRPr="002204F2">
              <w:rPr>
                <w:rFonts w:ascii="Arial" w:hAnsi="Arial" w:cs="Arial"/>
              </w:rPr>
              <w:t xml:space="preserve"> to return or stay at home.</w:t>
            </w:r>
          </w:p>
        </w:tc>
      </w:tr>
      <w:tr w:rsidR="00524683" w:rsidRPr="002204F2" w14:paraId="549B35AF" w14:textId="77777777" w:rsidTr="00352C80">
        <w:tc>
          <w:tcPr>
            <w:tcW w:w="2542" w:type="dxa"/>
          </w:tcPr>
          <w:p w14:paraId="08A5C110" w14:textId="6DDA6730" w:rsidR="00524683" w:rsidRPr="002204F2" w:rsidRDefault="00524683">
            <w:pPr>
              <w:rPr>
                <w:rFonts w:ascii="Arial" w:hAnsi="Arial" w:cs="Arial"/>
              </w:rPr>
            </w:pPr>
            <w:r w:rsidRPr="002204F2">
              <w:rPr>
                <w:rFonts w:ascii="Arial" w:hAnsi="Arial" w:cs="Arial"/>
              </w:rPr>
              <w:t xml:space="preserve">Eligible </w:t>
            </w:r>
            <w:r w:rsidR="00850DB3">
              <w:rPr>
                <w:rFonts w:ascii="Arial" w:hAnsi="Arial" w:cs="Arial"/>
              </w:rPr>
              <w:t>Applicant</w:t>
            </w:r>
            <w:r w:rsidRPr="002204F2">
              <w:rPr>
                <w:rFonts w:ascii="Arial" w:hAnsi="Arial" w:cs="Arial"/>
              </w:rPr>
              <w:t xml:space="preserve"> </w:t>
            </w:r>
          </w:p>
        </w:tc>
        <w:tc>
          <w:tcPr>
            <w:tcW w:w="11056" w:type="dxa"/>
          </w:tcPr>
          <w:p w14:paraId="59EC2D85" w14:textId="44647E12" w:rsidR="00524683" w:rsidRPr="002204F2" w:rsidRDefault="00850DB3">
            <w:pPr>
              <w:rPr>
                <w:rFonts w:ascii="Arial" w:hAnsi="Arial" w:cs="Arial"/>
              </w:rPr>
            </w:pPr>
            <w:r>
              <w:rPr>
                <w:rFonts w:ascii="Arial" w:hAnsi="Arial" w:cs="Arial"/>
              </w:rPr>
              <w:t>Applicant</w:t>
            </w:r>
            <w:r w:rsidR="00524683" w:rsidRPr="002204F2">
              <w:rPr>
                <w:rFonts w:ascii="Arial" w:hAnsi="Arial" w:cs="Arial"/>
              </w:rPr>
              <w:t>s must be referred from a hospital OT or other medical practitioner, in a hospital or hospice</w:t>
            </w:r>
            <w:r w:rsidR="00FD7007" w:rsidRPr="002204F2">
              <w:rPr>
                <w:rFonts w:ascii="Arial" w:hAnsi="Arial" w:cs="Arial"/>
              </w:rPr>
              <w:t>.</w:t>
            </w:r>
          </w:p>
        </w:tc>
      </w:tr>
      <w:tr w:rsidR="00524683" w:rsidRPr="002204F2" w14:paraId="4FE76F79" w14:textId="77777777" w:rsidTr="00352C80">
        <w:tc>
          <w:tcPr>
            <w:tcW w:w="2542" w:type="dxa"/>
            <w:shd w:val="clear" w:color="auto" w:fill="D9E2F3" w:themeFill="accent1" w:themeFillTint="33"/>
          </w:tcPr>
          <w:p w14:paraId="616769C4" w14:textId="77777777" w:rsidR="00524683" w:rsidRPr="002204F2" w:rsidRDefault="00524683">
            <w:pPr>
              <w:rPr>
                <w:rFonts w:ascii="Arial" w:hAnsi="Arial" w:cs="Arial"/>
              </w:rPr>
            </w:pPr>
            <w:r w:rsidRPr="002204F2">
              <w:rPr>
                <w:rFonts w:ascii="Arial" w:hAnsi="Arial" w:cs="Arial"/>
              </w:rPr>
              <w:t>Eligible Works</w:t>
            </w:r>
          </w:p>
        </w:tc>
        <w:tc>
          <w:tcPr>
            <w:tcW w:w="11056" w:type="dxa"/>
            <w:shd w:val="clear" w:color="auto" w:fill="D9E2F3" w:themeFill="accent1" w:themeFillTint="33"/>
          </w:tcPr>
          <w:p w14:paraId="57517352" w14:textId="77777777" w:rsidR="00524683" w:rsidRPr="002204F2" w:rsidRDefault="00524683">
            <w:pPr>
              <w:rPr>
                <w:rFonts w:ascii="Arial" w:hAnsi="Arial" w:cs="Arial"/>
              </w:rPr>
            </w:pPr>
            <w:r w:rsidRPr="002204F2">
              <w:rPr>
                <w:rFonts w:ascii="Arial" w:hAnsi="Arial" w:cs="Arial"/>
              </w:rPr>
              <w:t>Aids and adaptations to:</w:t>
            </w:r>
          </w:p>
          <w:p w14:paraId="6AC1F8F0" w14:textId="77777777" w:rsidR="00524683" w:rsidRPr="002204F2" w:rsidRDefault="00524683">
            <w:pPr>
              <w:rPr>
                <w:rFonts w:ascii="Arial" w:hAnsi="Arial" w:cs="Arial"/>
              </w:rPr>
            </w:pPr>
            <w:r w:rsidRPr="002204F2">
              <w:rPr>
                <w:rFonts w:ascii="Arial" w:hAnsi="Arial" w:cs="Arial"/>
              </w:rPr>
              <w:t>a) be identified by a medical practitioner, end of life nurse, or Occupational Therapist as being required to enable the patient to return or remain home.  This may require liaison with Community OT Teams.</w:t>
            </w:r>
          </w:p>
          <w:p w14:paraId="2E77FB76" w14:textId="4A4E6340" w:rsidR="00524683" w:rsidRPr="002204F2" w:rsidRDefault="00524683">
            <w:pPr>
              <w:rPr>
                <w:rFonts w:ascii="Arial" w:hAnsi="Arial" w:cs="Arial"/>
              </w:rPr>
            </w:pPr>
            <w:r w:rsidRPr="002204F2">
              <w:rPr>
                <w:rFonts w:ascii="Arial" w:hAnsi="Arial" w:cs="Arial"/>
              </w:rPr>
              <w:t>b) either benefit the individual or their end-of-life carer or nurse</w:t>
            </w:r>
            <w:r w:rsidR="009F4C9A" w:rsidRPr="002204F2">
              <w:rPr>
                <w:rFonts w:ascii="Arial" w:hAnsi="Arial" w:cs="Arial"/>
              </w:rPr>
              <w:t>.</w:t>
            </w:r>
          </w:p>
          <w:p w14:paraId="4BF6A366" w14:textId="77777777" w:rsidR="00524683" w:rsidRPr="002204F2" w:rsidRDefault="00524683">
            <w:pPr>
              <w:rPr>
                <w:rFonts w:ascii="Arial" w:hAnsi="Arial" w:cs="Arial"/>
              </w:rPr>
            </w:pPr>
            <w:r w:rsidRPr="002204F2">
              <w:rPr>
                <w:rFonts w:ascii="Arial" w:hAnsi="Arial" w:cs="Arial"/>
              </w:rPr>
              <w:t>c) be either permanent or temporary fixtures or fittings.</w:t>
            </w:r>
          </w:p>
        </w:tc>
      </w:tr>
      <w:tr w:rsidR="00524683" w:rsidRPr="002204F2" w14:paraId="2D861F8C" w14:textId="77777777" w:rsidTr="00352C80">
        <w:tc>
          <w:tcPr>
            <w:tcW w:w="2542" w:type="dxa"/>
          </w:tcPr>
          <w:p w14:paraId="7CAC529D" w14:textId="77777777" w:rsidR="00524683" w:rsidRPr="002204F2" w:rsidRDefault="00524683">
            <w:pPr>
              <w:rPr>
                <w:rFonts w:ascii="Arial" w:hAnsi="Arial" w:cs="Arial"/>
              </w:rPr>
            </w:pPr>
            <w:r w:rsidRPr="002204F2">
              <w:rPr>
                <w:rFonts w:ascii="Arial" w:hAnsi="Arial" w:cs="Arial"/>
              </w:rPr>
              <w:lastRenderedPageBreak/>
              <w:t>Amount of funding</w:t>
            </w:r>
          </w:p>
        </w:tc>
        <w:tc>
          <w:tcPr>
            <w:tcW w:w="11056" w:type="dxa"/>
          </w:tcPr>
          <w:p w14:paraId="79EA532F" w14:textId="77777777" w:rsidR="00524683" w:rsidRPr="002204F2" w:rsidRDefault="00524683">
            <w:pPr>
              <w:rPr>
                <w:rFonts w:ascii="Arial" w:hAnsi="Arial" w:cs="Arial"/>
              </w:rPr>
            </w:pPr>
            <w:r w:rsidRPr="002204F2">
              <w:rPr>
                <w:rFonts w:ascii="Arial" w:hAnsi="Arial" w:cs="Arial"/>
              </w:rPr>
              <w:t>Mandatory Grant Limit</w:t>
            </w:r>
          </w:p>
        </w:tc>
      </w:tr>
      <w:tr w:rsidR="00524683" w:rsidRPr="002204F2" w14:paraId="0B58C631" w14:textId="77777777" w:rsidTr="00352C80">
        <w:tc>
          <w:tcPr>
            <w:tcW w:w="2542" w:type="dxa"/>
            <w:shd w:val="clear" w:color="auto" w:fill="D9E2F3" w:themeFill="accent1" w:themeFillTint="33"/>
          </w:tcPr>
          <w:p w14:paraId="0D74FFE0" w14:textId="77777777" w:rsidR="00524683" w:rsidRPr="002204F2" w:rsidRDefault="00524683">
            <w:pPr>
              <w:rPr>
                <w:rFonts w:ascii="Arial" w:hAnsi="Arial" w:cs="Arial"/>
              </w:rPr>
            </w:pPr>
            <w:r w:rsidRPr="002204F2">
              <w:rPr>
                <w:rFonts w:ascii="Arial" w:hAnsi="Arial" w:cs="Arial"/>
              </w:rPr>
              <w:t>Means Test</w:t>
            </w:r>
          </w:p>
        </w:tc>
        <w:tc>
          <w:tcPr>
            <w:tcW w:w="11056" w:type="dxa"/>
            <w:shd w:val="clear" w:color="auto" w:fill="D9E2F3" w:themeFill="accent1" w:themeFillTint="33"/>
          </w:tcPr>
          <w:p w14:paraId="5C88E8D3" w14:textId="77777777" w:rsidR="00524683" w:rsidRPr="002204F2" w:rsidRDefault="00524683">
            <w:pPr>
              <w:rPr>
                <w:rFonts w:ascii="Arial" w:hAnsi="Arial" w:cs="Arial"/>
              </w:rPr>
            </w:pPr>
            <w:r w:rsidRPr="002204F2">
              <w:rPr>
                <w:rFonts w:ascii="Arial" w:hAnsi="Arial" w:cs="Arial"/>
              </w:rPr>
              <w:t>N/A</w:t>
            </w:r>
          </w:p>
        </w:tc>
      </w:tr>
      <w:tr w:rsidR="00524683" w:rsidRPr="002204F2" w14:paraId="6FCD3D78" w14:textId="77777777" w:rsidTr="00352C80">
        <w:tc>
          <w:tcPr>
            <w:tcW w:w="2542" w:type="dxa"/>
          </w:tcPr>
          <w:p w14:paraId="67B7E99D" w14:textId="77777777" w:rsidR="00524683" w:rsidRPr="002204F2" w:rsidRDefault="00524683">
            <w:pPr>
              <w:rPr>
                <w:rFonts w:ascii="Arial" w:hAnsi="Arial" w:cs="Arial"/>
              </w:rPr>
            </w:pPr>
            <w:r w:rsidRPr="002204F2">
              <w:rPr>
                <w:rFonts w:ascii="Arial" w:hAnsi="Arial" w:cs="Arial"/>
              </w:rPr>
              <w:t>Land Charge</w:t>
            </w:r>
          </w:p>
        </w:tc>
        <w:tc>
          <w:tcPr>
            <w:tcW w:w="11056" w:type="dxa"/>
          </w:tcPr>
          <w:p w14:paraId="158A257F" w14:textId="2A3996A9" w:rsidR="00524683" w:rsidRPr="002204F2" w:rsidRDefault="00855B27">
            <w:pPr>
              <w:rPr>
                <w:rFonts w:ascii="Arial" w:hAnsi="Arial" w:cs="Arial"/>
              </w:rPr>
            </w:pPr>
            <w:r w:rsidRPr="002204F2">
              <w:rPr>
                <w:rFonts w:ascii="Arial" w:hAnsi="Arial" w:cs="Arial"/>
              </w:rPr>
              <w:t xml:space="preserve">No </w:t>
            </w:r>
            <w:r>
              <w:rPr>
                <w:rFonts w:ascii="Arial" w:hAnsi="Arial" w:cs="Arial"/>
              </w:rPr>
              <w:t xml:space="preserve">additional </w:t>
            </w:r>
            <w:r w:rsidRPr="002204F2">
              <w:rPr>
                <w:rFonts w:ascii="Arial" w:hAnsi="Arial" w:cs="Arial"/>
              </w:rPr>
              <w:t>land charge</w:t>
            </w:r>
            <w:r>
              <w:rPr>
                <w:rFonts w:ascii="Arial" w:hAnsi="Arial" w:cs="Arial"/>
              </w:rPr>
              <w:t xml:space="preserve"> – other the application of the mandatory DFG land charge conditions.</w:t>
            </w:r>
          </w:p>
        </w:tc>
      </w:tr>
      <w:tr w:rsidR="00524683" w:rsidRPr="002204F2" w14:paraId="57862029" w14:textId="77777777" w:rsidTr="00352C80">
        <w:tc>
          <w:tcPr>
            <w:tcW w:w="2542" w:type="dxa"/>
            <w:shd w:val="clear" w:color="auto" w:fill="D9E2F3" w:themeFill="accent1" w:themeFillTint="33"/>
          </w:tcPr>
          <w:p w14:paraId="2FBC179C" w14:textId="77777777" w:rsidR="00524683" w:rsidRPr="002204F2" w:rsidRDefault="00524683">
            <w:pPr>
              <w:rPr>
                <w:rFonts w:ascii="Arial" w:hAnsi="Arial" w:cs="Arial"/>
              </w:rPr>
            </w:pPr>
            <w:r w:rsidRPr="002204F2">
              <w:rPr>
                <w:rFonts w:ascii="Arial" w:hAnsi="Arial" w:cs="Arial"/>
              </w:rPr>
              <w:t>Conditions</w:t>
            </w:r>
          </w:p>
        </w:tc>
        <w:tc>
          <w:tcPr>
            <w:tcW w:w="11056" w:type="dxa"/>
            <w:shd w:val="clear" w:color="auto" w:fill="D9E2F3" w:themeFill="accent1" w:themeFillTint="33"/>
          </w:tcPr>
          <w:p w14:paraId="5DE28E9E" w14:textId="1B847ADC" w:rsidR="00524683" w:rsidRPr="002204F2" w:rsidRDefault="00177D52">
            <w:pPr>
              <w:rPr>
                <w:rFonts w:ascii="Arial" w:hAnsi="Arial" w:cs="Arial"/>
              </w:rPr>
            </w:pPr>
            <w:r>
              <w:rPr>
                <w:rFonts w:ascii="Arial" w:hAnsi="Arial" w:cs="Arial"/>
              </w:rPr>
              <w:t>Mandatory conditions apply apart from the</w:t>
            </w:r>
            <w:r w:rsidR="00524683" w:rsidRPr="002204F2">
              <w:rPr>
                <w:rFonts w:ascii="Arial" w:hAnsi="Arial" w:cs="Arial"/>
              </w:rPr>
              <w:t xml:space="preserve"> grant condition </w:t>
            </w:r>
            <w:r w:rsidR="00E72B65">
              <w:rPr>
                <w:rFonts w:ascii="Arial" w:hAnsi="Arial" w:cs="Arial"/>
              </w:rPr>
              <w:t>of the</w:t>
            </w:r>
            <w:r w:rsidRPr="002204F2">
              <w:rPr>
                <w:rFonts w:ascii="Arial" w:hAnsi="Arial" w:cs="Arial"/>
              </w:rPr>
              <w:t xml:space="preserve"> intention that the property remain their only or main residence for 5 years</w:t>
            </w:r>
          </w:p>
        </w:tc>
      </w:tr>
    </w:tbl>
    <w:p w14:paraId="4F8C99CA" w14:textId="77777777" w:rsidR="00524683" w:rsidRPr="002204F2" w:rsidRDefault="00524683" w:rsidP="00524683">
      <w:pPr>
        <w:rPr>
          <w:rFonts w:ascii="Arial" w:hAnsi="Arial" w:cs="Arial"/>
        </w:rPr>
      </w:pPr>
    </w:p>
    <w:p w14:paraId="5FF4AC81" w14:textId="77777777" w:rsidR="00524683" w:rsidRDefault="00524683" w:rsidP="00524683">
      <w:pPr>
        <w:rPr>
          <w:rFonts w:ascii="Arial" w:hAnsi="Arial" w:cs="Arial"/>
        </w:rPr>
      </w:pPr>
    </w:p>
    <w:p w14:paraId="43BBD010" w14:textId="77777777" w:rsidR="00B150A6" w:rsidRDefault="00B150A6" w:rsidP="00524683">
      <w:pPr>
        <w:rPr>
          <w:rFonts w:ascii="Arial" w:hAnsi="Arial" w:cs="Arial"/>
        </w:rPr>
      </w:pPr>
    </w:p>
    <w:p w14:paraId="222C6264" w14:textId="77777777" w:rsidR="00B150A6" w:rsidRDefault="00B150A6" w:rsidP="00524683">
      <w:pPr>
        <w:rPr>
          <w:rFonts w:ascii="Arial" w:hAnsi="Arial" w:cs="Arial"/>
        </w:rPr>
      </w:pPr>
    </w:p>
    <w:p w14:paraId="4783F437" w14:textId="77777777" w:rsidR="00B150A6" w:rsidRPr="002204F2" w:rsidRDefault="00B150A6" w:rsidP="00524683">
      <w:pPr>
        <w:rPr>
          <w:rFonts w:ascii="Arial" w:hAnsi="Arial" w:cs="Arial"/>
        </w:rPr>
      </w:pPr>
    </w:p>
    <w:tbl>
      <w:tblPr>
        <w:tblStyle w:val="TableGrid"/>
        <w:tblW w:w="0" w:type="auto"/>
        <w:tblLook w:val="04A0" w:firstRow="1" w:lastRow="0" w:firstColumn="1" w:lastColumn="0" w:noHBand="0" w:noVBand="1"/>
      </w:tblPr>
      <w:tblGrid>
        <w:gridCol w:w="2552"/>
        <w:gridCol w:w="11010"/>
      </w:tblGrid>
      <w:tr w:rsidR="00FC47E4" w:rsidRPr="002204F2" w14:paraId="1151931C" w14:textId="77777777">
        <w:tc>
          <w:tcPr>
            <w:tcW w:w="13562" w:type="dxa"/>
            <w:gridSpan w:val="2"/>
            <w:shd w:val="clear" w:color="auto" w:fill="8EAADB" w:themeFill="accent1" w:themeFillTint="99"/>
          </w:tcPr>
          <w:p w14:paraId="12A9A5FD" w14:textId="088829B4" w:rsidR="00FC47E4" w:rsidRPr="002204F2" w:rsidRDefault="00FC47E4">
            <w:pPr>
              <w:rPr>
                <w:rFonts w:ascii="Arial" w:hAnsi="Arial" w:cs="Arial"/>
                <w:b/>
                <w:bCs/>
              </w:rPr>
            </w:pPr>
            <w:r w:rsidRPr="002204F2">
              <w:rPr>
                <w:rFonts w:ascii="Arial" w:hAnsi="Arial" w:cs="Arial"/>
                <w:b/>
                <w:bCs/>
              </w:rPr>
              <w:t>B2.</w:t>
            </w:r>
            <w:r w:rsidR="008431EF" w:rsidRPr="002204F2">
              <w:rPr>
                <w:rFonts w:ascii="Arial" w:hAnsi="Arial" w:cs="Arial"/>
                <w:b/>
                <w:bCs/>
              </w:rPr>
              <w:t>6</w:t>
            </w:r>
            <w:r w:rsidRPr="002204F2">
              <w:rPr>
                <w:rFonts w:ascii="Arial" w:hAnsi="Arial" w:cs="Arial"/>
                <w:b/>
                <w:bCs/>
              </w:rPr>
              <w:t xml:space="preserve"> </w:t>
            </w:r>
            <w:r w:rsidRPr="002204F2">
              <w:rPr>
                <w:rFonts w:ascii="Arial" w:hAnsi="Arial" w:cs="Arial"/>
                <w:b/>
                <w:bCs/>
                <w:color w:val="282828"/>
              </w:rPr>
              <w:t>Minor aids and adaptations</w:t>
            </w:r>
          </w:p>
        </w:tc>
      </w:tr>
      <w:tr w:rsidR="00FC47E4" w:rsidRPr="002204F2" w14:paraId="3363184F" w14:textId="77777777">
        <w:tc>
          <w:tcPr>
            <w:tcW w:w="2552" w:type="dxa"/>
            <w:shd w:val="clear" w:color="auto" w:fill="D9E2F3" w:themeFill="accent1" w:themeFillTint="33"/>
          </w:tcPr>
          <w:p w14:paraId="0185557E" w14:textId="77777777" w:rsidR="00FC47E4" w:rsidRPr="002204F2" w:rsidRDefault="00FC47E4">
            <w:pPr>
              <w:rPr>
                <w:rFonts w:ascii="Arial" w:hAnsi="Arial" w:cs="Arial"/>
              </w:rPr>
            </w:pPr>
            <w:r w:rsidRPr="002204F2">
              <w:rPr>
                <w:rFonts w:ascii="Arial" w:hAnsi="Arial" w:cs="Arial"/>
              </w:rPr>
              <w:t>Purpose</w:t>
            </w:r>
          </w:p>
        </w:tc>
        <w:tc>
          <w:tcPr>
            <w:tcW w:w="10096" w:type="dxa"/>
            <w:shd w:val="clear" w:color="auto" w:fill="D9E2F3" w:themeFill="accent1" w:themeFillTint="33"/>
          </w:tcPr>
          <w:p w14:paraId="732D7EB7" w14:textId="1B776658" w:rsidR="00FC47E4" w:rsidRPr="002204F2" w:rsidRDefault="00FC47E4">
            <w:pPr>
              <w:rPr>
                <w:rFonts w:ascii="Arial" w:hAnsi="Arial" w:cs="Arial"/>
              </w:rPr>
            </w:pPr>
            <w:r w:rsidRPr="002204F2">
              <w:rPr>
                <w:rFonts w:ascii="Arial" w:hAnsi="Arial" w:cs="Arial"/>
                <w:color w:val="282828"/>
              </w:rPr>
              <w:t>Funding to support assistance available through a Minor Adaptations/Handyman Service to reduce necessity for full Disabled Facility Grant application</w:t>
            </w:r>
            <w:r w:rsidR="00F24794" w:rsidRPr="002204F2">
              <w:rPr>
                <w:rFonts w:ascii="Arial" w:hAnsi="Arial" w:cs="Arial"/>
                <w:color w:val="282828"/>
              </w:rPr>
              <w:t>s</w:t>
            </w:r>
            <w:r w:rsidRPr="002204F2">
              <w:rPr>
                <w:rFonts w:ascii="Arial" w:hAnsi="Arial" w:cs="Arial"/>
                <w:color w:val="282828"/>
              </w:rPr>
              <w:t>.  This may be for works up to £1000.00.</w:t>
            </w:r>
          </w:p>
        </w:tc>
      </w:tr>
      <w:tr w:rsidR="00FC47E4" w:rsidRPr="002204F2" w14:paraId="0CA6C6B3" w14:textId="77777777">
        <w:tc>
          <w:tcPr>
            <w:tcW w:w="2552" w:type="dxa"/>
          </w:tcPr>
          <w:p w14:paraId="7BA86E61" w14:textId="266A4E69" w:rsidR="00FC47E4" w:rsidRPr="002204F2" w:rsidRDefault="00FC47E4">
            <w:pPr>
              <w:rPr>
                <w:rFonts w:ascii="Arial" w:hAnsi="Arial" w:cs="Arial"/>
              </w:rPr>
            </w:pPr>
            <w:r w:rsidRPr="002204F2">
              <w:rPr>
                <w:rFonts w:ascii="Arial" w:hAnsi="Arial" w:cs="Arial"/>
              </w:rPr>
              <w:t xml:space="preserve">Eligible </w:t>
            </w:r>
            <w:r w:rsidR="00850DB3">
              <w:rPr>
                <w:rFonts w:ascii="Arial" w:hAnsi="Arial" w:cs="Arial"/>
              </w:rPr>
              <w:t>Applicant</w:t>
            </w:r>
          </w:p>
        </w:tc>
        <w:tc>
          <w:tcPr>
            <w:tcW w:w="10096" w:type="dxa"/>
          </w:tcPr>
          <w:p w14:paraId="079F7DB9" w14:textId="77777777" w:rsidR="00FC47E4" w:rsidRPr="002204F2" w:rsidRDefault="00FC47E4">
            <w:pPr>
              <w:rPr>
                <w:rFonts w:ascii="Arial" w:hAnsi="Arial" w:cs="Arial"/>
              </w:rPr>
            </w:pPr>
            <w:r w:rsidRPr="002204F2">
              <w:rPr>
                <w:rFonts w:ascii="Arial" w:hAnsi="Arial" w:cs="Arial"/>
              </w:rPr>
              <w:t>As directed by Adult Social Care</w:t>
            </w:r>
          </w:p>
        </w:tc>
      </w:tr>
      <w:tr w:rsidR="00FC47E4" w:rsidRPr="002204F2" w14:paraId="2BFE778B" w14:textId="77777777">
        <w:tc>
          <w:tcPr>
            <w:tcW w:w="2552" w:type="dxa"/>
            <w:shd w:val="clear" w:color="auto" w:fill="D9E2F3" w:themeFill="accent1" w:themeFillTint="33"/>
          </w:tcPr>
          <w:p w14:paraId="7521861C" w14:textId="77777777" w:rsidR="00FC47E4" w:rsidRPr="002204F2" w:rsidRDefault="00FC47E4">
            <w:pPr>
              <w:rPr>
                <w:rFonts w:ascii="Arial" w:hAnsi="Arial" w:cs="Arial"/>
              </w:rPr>
            </w:pPr>
            <w:r w:rsidRPr="002204F2">
              <w:rPr>
                <w:rFonts w:ascii="Arial" w:hAnsi="Arial" w:cs="Arial"/>
              </w:rPr>
              <w:t>Eligible Works</w:t>
            </w:r>
          </w:p>
        </w:tc>
        <w:tc>
          <w:tcPr>
            <w:tcW w:w="10096" w:type="dxa"/>
            <w:shd w:val="clear" w:color="auto" w:fill="D9E2F3" w:themeFill="accent1" w:themeFillTint="33"/>
          </w:tcPr>
          <w:p w14:paraId="2222CC25" w14:textId="76A11FFB" w:rsidR="00FC47E4" w:rsidRPr="002204F2" w:rsidRDefault="00FC47E4">
            <w:pPr>
              <w:rPr>
                <w:rFonts w:ascii="Arial" w:hAnsi="Arial" w:cs="Arial"/>
              </w:rPr>
            </w:pPr>
            <w:r w:rsidRPr="002204F2">
              <w:rPr>
                <w:rFonts w:ascii="Arial" w:hAnsi="Arial" w:cs="Arial"/>
              </w:rPr>
              <w:t xml:space="preserve">To assist with provision of </w:t>
            </w:r>
            <w:r w:rsidR="0073641D" w:rsidRPr="002204F2">
              <w:rPr>
                <w:rFonts w:ascii="Arial" w:hAnsi="Arial" w:cs="Arial"/>
              </w:rPr>
              <w:t>minor adaptations</w:t>
            </w:r>
            <w:r w:rsidRPr="002204F2">
              <w:rPr>
                <w:rFonts w:ascii="Arial" w:hAnsi="Arial" w:cs="Arial"/>
              </w:rPr>
              <w:t xml:space="preserve"> as requested by Adult Social Service Occupational Therapists</w:t>
            </w:r>
            <w:r w:rsidR="006F7987" w:rsidRPr="002204F2">
              <w:rPr>
                <w:rFonts w:ascii="Arial" w:hAnsi="Arial" w:cs="Arial"/>
              </w:rPr>
              <w:t>.</w:t>
            </w:r>
          </w:p>
        </w:tc>
      </w:tr>
      <w:tr w:rsidR="00FC47E4" w:rsidRPr="002204F2" w14:paraId="48BD47A6" w14:textId="77777777">
        <w:tc>
          <w:tcPr>
            <w:tcW w:w="2552" w:type="dxa"/>
          </w:tcPr>
          <w:p w14:paraId="5C3CC9A4" w14:textId="77777777" w:rsidR="00FC47E4" w:rsidRPr="002204F2" w:rsidRDefault="00FC47E4">
            <w:pPr>
              <w:rPr>
                <w:rFonts w:ascii="Arial" w:hAnsi="Arial" w:cs="Arial"/>
              </w:rPr>
            </w:pPr>
            <w:r w:rsidRPr="002204F2">
              <w:rPr>
                <w:rFonts w:ascii="Arial" w:hAnsi="Arial" w:cs="Arial"/>
              </w:rPr>
              <w:t>Amount of funding</w:t>
            </w:r>
          </w:p>
        </w:tc>
        <w:tc>
          <w:tcPr>
            <w:tcW w:w="10096" w:type="dxa"/>
          </w:tcPr>
          <w:p w14:paraId="2310709F" w14:textId="77777777" w:rsidR="00FC47E4" w:rsidRPr="002204F2" w:rsidRDefault="00FC47E4">
            <w:pPr>
              <w:rPr>
                <w:rFonts w:ascii="Arial" w:hAnsi="Arial" w:cs="Arial"/>
              </w:rPr>
            </w:pPr>
            <w:r w:rsidRPr="002204F2">
              <w:rPr>
                <w:rFonts w:ascii="Arial" w:hAnsi="Arial" w:cs="Arial"/>
              </w:rPr>
              <w:t>Up £1000.00</w:t>
            </w:r>
          </w:p>
        </w:tc>
      </w:tr>
      <w:tr w:rsidR="00FC47E4" w:rsidRPr="002204F2" w14:paraId="4A969432" w14:textId="77777777">
        <w:tc>
          <w:tcPr>
            <w:tcW w:w="2552" w:type="dxa"/>
            <w:shd w:val="clear" w:color="auto" w:fill="D9E2F3" w:themeFill="accent1" w:themeFillTint="33"/>
          </w:tcPr>
          <w:p w14:paraId="20727483" w14:textId="77777777" w:rsidR="00FC47E4" w:rsidRPr="002204F2" w:rsidRDefault="00FC47E4">
            <w:pPr>
              <w:rPr>
                <w:rFonts w:ascii="Arial" w:hAnsi="Arial" w:cs="Arial"/>
              </w:rPr>
            </w:pPr>
            <w:r w:rsidRPr="002204F2">
              <w:rPr>
                <w:rFonts w:ascii="Arial" w:hAnsi="Arial" w:cs="Arial"/>
              </w:rPr>
              <w:t>Means Test</w:t>
            </w:r>
          </w:p>
        </w:tc>
        <w:tc>
          <w:tcPr>
            <w:tcW w:w="10096" w:type="dxa"/>
            <w:shd w:val="clear" w:color="auto" w:fill="D9E2F3" w:themeFill="accent1" w:themeFillTint="33"/>
          </w:tcPr>
          <w:p w14:paraId="61EC8AD2" w14:textId="77777777" w:rsidR="00FC47E4" w:rsidRPr="002204F2" w:rsidRDefault="00FC47E4">
            <w:pPr>
              <w:rPr>
                <w:rFonts w:ascii="Arial" w:hAnsi="Arial" w:cs="Arial"/>
              </w:rPr>
            </w:pPr>
            <w:r w:rsidRPr="002204F2">
              <w:rPr>
                <w:rFonts w:ascii="Arial" w:hAnsi="Arial" w:cs="Arial"/>
              </w:rPr>
              <w:t>N/A</w:t>
            </w:r>
          </w:p>
        </w:tc>
      </w:tr>
      <w:tr w:rsidR="00FC47E4" w:rsidRPr="002204F2" w14:paraId="1CA05F08" w14:textId="77777777">
        <w:tc>
          <w:tcPr>
            <w:tcW w:w="2552" w:type="dxa"/>
          </w:tcPr>
          <w:p w14:paraId="0DC03050" w14:textId="77777777" w:rsidR="00FC47E4" w:rsidRPr="002204F2" w:rsidRDefault="00FC47E4">
            <w:pPr>
              <w:rPr>
                <w:rFonts w:ascii="Arial" w:hAnsi="Arial" w:cs="Arial"/>
              </w:rPr>
            </w:pPr>
            <w:r w:rsidRPr="002204F2">
              <w:rPr>
                <w:rFonts w:ascii="Arial" w:hAnsi="Arial" w:cs="Arial"/>
              </w:rPr>
              <w:t>Land Charge</w:t>
            </w:r>
          </w:p>
        </w:tc>
        <w:tc>
          <w:tcPr>
            <w:tcW w:w="10096" w:type="dxa"/>
          </w:tcPr>
          <w:p w14:paraId="210A20FD" w14:textId="77777777" w:rsidR="00FC47E4" w:rsidRPr="002204F2" w:rsidRDefault="00FC47E4">
            <w:pPr>
              <w:rPr>
                <w:rFonts w:ascii="Arial" w:hAnsi="Arial" w:cs="Arial"/>
              </w:rPr>
            </w:pPr>
            <w:r w:rsidRPr="002204F2">
              <w:rPr>
                <w:rFonts w:ascii="Arial" w:hAnsi="Arial" w:cs="Arial"/>
              </w:rPr>
              <w:t>N/A</w:t>
            </w:r>
          </w:p>
        </w:tc>
      </w:tr>
      <w:tr w:rsidR="00FC47E4" w:rsidRPr="002204F2" w14:paraId="1AB57194" w14:textId="77777777">
        <w:tc>
          <w:tcPr>
            <w:tcW w:w="2552" w:type="dxa"/>
            <w:shd w:val="clear" w:color="auto" w:fill="D9E2F3" w:themeFill="accent1" w:themeFillTint="33"/>
          </w:tcPr>
          <w:p w14:paraId="4F6A7692" w14:textId="77777777" w:rsidR="00FC47E4" w:rsidRPr="002204F2" w:rsidRDefault="00FC47E4">
            <w:pPr>
              <w:rPr>
                <w:rFonts w:ascii="Arial" w:hAnsi="Arial" w:cs="Arial"/>
              </w:rPr>
            </w:pPr>
            <w:r w:rsidRPr="002204F2">
              <w:rPr>
                <w:rFonts w:ascii="Arial" w:hAnsi="Arial" w:cs="Arial"/>
              </w:rPr>
              <w:t>Conditions</w:t>
            </w:r>
          </w:p>
        </w:tc>
        <w:tc>
          <w:tcPr>
            <w:tcW w:w="10096" w:type="dxa"/>
            <w:shd w:val="clear" w:color="auto" w:fill="D9E2F3" w:themeFill="accent1" w:themeFillTint="33"/>
          </w:tcPr>
          <w:p w14:paraId="42538F83" w14:textId="77777777" w:rsidR="00FC47E4" w:rsidRPr="002204F2" w:rsidRDefault="00FC47E4">
            <w:pPr>
              <w:rPr>
                <w:rFonts w:ascii="Arial" w:hAnsi="Arial" w:cs="Arial"/>
              </w:rPr>
            </w:pPr>
            <w:r w:rsidRPr="002204F2">
              <w:rPr>
                <w:rFonts w:ascii="Arial" w:hAnsi="Arial" w:cs="Arial"/>
              </w:rPr>
              <w:t>N/A</w:t>
            </w:r>
          </w:p>
        </w:tc>
      </w:tr>
    </w:tbl>
    <w:p w14:paraId="03554036" w14:textId="77777777" w:rsidR="00FC47E4" w:rsidRPr="002204F2" w:rsidRDefault="00FC47E4" w:rsidP="00524683">
      <w:pPr>
        <w:rPr>
          <w:rFonts w:ascii="Arial" w:hAnsi="Arial" w:cs="Arial"/>
        </w:rPr>
      </w:pPr>
    </w:p>
    <w:p w14:paraId="60FE30F9" w14:textId="1E9DB44C" w:rsidR="008D76F3" w:rsidRPr="002204F2" w:rsidRDefault="008D76F3">
      <w:pPr>
        <w:rPr>
          <w:rFonts w:ascii="Arial" w:hAnsi="Arial" w:cs="Arial"/>
        </w:rPr>
      </w:pPr>
      <w:r w:rsidRPr="002204F2">
        <w:rPr>
          <w:rFonts w:ascii="Arial" w:hAnsi="Arial" w:cs="Arial"/>
        </w:rPr>
        <w:br w:type="page"/>
      </w:r>
    </w:p>
    <w:tbl>
      <w:tblPr>
        <w:tblStyle w:val="TableGrid"/>
        <w:tblW w:w="0" w:type="auto"/>
        <w:tblLook w:val="04A0" w:firstRow="1" w:lastRow="0" w:firstColumn="1" w:lastColumn="0" w:noHBand="0" w:noVBand="1"/>
      </w:tblPr>
      <w:tblGrid>
        <w:gridCol w:w="2503"/>
        <w:gridCol w:w="11059"/>
      </w:tblGrid>
      <w:tr w:rsidR="00524683" w:rsidRPr="002204F2" w14:paraId="0B3687E5" w14:textId="77777777" w:rsidTr="00B150A6">
        <w:tc>
          <w:tcPr>
            <w:tcW w:w="13562" w:type="dxa"/>
            <w:gridSpan w:val="2"/>
            <w:shd w:val="clear" w:color="auto" w:fill="8EAADB" w:themeFill="accent1" w:themeFillTint="99"/>
          </w:tcPr>
          <w:p w14:paraId="488AADB3" w14:textId="71698647" w:rsidR="00524683" w:rsidRPr="002204F2" w:rsidRDefault="00524683" w:rsidP="00AD1D1F">
            <w:pPr>
              <w:spacing w:before="240"/>
              <w:rPr>
                <w:rFonts w:ascii="Arial" w:hAnsi="Arial" w:cs="Arial"/>
              </w:rPr>
            </w:pPr>
            <w:r w:rsidRPr="002204F2">
              <w:rPr>
                <w:rFonts w:ascii="Arial" w:hAnsi="Arial" w:cs="Arial"/>
                <w:b/>
                <w:bCs/>
              </w:rPr>
              <w:lastRenderedPageBreak/>
              <w:t>B2.</w:t>
            </w:r>
            <w:r w:rsidR="008431EF" w:rsidRPr="002204F2">
              <w:rPr>
                <w:rFonts w:ascii="Arial" w:hAnsi="Arial" w:cs="Arial"/>
                <w:b/>
                <w:bCs/>
              </w:rPr>
              <w:t>7</w:t>
            </w:r>
            <w:r w:rsidRPr="002204F2">
              <w:rPr>
                <w:rFonts w:ascii="Arial" w:hAnsi="Arial" w:cs="Arial"/>
                <w:b/>
                <w:bCs/>
              </w:rPr>
              <w:t xml:space="preserve"> Professional Fees</w:t>
            </w:r>
            <w:r w:rsidRPr="002204F2">
              <w:rPr>
                <w:rFonts w:ascii="Arial" w:hAnsi="Arial" w:cs="Arial"/>
              </w:rPr>
              <w:t> </w:t>
            </w:r>
          </w:p>
        </w:tc>
      </w:tr>
      <w:tr w:rsidR="00524683" w:rsidRPr="002204F2" w14:paraId="3DD9BE69" w14:textId="77777777" w:rsidTr="00B150A6">
        <w:tc>
          <w:tcPr>
            <w:tcW w:w="2503" w:type="dxa"/>
            <w:shd w:val="clear" w:color="auto" w:fill="D9E2F3" w:themeFill="accent1" w:themeFillTint="33"/>
          </w:tcPr>
          <w:p w14:paraId="460803D4" w14:textId="77777777" w:rsidR="00524683" w:rsidRPr="002204F2" w:rsidRDefault="00524683">
            <w:pPr>
              <w:rPr>
                <w:rFonts w:ascii="Arial" w:hAnsi="Arial" w:cs="Arial"/>
              </w:rPr>
            </w:pPr>
            <w:r w:rsidRPr="002204F2">
              <w:rPr>
                <w:rFonts w:ascii="Arial" w:hAnsi="Arial" w:cs="Arial"/>
              </w:rPr>
              <w:t>Purpose</w:t>
            </w:r>
          </w:p>
        </w:tc>
        <w:tc>
          <w:tcPr>
            <w:tcW w:w="11059" w:type="dxa"/>
            <w:shd w:val="clear" w:color="auto" w:fill="D9E2F3" w:themeFill="accent1" w:themeFillTint="33"/>
          </w:tcPr>
          <w:p w14:paraId="62F17350" w14:textId="05B522C8" w:rsidR="00524683" w:rsidRPr="002204F2" w:rsidRDefault="00524683">
            <w:pPr>
              <w:rPr>
                <w:rFonts w:ascii="Arial" w:hAnsi="Arial" w:cs="Arial"/>
              </w:rPr>
            </w:pPr>
            <w:r w:rsidRPr="002204F2">
              <w:rPr>
                <w:rFonts w:ascii="Arial" w:hAnsi="Arial" w:cs="Arial"/>
              </w:rPr>
              <w:t>To pay professional fees and other ancillary charges which are eligible under a mandatory DFG application</w:t>
            </w:r>
            <w:r w:rsidR="00CB21E1">
              <w:rPr>
                <w:rFonts w:ascii="Arial" w:hAnsi="Arial" w:cs="Arial"/>
              </w:rPr>
              <w:t>.</w:t>
            </w:r>
            <w:r w:rsidRPr="002204F2">
              <w:rPr>
                <w:rFonts w:ascii="Arial" w:hAnsi="Arial" w:cs="Arial"/>
              </w:rPr>
              <w:t xml:space="preserve"> </w:t>
            </w:r>
            <w:r w:rsidR="003A7D19">
              <w:rPr>
                <w:rFonts w:ascii="Arial" w:hAnsi="Arial" w:cs="Arial"/>
              </w:rPr>
              <w:t xml:space="preserve">It can also cover </w:t>
            </w:r>
            <w:r w:rsidR="00514538">
              <w:rPr>
                <w:rFonts w:ascii="Arial" w:hAnsi="Arial" w:cs="Arial"/>
              </w:rPr>
              <w:t>‘abortive</w:t>
            </w:r>
            <w:r w:rsidR="00483D0B">
              <w:rPr>
                <w:rFonts w:ascii="Arial" w:hAnsi="Arial" w:cs="Arial"/>
              </w:rPr>
              <w:t xml:space="preserve">’ </w:t>
            </w:r>
            <w:r w:rsidR="003A7D19">
              <w:rPr>
                <w:rFonts w:ascii="Arial" w:hAnsi="Arial" w:cs="Arial"/>
              </w:rPr>
              <w:t xml:space="preserve">fees </w:t>
            </w:r>
            <w:r w:rsidR="00C0284A">
              <w:rPr>
                <w:rFonts w:ascii="Arial" w:hAnsi="Arial" w:cs="Arial"/>
              </w:rPr>
              <w:t xml:space="preserve">for works </w:t>
            </w:r>
            <w:r w:rsidRPr="002204F2">
              <w:rPr>
                <w:rFonts w:ascii="Arial" w:hAnsi="Arial" w:cs="Arial"/>
              </w:rPr>
              <w:t>that w</w:t>
            </w:r>
            <w:r w:rsidR="00C0284A">
              <w:rPr>
                <w:rFonts w:ascii="Arial" w:hAnsi="Arial" w:cs="Arial"/>
              </w:rPr>
              <w:t>ere</w:t>
            </w:r>
            <w:r w:rsidRPr="002204F2">
              <w:rPr>
                <w:rFonts w:ascii="Arial" w:hAnsi="Arial" w:cs="Arial"/>
              </w:rPr>
              <w:t xml:space="preserve"> unable to proceed through no fault of the </w:t>
            </w:r>
            <w:r w:rsidR="00850DB3">
              <w:rPr>
                <w:rFonts w:ascii="Arial" w:hAnsi="Arial" w:cs="Arial"/>
              </w:rPr>
              <w:t>applicant</w:t>
            </w:r>
            <w:r w:rsidRPr="002204F2">
              <w:rPr>
                <w:rFonts w:ascii="Arial" w:hAnsi="Arial" w:cs="Arial"/>
              </w:rPr>
              <w:t>.</w:t>
            </w:r>
          </w:p>
          <w:p w14:paraId="3C87B93A" w14:textId="51D86D33" w:rsidR="00D7201D" w:rsidRPr="00483D0B" w:rsidRDefault="004A5064">
            <w:pPr>
              <w:rPr>
                <w:rFonts w:ascii="Arial" w:hAnsi="Arial" w:cs="Arial"/>
                <w:color w:val="282828"/>
              </w:rPr>
            </w:pPr>
            <w:r w:rsidRPr="002204F2">
              <w:rPr>
                <w:rFonts w:ascii="Arial" w:hAnsi="Arial" w:cs="Arial"/>
                <w:color w:val="282828"/>
              </w:rPr>
              <w:t>This also provides a more equitable access to DFGs for those</w:t>
            </w:r>
            <w:r w:rsidR="00BD0ACC" w:rsidRPr="002204F2">
              <w:rPr>
                <w:rFonts w:ascii="Arial" w:hAnsi="Arial" w:cs="Arial"/>
                <w:color w:val="282828"/>
              </w:rPr>
              <w:t xml:space="preserve"> on the Housing Needs Register</w:t>
            </w:r>
            <w:r w:rsidR="001423F1" w:rsidRPr="002204F2">
              <w:rPr>
                <w:rFonts w:ascii="Arial" w:hAnsi="Arial" w:cs="Arial"/>
                <w:color w:val="282828"/>
              </w:rPr>
              <w:t xml:space="preserve"> seeki</w:t>
            </w:r>
            <w:r w:rsidR="007A7B36" w:rsidRPr="002204F2">
              <w:rPr>
                <w:rFonts w:ascii="Arial" w:hAnsi="Arial" w:cs="Arial"/>
                <w:color w:val="282828"/>
              </w:rPr>
              <w:t xml:space="preserve">ng a </w:t>
            </w:r>
            <w:r w:rsidR="001423F1" w:rsidRPr="002204F2">
              <w:rPr>
                <w:rFonts w:ascii="Arial" w:hAnsi="Arial" w:cs="Arial"/>
                <w:color w:val="282828"/>
              </w:rPr>
              <w:t>suitable home</w:t>
            </w:r>
            <w:r w:rsidR="007A7B36" w:rsidRPr="002204F2">
              <w:rPr>
                <w:rFonts w:ascii="Arial" w:hAnsi="Arial" w:cs="Arial"/>
                <w:color w:val="282828"/>
              </w:rPr>
              <w:t xml:space="preserve"> that </w:t>
            </w:r>
            <w:r w:rsidRPr="002204F2">
              <w:rPr>
                <w:rFonts w:ascii="Arial" w:hAnsi="Arial" w:cs="Arial"/>
                <w:color w:val="282828"/>
              </w:rPr>
              <w:t xml:space="preserve">better </w:t>
            </w:r>
            <w:r w:rsidR="007A7B36" w:rsidRPr="002204F2">
              <w:rPr>
                <w:rFonts w:ascii="Arial" w:hAnsi="Arial" w:cs="Arial"/>
                <w:color w:val="282828"/>
              </w:rPr>
              <w:t>meets their needs</w:t>
            </w:r>
            <w:r w:rsidR="00483D0B">
              <w:rPr>
                <w:rFonts w:ascii="Arial" w:hAnsi="Arial" w:cs="Arial"/>
                <w:color w:val="282828"/>
              </w:rPr>
              <w:t xml:space="preserve"> or new supply of housing that meets the </w:t>
            </w:r>
            <w:r w:rsidR="005C1CE2">
              <w:rPr>
                <w:rFonts w:ascii="Arial" w:hAnsi="Arial" w:cs="Arial"/>
                <w:color w:val="282828"/>
              </w:rPr>
              <w:t>Councils need assessment</w:t>
            </w:r>
            <w:r w:rsidR="003F3B60" w:rsidRPr="002204F2">
              <w:rPr>
                <w:rFonts w:ascii="Arial" w:hAnsi="Arial" w:cs="Arial"/>
                <w:color w:val="282828"/>
              </w:rPr>
              <w:t xml:space="preserve">.  </w:t>
            </w:r>
            <w:r w:rsidRPr="002204F2">
              <w:rPr>
                <w:rFonts w:ascii="Arial" w:hAnsi="Arial" w:cs="Arial"/>
                <w:color w:val="282828"/>
              </w:rPr>
              <w:t>This discretionary funding of fees allows for feasibility inspection and abortive fees prior to approval to determine if adaptation is possible.</w:t>
            </w:r>
          </w:p>
        </w:tc>
      </w:tr>
      <w:tr w:rsidR="00524683" w:rsidRPr="002204F2" w14:paraId="0070BF1A" w14:textId="77777777" w:rsidTr="00B150A6">
        <w:tc>
          <w:tcPr>
            <w:tcW w:w="2503" w:type="dxa"/>
          </w:tcPr>
          <w:p w14:paraId="656AA1E7" w14:textId="6077EE86" w:rsidR="00524683" w:rsidRPr="002204F2" w:rsidRDefault="00524683">
            <w:pPr>
              <w:rPr>
                <w:rFonts w:ascii="Arial" w:hAnsi="Arial" w:cs="Arial"/>
              </w:rPr>
            </w:pPr>
            <w:r w:rsidRPr="002204F2">
              <w:rPr>
                <w:rFonts w:ascii="Arial" w:hAnsi="Arial" w:cs="Arial"/>
              </w:rPr>
              <w:t xml:space="preserve">Eligible </w:t>
            </w:r>
            <w:r w:rsidR="00850DB3">
              <w:rPr>
                <w:rFonts w:ascii="Arial" w:hAnsi="Arial" w:cs="Arial"/>
              </w:rPr>
              <w:t>Applicant</w:t>
            </w:r>
            <w:r w:rsidRPr="002204F2">
              <w:rPr>
                <w:rFonts w:ascii="Arial" w:hAnsi="Arial" w:cs="Arial"/>
              </w:rPr>
              <w:t xml:space="preserve"> </w:t>
            </w:r>
          </w:p>
        </w:tc>
        <w:tc>
          <w:tcPr>
            <w:tcW w:w="11059" w:type="dxa"/>
          </w:tcPr>
          <w:p w14:paraId="46D1FA00" w14:textId="77777777" w:rsidR="00524683" w:rsidRPr="002204F2" w:rsidRDefault="00524683">
            <w:pPr>
              <w:rPr>
                <w:rFonts w:ascii="Arial" w:hAnsi="Arial" w:cs="Arial"/>
              </w:rPr>
            </w:pPr>
            <w:r w:rsidRPr="002204F2">
              <w:rPr>
                <w:rFonts w:ascii="Arial" w:hAnsi="Arial" w:cs="Arial"/>
              </w:rPr>
              <w:t>Those eligible for a mandatory DFG. All tenures.</w:t>
            </w:r>
          </w:p>
        </w:tc>
      </w:tr>
      <w:tr w:rsidR="00524683" w:rsidRPr="002204F2" w14:paraId="09057817" w14:textId="77777777" w:rsidTr="00B150A6">
        <w:tc>
          <w:tcPr>
            <w:tcW w:w="2503" w:type="dxa"/>
            <w:shd w:val="clear" w:color="auto" w:fill="D9E2F3" w:themeFill="accent1" w:themeFillTint="33"/>
          </w:tcPr>
          <w:p w14:paraId="005FE78B" w14:textId="77777777" w:rsidR="00524683" w:rsidRPr="002204F2" w:rsidRDefault="00524683">
            <w:pPr>
              <w:rPr>
                <w:rFonts w:ascii="Arial" w:hAnsi="Arial" w:cs="Arial"/>
              </w:rPr>
            </w:pPr>
            <w:r w:rsidRPr="002204F2">
              <w:rPr>
                <w:rFonts w:ascii="Arial" w:hAnsi="Arial" w:cs="Arial"/>
              </w:rPr>
              <w:t>Eligible Works</w:t>
            </w:r>
          </w:p>
        </w:tc>
        <w:tc>
          <w:tcPr>
            <w:tcW w:w="11059" w:type="dxa"/>
            <w:shd w:val="clear" w:color="auto" w:fill="D9E2F3" w:themeFill="accent1" w:themeFillTint="33"/>
          </w:tcPr>
          <w:p w14:paraId="64721E68" w14:textId="55FA576D" w:rsidR="00524683" w:rsidRPr="002204F2" w:rsidRDefault="00524683">
            <w:pPr>
              <w:rPr>
                <w:rFonts w:ascii="Arial" w:hAnsi="Arial" w:cs="Arial"/>
                <w:color w:val="282828"/>
              </w:rPr>
            </w:pPr>
            <w:r w:rsidRPr="002204F2">
              <w:rPr>
                <w:rFonts w:ascii="Arial" w:hAnsi="Arial" w:cs="Arial"/>
                <w:color w:val="282828"/>
              </w:rPr>
              <w:t>Eligible ancillary charges and professional fees are included in grant approvals for technical surveys and application support.  The Professional Fees Grant allows for feasibility inspection and abortive fees prior to approval to determine if adaptation is possible.</w:t>
            </w:r>
            <w:r w:rsidR="003A7D19">
              <w:rPr>
                <w:rFonts w:ascii="Arial" w:hAnsi="Arial" w:cs="Arial"/>
                <w:color w:val="282828"/>
              </w:rPr>
              <w:t xml:space="preserve"> See the agent protocol for more details on abortive fees.</w:t>
            </w:r>
          </w:p>
        </w:tc>
      </w:tr>
      <w:tr w:rsidR="00524683" w:rsidRPr="002204F2" w14:paraId="21593CFB" w14:textId="77777777" w:rsidTr="00B150A6">
        <w:tc>
          <w:tcPr>
            <w:tcW w:w="2503" w:type="dxa"/>
          </w:tcPr>
          <w:p w14:paraId="31DCCAF2" w14:textId="77777777" w:rsidR="00524683" w:rsidRPr="002204F2" w:rsidRDefault="00524683">
            <w:pPr>
              <w:rPr>
                <w:rFonts w:ascii="Arial" w:hAnsi="Arial" w:cs="Arial"/>
              </w:rPr>
            </w:pPr>
            <w:r w:rsidRPr="002204F2">
              <w:rPr>
                <w:rFonts w:ascii="Arial" w:hAnsi="Arial" w:cs="Arial"/>
              </w:rPr>
              <w:t>Amount of funding</w:t>
            </w:r>
          </w:p>
        </w:tc>
        <w:tc>
          <w:tcPr>
            <w:tcW w:w="11059" w:type="dxa"/>
          </w:tcPr>
          <w:p w14:paraId="7E626F6A" w14:textId="165C8901" w:rsidR="00524683" w:rsidRPr="002204F2" w:rsidRDefault="00524683">
            <w:pPr>
              <w:rPr>
                <w:rFonts w:ascii="Arial" w:hAnsi="Arial" w:cs="Arial"/>
              </w:rPr>
            </w:pPr>
            <w:r w:rsidRPr="002204F2">
              <w:rPr>
                <w:rFonts w:ascii="Arial" w:hAnsi="Arial" w:cs="Arial"/>
              </w:rPr>
              <w:t>£7,500.00</w:t>
            </w:r>
            <w:r w:rsidR="00E02C4E" w:rsidRPr="002204F2">
              <w:rPr>
                <w:rFonts w:ascii="Arial" w:hAnsi="Arial" w:cs="Arial"/>
              </w:rPr>
              <w:t xml:space="preserve"> (</w:t>
            </w:r>
            <w:r w:rsidR="00DE4B32" w:rsidRPr="002204F2">
              <w:rPr>
                <w:rFonts w:ascii="Arial" w:hAnsi="Arial" w:cs="Arial"/>
              </w:rPr>
              <w:t xml:space="preserve">based on </w:t>
            </w:r>
            <w:r w:rsidR="00616813">
              <w:rPr>
                <w:rFonts w:ascii="Arial" w:hAnsi="Arial" w:cs="Arial"/>
              </w:rPr>
              <w:t>a max</w:t>
            </w:r>
            <w:r w:rsidR="00B908B6">
              <w:rPr>
                <w:rFonts w:ascii="Arial" w:hAnsi="Arial" w:cs="Arial"/>
              </w:rPr>
              <w:t xml:space="preserve"> of </w:t>
            </w:r>
            <w:r w:rsidR="00DE4B32" w:rsidRPr="002204F2">
              <w:rPr>
                <w:rFonts w:ascii="Arial" w:hAnsi="Arial" w:cs="Arial"/>
              </w:rPr>
              <w:t xml:space="preserve">up </w:t>
            </w:r>
            <w:r w:rsidR="00E02C4E" w:rsidRPr="002204F2">
              <w:rPr>
                <w:rFonts w:ascii="Arial" w:hAnsi="Arial" w:cs="Arial"/>
              </w:rPr>
              <w:t>to 15% of mandatory grant</w:t>
            </w:r>
            <w:r w:rsidR="00DE4B32" w:rsidRPr="002204F2">
              <w:rPr>
                <w:rFonts w:ascii="Arial" w:hAnsi="Arial" w:cs="Arial"/>
              </w:rPr>
              <w:t xml:space="preserve"> limit</w:t>
            </w:r>
            <w:r w:rsidR="005C1CE2">
              <w:rPr>
                <w:rFonts w:ascii="Arial" w:hAnsi="Arial" w:cs="Arial"/>
              </w:rPr>
              <w:t xml:space="preserve"> and capped fees chargeable under the agents protocol</w:t>
            </w:r>
            <w:r w:rsidR="00DE4B32" w:rsidRPr="002204F2">
              <w:rPr>
                <w:rFonts w:ascii="Arial" w:hAnsi="Arial" w:cs="Arial"/>
              </w:rPr>
              <w:t>)</w:t>
            </w:r>
            <w:r w:rsidR="00483957">
              <w:rPr>
                <w:rFonts w:ascii="Arial" w:hAnsi="Arial" w:cs="Arial"/>
              </w:rPr>
              <w:t xml:space="preserve">. Additional fees can be applied to the grant for </w:t>
            </w:r>
            <w:r w:rsidR="00B908B6">
              <w:rPr>
                <w:rFonts w:ascii="Arial" w:hAnsi="Arial" w:cs="Arial"/>
              </w:rPr>
              <w:t>specialised professional fees such as architects and structural surveyors</w:t>
            </w:r>
            <w:r w:rsidR="00F1421A">
              <w:rPr>
                <w:rFonts w:ascii="Arial" w:hAnsi="Arial" w:cs="Arial"/>
              </w:rPr>
              <w:t>.</w:t>
            </w:r>
          </w:p>
        </w:tc>
      </w:tr>
      <w:tr w:rsidR="00524683" w:rsidRPr="002204F2" w14:paraId="3BCDDBF9" w14:textId="77777777" w:rsidTr="00B150A6">
        <w:tc>
          <w:tcPr>
            <w:tcW w:w="2503" w:type="dxa"/>
            <w:shd w:val="clear" w:color="auto" w:fill="D9E2F3" w:themeFill="accent1" w:themeFillTint="33"/>
          </w:tcPr>
          <w:p w14:paraId="77852C3E" w14:textId="77777777" w:rsidR="00524683" w:rsidRPr="002204F2" w:rsidRDefault="00524683">
            <w:pPr>
              <w:rPr>
                <w:rFonts w:ascii="Arial" w:hAnsi="Arial" w:cs="Arial"/>
              </w:rPr>
            </w:pPr>
            <w:r w:rsidRPr="002204F2">
              <w:rPr>
                <w:rFonts w:ascii="Arial" w:hAnsi="Arial" w:cs="Arial"/>
              </w:rPr>
              <w:t>Means Test</w:t>
            </w:r>
          </w:p>
        </w:tc>
        <w:tc>
          <w:tcPr>
            <w:tcW w:w="11059" w:type="dxa"/>
            <w:shd w:val="clear" w:color="auto" w:fill="D9E2F3" w:themeFill="accent1" w:themeFillTint="33"/>
          </w:tcPr>
          <w:p w14:paraId="4AFF362B" w14:textId="77777777" w:rsidR="00524683" w:rsidRPr="002204F2" w:rsidRDefault="00524683">
            <w:pPr>
              <w:rPr>
                <w:rFonts w:ascii="Arial" w:hAnsi="Arial" w:cs="Arial"/>
              </w:rPr>
            </w:pPr>
            <w:r w:rsidRPr="002204F2">
              <w:rPr>
                <w:rFonts w:ascii="Arial" w:hAnsi="Arial" w:cs="Arial"/>
              </w:rPr>
              <w:t>N/A</w:t>
            </w:r>
          </w:p>
        </w:tc>
      </w:tr>
      <w:tr w:rsidR="00524683" w:rsidRPr="002204F2" w14:paraId="02309669" w14:textId="77777777" w:rsidTr="00B150A6">
        <w:tc>
          <w:tcPr>
            <w:tcW w:w="2503" w:type="dxa"/>
          </w:tcPr>
          <w:p w14:paraId="637CBCD1" w14:textId="77777777" w:rsidR="00524683" w:rsidRPr="002204F2" w:rsidRDefault="00524683">
            <w:pPr>
              <w:rPr>
                <w:rFonts w:ascii="Arial" w:hAnsi="Arial" w:cs="Arial"/>
              </w:rPr>
            </w:pPr>
            <w:r w:rsidRPr="002204F2">
              <w:rPr>
                <w:rFonts w:ascii="Arial" w:hAnsi="Arial" w:cs="Arial"/>
              </w:rPr>
              <w:t>Land Charge</w:t>
            </w:r>
          </w:p>
        </w:tc>
        <w:tc>
          <w:tcPr>
            <w:tcW w:w="11059" w:type="dxa"/>
          </w:tcPr>
          <w:p w14:paraId="43648434" w14:textId="4A4BDBCE" w:rsidR="00524683" w:rsidRPr="002204F2" w:rsidRDefault="00E074C9">
            <w:pPr>
              <w:rPr>
                <w:rFonts w:ascii="Arial" w:hAnsi="Arial" w:cs="Arial"/>
              </w:rPr>
            </w:pPr>
            <w:r>
              <w:rPr>
                <w:rFonts w:ascii="Arial" w:hAnsi="Arial" w:cs="Arial"/>
              </w:rPr>
              <w:t xml:space="preserve">Included as proportion of total grant award – see appendix </w:t>
            </w:r>
            <w:r w:rsidR="003D1657">
              <w:rPr>
                <w:rFonts w:ascii="Arial" w:hAnsi="Arial" w:cs="Arial"/>
              </w:rPr>
              <w:t>C</w:t>
            </w:r>
            <w:r>
              <w:rPr>
                <w:rFonts w:ascii="Arial" w:hAnsi="Arial" w:cs="Arial"/>
              </w:rPr>
              <w:t>.</w:t>
            </w:r>
          </w:p>
        </w:tc>
      </w:tr>
      <w:tr w:rsidR="00524683" w:rsidRPr="002204F2" w14:paraId="1855AFF9" w14:textId="77777777" w:rsidTr="00B150A6">
        <w:tc>
          <w:tcPr>
            <w:tcW w:w="2503" w:type="dxa"/>
            <w:shd w:val="clear" w:color="auto" w:fill="D9E2F3" w:themeFill="accent1" w:themeFillTint="33"/>
          </w:tcPr>
          <w:p w14:paraId="1D06F39E" w14:textId="77777777" w:rsidR="00524683" w:rsidRPr="002204F2" w:rsidRDefault="00524683">
            <w:pPr>
              <w:rPr>
                <w:rFonts w:ascii="Arial" w:hAnsi="Arial" w:cs="Arial"/>
              </w:rPr>
            </w:pPr>
            <w:r w:rsidRPr="002204F2">
              <w:rPr>
                <w:rFonts w:ascii="Arial" w:hAnsi="Arial" w:cs="Arial"/>
              </w:rPr>
              <w:t>Conditions</w:t>
            </w:r>
          </w:p>
        </w:tc>
        <w:tc>
          <w:tcPr>
            <w:tcW w:w="11059" w:type="dxa"/>
            <w:shd w:val="clear" w:color="auto" w:fill="D9E2F3" w:themeFill="accent1" w:themeFillTint="33"/>
            <w:vAlign w:val="center"/>
          </w:tcPr>
          <w:p w14:paraId="2EBCB417" w14:textId="429FFB2C" w:rsidR="00524683" w:rsidRPr="002204F2" w:rsidRDefault="00C35F2F">
            <w:pPr>
              <w:rPr>
                <w:rFonts w:ascii="Arial" w:hAnsi="Arial" w:cs="Arial"/>
              </w:rPr>
            </w:pPr>
            <w:r>
              <w:rPr>
                <w:rFonts w:ascii="Arial" w:hAnsi="Arial" w:cs="Arial"/>
              </w:rPr>
              <w:t>Fees will only be payable upon completion of the grant works</w:t>
            </w:r>
            <w:r w:rsidR="00F306BD">
              <w:rPr>
                <w:rFonts w:ascii="Arial" w:hAnsi="Arial" w:cs="Arial"/>
              </w:rPr>
              <w:t>.</w:t>
            </w:r>
          </w:p>
        </w:tc>
      </w:tr>
    </w:tbl>
    <w:p w14:paraId="2A4CA03A" w14:textId="77777777" w:rsidR="00524683" w:rsidRPr="002204F2" w:rsidRDefault="00524683" w:rsidP="00524683">
      <w:pPr>
        <w:rPr>
          <w:rFonts w:ascii="Arial" w:hAnsi="Arial" w:cs="Arial"/>
        </w:rPr>
      </w:pPr>
    </w:p>
    <w:p w14:paraId="58AB9075" w14:textId="365F5DB8" w:rsidR="00694470" w:rsidRPr="002204F2" w:rsidRDefault="00694470">
      <w:pPr>
        <w:rPr>
          <w:rFonts w:ascii="Arial" w:hAnsi="Arial" w:cs="Arial"/>
        </w:rPr>
      </w:pPr>
      <w:r w:rsidRPr="002204F2">
        <w:rPr>
          <w:rFonts w:ascii="Arial" w:hAnsi="Arial" w:cs="Arial"/>
        </w:rPr>
        <w:br w:type="page"/>
      </w:r>
    </w:p>
    <w:tbl>
      <w:tblPr>
        <w:tblStyle w:val="TableGrid"/>
        <w:tblW w:w="0" w:type="auto"/>
        <w:tblLook w:val="04A0" w:firstRow="1" w:lastRow="0" w:firstColumn="1" w:lastColumn="0" w:noHBand="0" w:noVBand="1"/>
      </w:tblPr>
      <w:tblGrid>
        <w:gridCol w:w="2499"/>
        <w:gridCol w:w="11063"/>
      </w:tblGrid>
      <w:tr w:rsidR="00524683" w:rsidRPr="002204F2" w14:paraId="338ABF6A" w14:textId="77777777" w:rsidTr="0070608D">
        <w:tc>
          <w:tcPr>
            <w:tcW w:w="13562" w:type="dxa"/>
            <w:gridSpan w:val="2"/>
            <w:shd w:val="clear" w:color="auto" w:fill="8EAADB" w:themeFill="accent1" w:themeFillTint="99"/>
          </w:tcPr>
          <w:p w14:paraId="48D1CBF8" w14:textId="35750629" w:rsidR="00524683" w:rsidRPr="002204F2" w:rsidRDefault="00524683">
            <w:pPr>
              <w:rPr>
                <w:rFonts w:ascii="Arial" w:hAnsi="Arial" w:cs="Arial"/>
                <w:b/>
                <w:bCs/>
              </w:rPr>
            </w:pPr>
            <w:r w:rsidRPr="002204F2">
              <w:rPr>
                <w:rFonts w:ascii="Arial" w:hAnsi="Arial" w:cs="Arial"/>
                <w:b/>
                <w:bCs/>
              </w:rPr>
              <w:lastRenderedPageBreak/>
              <w:t>B2.</w:t>
            </w:r>
            <w:r w:rsidR="008431EF" w:rsidRPr="002204F2">
              <w:rPr>
                <w:rFonts w:ascii="Arial" w:hAnsi="Arial" w:cs="Arial"/>
                <w:b/>
                <w:bCs/>
              </w:rPr>
              <w:t>8</w:t>
            </w:r>
            <w:r w:rsidR="00EA6A87">
              <w:rPr>
                <w:rFonts w:ascii="Arial" w:hAnsi="Arial" w:cs="Arial"/>
                <w:b/>
                <w:bCs/>
              </w:rPr>
              <w:t>a</w:t>
            </w:r>
            <w:r w:rsidRPr="002204F2">
              <w:rPr>
                <w:rFonts w:ascii="Arial" w:hAnsi="Arial" w:cs="Arial"/>
                <w:b/>
                <w:bCs/>
              </w:rPr>
              <w:t xml:space="preserve"> Rapidly Progressing and Highly Debilitating Conditions</w:t>
            </w:r>
          </w:p>
        </w:tc>
      </w:tr>
      <w:tr w:rsidR="00524683" w:rsidRPr="002204F2" w14:paraId="042808E4" w14:textId="77777777" w:rsidTr="0070608D">
        <w:tc>
          <w:tcPr>
            <w:tcW w:w="2499" w:type="dxa"/>
            <w:shd w:val="clear" w:color="auto" w:fill="D9E2F3" w:themeFill="accent1" w:themeFillTint="33"/>
          </w:tcPr>
          <w:p w14:paraId="6CDE0292" w14:textId="77777777" w:rsidR="00524683" w:rsidRPr="002204F2" w:rsidRDefault="00524683">
            <w:pPr>
              <w:rPr>
                <w:rFonts w:ascii="Arial" w:hAnsi="Arial" w:cs="Arial"/>
              </w:rPr>
            </w:pPr>
            <w:r w:rsidRPr="002204F2">
              <w:rPr>
                <w:rFonts w:ascii="Arial" w:hAnsi="Arial" w:cs="Arial"/>
              </w:rPr>
              <w:t>Purpose</w:t>
            </w:r>
          </w:p>
        </w:tc>
        <w:tc>
          <w:tcPr>
            <w:tcW w:w="11063" w:type="dxa"/>
            <w:shd w:val="clear" w:color="auto" w:fill="D9E2F3" w:themeFill="accent1" w:themeFillTint="33"/>
          </w:tcPr>
          <w:p w14:paraId="1C159CAB" w14:textId="77777777" w:rsidR="00524683" w:rsidRPr="002204F2" w:rsidRDefault="00524683">
            <w:pPr>
              <w:rPr>
                <w:rFonts w:ascii="Arial" w:hAnsi="Arial" w:cs="Arial"/>
              </w:rPr>
            </w:pPr>
            <w:r w:rsidRPr="002204F2">
              <w:rPr>
                <w:rFonts w:ascii="Arial" w:hAnsi="Arial" w:cs="Arial"/>
                <w:color w:val="282828"/>
              </w:rPr>
              <w:t>To assist persons with for example MND with specialised living aids to enable independent and safe living.</w:t>
            </w:r>
          </w:p>
        </w:tc>
      </w:tr>
      <w:tr w:rsidR="00524683" w:rsidRPr="002204F2" w14:paraId="1AB69ABC" w14:textId="77777777" w:rsidTr="0070608D">
        <w:tc>
          <w:tcPr>
            <w:tcW w:w="2499" w:type="dxa"/>
          </w:tcPr>
          <w:p w14:paraId="0EE9D239" w14:textId="383366FC" w:rsidR="00524683" w:rsidRPr="002204F2" w:rsidRDefault="00524683">
            <w:pPr>
              <w:rPr>
                <w:rFonts w:ascii="Arial" w:hAnsi="Arial" w:cs="Arial"/>
              </w:rPr>
            </w:pPr>
            <w:r w:rsidRPr="002204F2">
              <w:rPr>
                <w:rFonts w:ascii="Arial" w:hAnsi="Arial" w:cs="Arial"/>
              </w:rPr>
              <w:t xml:space="preserve">Eligible </w:t>
            </w:r>
            <w:r w:rsidR="00850DB3">
              <w:rPr>
                <w:rFonts w:ascii="Arial" w:hAnsi="Arial" w:cs="Arial"/>
              </w:rPr>
              <w:t>Applicant</w:t>
            </w:r>
            <w:r w:rsidRPr="002204F2">
              <w:rPr>
                <w:rFonts w:ascii="Arial" w:hAnsi="Arial" w:cs="Arial"/>
              </w:rPr>
              <w:t xml:space="preserve"> </w:t>
            </w:r>
          </w:p>
        </w:tc>
        <w:tc>
          <w:tcPr>
            <w:tcW w:w="11063" w:type="dxa"/>
          </w:tcPr>
          <w:p w14:paraId="3B327B72" w14:textId="13F5435B" w:rsidR="00524683" w:rsidRPr="002204F2" w:rsidRDefault="00524683">
            <w:pPr>
              <w:rPr>
                <w:rFonts w:ascii="Arial" w:hAnsi="Arial" w:cs="Arial"/>
              </w:rPr>
            </w:pPr>
            <w:r w:rsidRPr="002204F2">
              <w:rPr>
                <w:rFonts w:ascii="Arial" w:hAnsi="Arial" w:cs="Arial"/>
              </w:rPr>
              <w:t xml:space="preserve">Disabled persons with an Occupational Therapy referral stating a condition considered </w:t>
            </w:r>
            <w:r w:rsidR="0095101E" w:rsidRPr="002204F2">
              <w:rPr>
                <w:rFonts w:ascii="Arial" w:hAnsi="Arial" w:cs="Arial"/>
              </w:rPr>
              <w:t>to</w:t>
            </w:r>
            <w:r w:rsidRPr="002204F2">
              <w:rPr>
                <w:rFonts w:ascii="Arial" w:hAnsi="Arial" w:cs="Arial"/>
              </w:rPr>
              <w:t xml:space="preserve"> be rapidly progressing </w:t>
            </w:r>
            <w:r w:rsidRPr="002204F2">
              <w:rPr>
                <w:rStyle w:val="normaltextrun"/>
                <w:rFonts w:ascii="Arial" w:hAnsi="Arial" w:cs="Arial"/>
              </w:rPr>
              <w:t>and highly debilitating conditions such as Motor Neurone Disease (MND).</w:t>
            </w:r>
          </w:p>
        </w:tc>
      </w:tr>
      <w:tr w:rsidR="00524683" w:rsidRPr="002204F2" w14:paraId="67F16156" w14:textId="77777777" w:rsidTr="0070608D">
        <w:tc>
          <w:tcPr>
            <w:tcW w:w="2499" w:type="dxa"/>
            <w:shd w:val="clear" w:color="auto" w:fill="D9E2F3" w:themeFill="accent1" w:themeFillTint="33"/>
          </w:tcPr>
          <w:p w14:paraId="6A5ADB5C" w14:textId="77777777" w:rsidR="00524683" w:rsidRPr="002204F2" w:rsidRDefault="00524683">
            <w:pPr>
              <w:rPr>
                <w:rFonts w:ascii="Arial" w:hAnsi="Arial" w:cs="Arial"/>
              </w:rPr>
            </w:pPr>
            <w:r w:rsidRPr="002204F2">
              <w:rPr>
                <w:rFonts w:ascii="Arial" w:hAnsi="Arial" w:cs="Arial"/>
              </w:rPr>
              <w:t>Eligible Works</w:t>
            </w:r>
          </w:p>
        </w:tc>
        <w:tc>
          <w:tcPr>
            <w:tcW w:w="11063" w:type="dxa"/>
            <w:shd w:val="clear" w:color="auto" w:fill="D9E2F3" w:themeFill="accent1" w:themeFillTint="33"/>
          </w:tcPr>
          <w:p w14:paraId="3A9E5A0C" w14:textId="77777777" w:rsidR="00524683" w:rsidRPr="002204F2" w:rsidRDefault="00524683">
            <w:pPr>
              <w:rPr>
                <w:rFonts w:ascii="Arial" w:hAnsi="Arial" w:cs="Arial"/>
              </w:rPr>
            </w:pPr>
            <w:r w:rsidRPr="002204F2">
              <w:rPr>
                <w:rFonts w:ascii="Arial" w:hAnsi="Arial" w:cs="Arial"/>
              </w:rPr>
              <w:t>As per mandatory DFG.</w:t>
            </w:r>
          </w:p>
        </w:tc>
      </w:tr>
      <w:tr w:rsidR="00524683" w:rsidRPr="002204F2" w14:paraId="13330556" w14:textId="77777777" w:rsidTr="0070608D">
        <w:tc>
          <w:tcPr>
            <w:tcW w:w="2499" w:type="dxa"/>
          </w:tcPr>
          <w:p w14:paraId="32301E6C" w14:textId="77777777" w:rsidR="00524683" w:rsidRPr="002204F2" w:rsidRDefault="00524683">
            <w:pPr>
              <w:rPr>
                <w:rFonts w:ascii="Arial" w:hAnsi="Arial" w:cs="Arial"/>
              </w:rPr>
            </w:pPr>
            <w:r w:rsidRPr="002204F2">
              <w:rPr>
                <w:rFonts w:ascii="Arial" w:hAnsi="Arial" w:cs="Arial"/>
              </w:rPr>
              <w:t>Amount of funding</w:t>
            </w:r>
          </w:p>
        </w:tc>
        <w:tc>
          <w:tcPr>
            <w:tcW w:w="11063" w:type="dxa"/>
          </w:tcPr>
          <w:p w14:paraId="7B0BEA93" w14:textId="77777777" w:rsidR="00524683" w:rsidRPr="002204F2" w:rsidRDefault="00524683">
            <w:pPr>
              <w:rPr>
                <w:rFonts w:ascii="Arial" w:hAnsi="Arial" w:cs="Arial"/>
              </w:rPr>
            </w:pPr>
            <w:r w:rsidRPr="002204F2">
              <w:rPr>
                <w:rFonts w:ascii="Arial" w:hAnsi="Arial" w:cs="Arial"/>
              </w:rPr>
              <w:t>Up to £15,000.00</w:t>
            </w:r>
          </w:p>
        </w:tc>
      </w:tr>
      <w:tr w:rsidR="00524683" w:rsidRPr="002204F2" w14:paraId="64FD7BD9" w14:textId="77777777" w:rsidTr="0070608D">
        <w:tc>
          <w:tcPr>
            <w:tcW w:w="2499" w:type="dxa"/>
            <w:shd w:val="clear" w:color="auto" w:fill="D9E2F3" w:themeFill="accent1" w:themeFillTint="33"/>
          </w:tcPr>
          <w:p w14:paraId="27607881" w14:textId="77777777" w:rsidR="00524683" w:rsidRPr="002204F2" w:rsidRDefault="00524683">
            <w:pPr>
              <w:rPr>
                <w:rFonts w:ascii="Arial" w:hAnsi="Arial" w:cs="Arial"/>
              </w:rPr>
            </w:pPr>
            <w:r w:rsidRPr="002204F2">
              <w:rPr>
                <w:rFonts w:ascii="Arial" w:hAnsi="Arial" w:cs="Arial"/>
              </w:rPr>
              <w:t>Means Test</w:t>
            </w:r>
          </w:p>
        </w:tc>
        <w:tc>
          <w:tcPr>
            <w:tcW w:w="11063" w:type="dxa"/>
            <w:shd w:val="clear" w:color="auto" w:fill="D9E2F3" w:themeFill="accent1" w:themeFillTint="33"/>
          </w:tcPr>
          <w:p w14:paraId="3AFBB28C" w14:textId="5D306CB0" w:rsidR="00524683" w:rsidRPr="002204F2" w:rsidRDefault="00524683">
            <w:pPr>
              <w:rPr>
                <w:rFonts w:ascii="Arial" w:hAnsi="Arial" w:cs="Arial"/>
              </w:rPr>
            </w:pPr>
            <w:r w:rsidRPr="002204F2">
              <w:rPr>
                <w:rFonts w:ascii="Arial" w:hAnsi="Arial" w:cs="Arial"/>
              </w:rPr>
              <w:t>No Means Test (see conditions</w:t>
            </w:r>
            <w:r w:rsidR="0023128D" w:rsidRPr="002204F2">
              <w:rPr>
                <w:rFonts w:ascii="Arial" w:hAnsi="Arial" w:cs="Arial"/>
              </w:rPr>
              <w:t xml:space="preserve"> for ex</w:t>
            </w:r>
            <w:r w:rsidR="00974FE9" w:rsidRPr="002204F2">
              <w:rPr>
                <w:rFonts w:ascii="Arial" w:hAnsi="Arial" w:cs="Arial"/>
              </w:rPr>
              <w:t>planation</w:t>
            </w:r>
            <w:r w:rsidRPr="002204F2">
              <w:rPr>
                <w:rFonts w:ascii="Arial" w:hAnsi="Arial" w:cs="Arial"/>
              </w:rPr>
              <w:t>)</w:t>
            </w:r>
          </w:p>
        </w:tc>
      </w:tr>
      <w:tr w:rsidR="00524683" w:rsidRPr="002204F2" w14:paraId="0D45ABC3" w14:textId="77777777" w:rsidTr="0070608D">
        <w:tc>
          <w:tcPr>
            <w:tcW w:w="2499" w:type="dxa"/>
          </w:tcPr>
          <w:p w14:paraId="6B852F9C" w14:textId="77777777" w:rsidR="00524683" w:rsidRPr="002204F2" w:rsidRDefault="00524683">
            <w:pPr>
              <w:rPr>
                <w:rFonts w:ascii="Arial" w:hAnsi="Arial" w:cs="Arial"/>
              </w:rPr>
            </w:pPr>
            <w:r w:rsidRPr="002204F2">
              <w:rPr>
                <w:rFonts w:ascii="Arial" w:hAnsi="Arial" w:cs="Arial"/>
              </w:rPr>
              <w:t>Land Charge</w:t>
            </w:r>
          </w:p>
        </w:tc>
        <w:tc>
          <w:tcPr>
            <w:tcW w:w="11063" w:type="dxa"/>
          </w:tcPr>
          <w:p w14:paraId="2E51A578" w14:textId="28C864AC" w:rsidR="00524683" w:rsidRPr="002204F2" w:rsidRDefault="005A6F13">
            <w:pPr>
              <w:rPr>
                <w:rFonts w:ascii="Arial" w:hAnsi="Arial" w:cs="Arial"/>
              </w:rPr>
            </w:pPr>
            <w:r w:rsidRPr="002204F2">
              <w:rPr>
                <w:rFonts w:ascii="Arial" w:hAnsi="Arial" w:cs="Arial"/>
              </w:rPr>
              <w:t xml:space="preserve">No </w:t>
            </w:r>
            <w:r>
              <w:rPr>
                <w:rFonts w:ascii="Arial" w:hAnsi="Arial" w:cs="Arial"/>
              </w:rPr>
              <w:t xml:space="preserve">additional </w:t>
            </w:r>
            <w:r w:rsidRPr="002204F2">
              <w:rPr>
                <w:rFonts w:ascii="Arial" w:hAnsi="Arial" w:cs="Arial"/>
              </w:rPr>
              <w:t>land charge</w:t>
            </w:r>
            <w:r>
              <w:rPr>
                <w:rFonts w:ascii="Arial" w:hAnsi="Arial" w:cs="Arial"/>
              </w:rPr>
              <w:t xml:space="preserve"> – other the application of the mandatory DFG land charge conditions.</w:t>
            </w:r>
          </w:p>
        </w:tc>
      </w:tr>
      <w:tr w:rsidR="00524683" w:rsidRPr="002204F2" w14:paraId="59DF70AC" w14:textId="77777777" w:rsidTr="0070608D">
        <w:tc>
          <w:tcPr>
            <w:tcW w:w="2499" w:type="dxa"/>
            <w:shd w:val="clear" w:color="auto" w:fill="D9E2F3" w:themeFill="accent1" w:themeFillTint="33"/>
          </w:tcPr>
          <w:p w14:paraId="44DB1009" w14:textId="77777777" w:rsidR="00524683" w:rsidRPr="002204F2" w:rsidRDefault="00524683">
            <w:pPr>
              <w:rPr>
                <w:rFonts w:ascii="Arial" w:hAnsi="Arial" w:cs="Arial"/>
              </w:rPr>
            </w:pPr>
            <w:r w:rsidRPr="002204F2">
              <w:rPr>
                <w:rFonts w:ascii="Arial" w:hAnsi="Arial" w:cs="Arial"/>
              </w:rPr>
              <w:t>Conditions</w:t>
            </w:r>
          </w:p>
        </w:tc>
        <w:tc>
          <w:tcPr>
            <w:tcW w:w="11063" w:type="dxa"/>
            <w:shd w:val="clear" w:color="auto" w:fill="D9E2F3" w:themeFill="accent1" w:themeFillTint="33"/>
          </w:tcPr>
          <w:p w14:paraId="46EE4B95" w14:textId="5B75DC45" w:rsidR="00524683" w:rsidRPr="002204F2" w:rsidRDefault="00524683" w:rsidP="0070608D">
            <w:pPr>
              <w:rPr>
                <w:rFonts w:ascii="Arial" w:hAnsi="Arial" w:cs="Arial"/>
              </w:rPr>
            </w:pPr>
            <w:r w:rsidRPr="002204F2">
              <w:rPr>
                <w:rFonts w:ascii="Arial" w:hAnsi="Arial" w:cs="Arial"/>
              </w:rPr>
              <w:t>In addition to standard grant conditions: -</w:t>
            </w:r>
          </w:p>
          <w:p w14:paraId="3ED678F5" w14:textId="77070E62" w:rsidR="00524683" w:rsidRPr="002204F2" w:rsidRDefault="00524683">
            <w:pPr>
              <w:pStyle w:val="paragraph"/>
              <w:spacing w:before="0" w:beforeAutospacing="0" w:after="0" w:afterAutospacing="0"/>
              <w:textAlignment w:val="baseline"/>
              <w:rPr>
                <w:rFonts w:ascii="Arial" w:hAnsi="Arial" w:cs="Arial"/>
              </w:rPr>
            </w:pPr>
            <w:r w:rsidRPr="002204F2">
              <w:rPr>
                <w:rStyle w:val="normaltextrun"/>
                <w:rFonts w:ascii="Arial" w:hAnsi="Arial" w:cs="Arial"/>
              </w:rPr>
              <w:t xml:space="preserve">This element of discretionary funding recognises it is often the case people with MND want to continue to work during the early stages of the disease, </w:t>
            </w:r>
            <w:r w:rsidR="007E4B11" w:rsidRPr="002204F2">
              <w:rPr>
                <w:rStyle w:val="normaltextrun"/>
                <w:rFonts w:ascii="Arial" w:hAnsi="Arial" w:cs="Arial"/>
              </w:rPr>
              <w:t xml:space="preserve">where they may be assessed as having an excessive </w:t>
            </w:r>
            <w:r w:rsidR="004457D8" w:rsidRPr="002204F2">
              <w:rPr>
                <w:rStyle w:val="normaltextrun"/>
                <w:rFonts w:ascii="Arial" w:hAnsi="Arial" w:cs="Arial"/>
              </w:rPr>
              <w:t xml:space="preserve">contribution </w:t>
            </w:r>
            <w:r w:rsidRPr="002204F2">
              <w:rPr>
                <w:rStyle w:val="normaltextrun"/>
                <w:rFonts w:ascii="Arial" w:hAnsi="Arial" w:cs="Arial"/>
              </w:rPr>
              <w:t xml:space="preserve">which </w:t>
            </w:r>
            <w:r w:rsidR="003D31D3" w:rsidRPr="002204F2">
              <w:rPr>
                <w:rStyle w:val="normaltextrun"/>
                <w:rFonts w:ascii="Arial" w:hAnsi="Arial" w:cs="Arial"/>
              </w:rPr>
              <w:t>would</w:t>
            </w:r>
            <w:r w:rsidRPr="002204F2">
              <w:rPr>
                <w:rStyle w:val="normaltextrun"/>
                <w:rFonts w:ascii="Arial" w:hAnsi="Arial" w:cs="Arial"/>
              </w:rPr>
              <w:t xml:space="preserve"> </w:t>
            </w:r>
            <w:r w:rsidR="003D31D3" w:rsidRPr="002204F2">
              <w:rPr>
                <w:rStyle w:val="normaltextrun"/>
                <w:rFonts w:ascii="Arial" w:hAnsi="Arial" w:cs="Arial"/>
              </w:rPr>
              <w:t>lead to a NIL grant</w:t>
            </w:r>
            <w:r w:rsidR="00F07D83" w:rsidRPr="002204F2">
              <w:rPr>
                <w:rStyle w:val="normaltextrun"/>
                <w:rFonts w:ascii="Arial" w:hAnsi="Arial" w:cs="Arial"/>
              </w:rPr>
              <w:t>, compared to when they can no longer work and an un</w:t>
            </w:r>
            <w:r w:rsidRPr="002204F2">
              <w:rPr>
                <w:rStyle w:val="normaltextrun"/>
                <w:rFonts w:ascii="Arial" w:hAnsi="Arial" w:cs="Arial"/>
              </w:rPr>
              <w:t>-adapted home can make day to day activities very difficult to manage.</w:t>
            </w:r>
          </w:p>
          <w:p w14:paraId="44EB2313" w14:textId="77777777" w:rsidR="00524683" w:rsidRPr="002204F2" w:rsidRDefault="00524683">
            <w:pPr>
              <w:pStyle w:val="paragraph"/>
              <w:spacing w:before="0" w:beforeAutospacing="0" w:after="0" w:afterAutospacing="0"/>
              <w:textAlignment w:val="baseline"/>
              <w:rPr>
                <w:rStyle w:val="normaltextrun"/>
                <w:rFonts w:ascii="Arial" w:hAnsi="Arial" w:cs="Arial"/>
              </w:rPr>
            </w:pPr>
          </w:p>
          <w:p w14:paraId="311D452E" w14:textId="77777777" w:rsidR="00524683" w:rsidRPr="002204F2" w:rsidRDefault="00524683">
            <w:pPr>
              <w:pStyle w:val="paragraph"/>
              <w:spacing w:before="0" w:beforeAutospacing="0" w:after="0" w:afterAutospacing="0"/>
              <w:textAlignment w:val="baseline"/>
              <w:rPr>
                <w:rStyle w:val="normaltextrun"/>
                <w:rFonts w:ascii="Arial" w:hAnsi="Arial" w:cs="Arial"/>
              </w:rPr>
            </w:pPr>
            <w:r w:rsidRPr="002204F2">
              <w:rPr>
                <w:rStyle w:val="normaltextrun"/>
                <w:rFonts w:ascii="Arial" w:hAnsi="Arial" w:cs="Arial"/>
              </w:rPr>
              <w:t>Applications will only be accepted after the OT has consulted with their clinical lead for approval.</w:t>
            </w:r>
          </w:p>
          <w:p w14:paraId="4AF3B972" w14:textId="4C7540E3" w:rsidR="00524683" w:rsidRPr="002204F2" w:rsidRDefault="00191E8A">
            <w:pPr>
              <w:pStyle w:val="paragraph"/>
              <w:spacing w:before="0" w:beforeAutospacing="0" w:after="0" w:afterAutospacing="0"/>
              <w:textAlignment w:val="baseline"/>
              <w:rPr>
                <w:rFonts w:ascii="Arial" w:hAnsi="Arial" w:cs="Arial"/>
              </w:rPr>
            </w:pPr>
            <w:r w:rsidRPr="002204F2">
              <w:rPr>
                <w:rStyle w:val="normaltextrun"/>
                <w:rFonts w:ascii="Arial" w:hAnsi="Arial" w:cs="Arial"/>
              </w:rPr>
              <w:t>For p</w:t>
            </w:r>
            <w:r w:rsidR="00524683" w:rsidRPr="002204F2">
              <w:rPr>
                <w:rStyle w:val="normaltextrun"/>
                <w:rFonts w:ascii="Arial" w:hAnsi="Arial" w:cs="Arial"/>
              </w:rPr>
              <w:t>alliative conditions, where the appropriateness of the proposed work has been thoughtfully considered, can also be included, but may be subject to a revised grant limit.</w:t>
            </w:r>
          </w:p>
          <w:p w14:paraId="031E2C0D" w14:textId="77777777" w:rsidR="00524683" w:rsidRPr="002204F2" w:rsidRDefault="00524683">
            <w:pPr>
              <w:pStyle w:val="paragraph"/>
              <w:spacing w:before="0" w:beforeAutospacing="0" w:after="0" w:afterAutospacing="0"/>
              <w:textAlignment w:val="baseline"/>
              <w:rPr>
                <w:rStyle w:val="normaltextrun"/>
                <w:rFonts w:ascii="Arial" w:hAnsi="Arial" w:cs="Arial"/>
              </w:rPr>
            </w:pPr>
          </w:p>
          <w:p w14:paraId="55F94148" w14:textId="2A36E081" w:rsidR="00801E1A" w:rsidRPr="002204F2" w:rsidRDefault="00524683" w:rsidP="00801E1A">
            <w:pPr>
              <w:pStyle w:val="paragraph"/>
              <w:spacing w:before="0" w:beforeAutospacing="0" w:after="0" w:afterAutospacing="0"/>
              <w:textAlignment w:val="baseline"/>
              <w:rPr>
                <w:rFonts w:ascii="Arial" w:hAnsi="Arial" w:cs="Arial"/>
              </w:rPr>
            </w:pPr>
            <w:r w:rsidRPr="002204F2">
              <w:rPr>
                <w:rStyle w:val="normaltextrun"/>
                <w:rFonts w:ascii="Arial" w:hAnsi="Arial" w:cs="Arial"/>
              </w:rPr>
              <w:t xml:space="preserve">On receipt of a referral for a disabled person with a rapidly progressing and highly debilitating condition, their grant enquiry will be </w:t>
            </w:r>
            <w:r w:rsidR="00821F57" w:rsidRPr="002204F2">
              <w:rPr>
                <w:rStyle w:val="normaltextrun"/>
                <w:rFonts w:ascii="Arial" w:hAnsi="Arial" w:cs="Arial"/>
              </w:rPr>
              <w:t>prioritised</w:t>
            </w:r>
            <w:r w:rsidRPr="002A6BE9">
              <w:rPr>
                <w:rStyle w:val="normaltextrun"/>
                <w:rFonts w:ascii="Arial" w:hAnsi="Arial" w:cs="Arial"/>
              </w:rPr>
              <w:t xml:space="preserve">. </w:t>
            </w:r>
            <w:r w:rsidR="0084046E">
              <w:rPr>
                <w:rStyle w:val="normaltextrun"/>
                <w:rFonts w:ascii="Arial" w:hAnsi="Arial" w:cs="Arial"/>
              </w:rPr>
              <w:t>T</w:t>
            </w:r>
            <w:r w:rsidR="0084046E">
              <w:rPr>
                <w:rStyle w:val="normaltextrun"/>
              </w:rPr>
              <w:t xml:space="preserve">hey </w:t>
            </w:r>
            <w:r w:rsidRPr="002204F2">
              <w:rPr>
                <w:rStyle w:val="normaltextrun"/>
                <w:rFonts w:ascii="Arial" w:hAnsi="Arial" w:cs="Arial"/>
              </w:rPr>
              <w:t>will be offered discretionary funding for works up to £15,000.</w:t>
            </w:r>
            <w:r w:rsidR="00801E1A" w:rsidRPr="002204F2">
              <w:rPr>
                <w:rStyle w:val="normaltextrun"/>
                <w:rFonts w:ascii="Arial" w:hAnsi="Arial" w:cs="Arial"/>
              </w:rPr>
              <w:t xml:space="preserve">  The grant </w:t>
            </w:r>
            <w:r w:rsidR="00850DB3">
              <w:rPr>
                <w:rStyle w:val="normaltextrun"/>
                <w:rFonts w:ascii="Arial" w:hAnsi="Arial" w:cs="Arial"/>
              </w:rPr>
              <w:t>applicant</w:t>
            </w:r>
            <w:r w:rsidR="00801E1A" w:rsidRPr="002204F2">
              <w:rPr>
                <w:rStyle w:val="normaltextrun"/>
                <w:rFonts w:ascii="Arial" w:hAnsi="Arial" w:cs="Arial"/>
              </w:rPr>
              <w:t>/disabled person will be required to privately fund the cost of any work</w:t>
            </w:r>
            <w:r w:rsidR="00AE5E8A">
              <w:rPr>
                <w:rStyle w:val="normaltextrun"/>
                <w:rFonts w:ascii="Arial" w:hAnsi="Arial" w:cs="Arial"/>
              </w:rPr>
              <w:t>s</w:t>
            </w:r>
            <w:r w:rsidR="00801E1A" w:rsidRPr="002204F2">
              <w:rPr>
                <w:rStyle w:val="normaltextrun"/>
                <w:rFonts w:ascii="Arial" w:hAnsi="Arial" w:cs="Arial"/>
              </w:rPr>
              <w:t xml:space="preserve"> exceeding the £15,000 limit.</w:t>
            </w:r>
          </w:p>
          <w:p w14:paraId="275D058B" w14:textId="77777777" w:rsidR="00524683" w:rsidRPr="002204F2" w:rsidRDefault="00524683">
            <w:pPr>
              <w:pStyle w:val="paragraph"/>
              <w:spacing w:before="0" w:beforeAutospacing="0" w:after="0" w:afterAutospacing="0"/>
              <w:textAlignment w:val="baseline"/>
              <w:rPr>
                <w:rFonts w:ascii="Arial" w:hAnsi="Arial" w:cs="Arial"/>
              </w:rPr>
            </w:pPr>
          </w:p>
          <w:p w14:paraId="36AA64F6" w14:textId="1F11B6A3" w:rsidR="00524683" w:rsidRPr="002204F2" w:rsidRDefault="00524683">
            <w:pPr>
              <w:pStyle w:val="paragraph"/>
              <w:spacing w:before="0" w:beforeAutospacing="0" w:after="0" w:afterAutospacing="0"/>
              <w:textAlignment w:val="baseline"/>
              <w:rPr>
                <w:rStyle w:val="normaltextrun"/>
                <w:rFonts w:ascii="Arial" w:hAnsi="Arial" w:cs="Arial"/>
              </w:rPr>
            </w:pPr>
            <w:r w:rsidRPr="002204F2">
              <w:rPr>
                <w:rStyle w:val="normaltextrun"/>
                <w:rFonts w:ascii="Arial" w:hAnsi="Arial" w:cs="Arial"/>
              </w:rPr>
              <w:t>A limit of £15,000 is expected to cover the cost of adaptations</w:t>
            </w:r>
            <w:r w:rsidR="00955A1E" w:rsidRPr="002204F2">
              <w:rPr>
                <w:rStyle w:val="normaltextrun"/>
                <w:rFonts w:ascii="Arial" w:hAnsi="Arial" w:cs="Arial"/>
              </w:rPr>
              <w:t xml:space="preserve"> that can be delivered in the appropriate timeframe</w:t>
            </w:r>
            <w:r w:rsidRPr="002204F2">
              <w:rPr>
                <w:rStyle w:val="normaltextrun"/>
                <w:rFonts w:ascii="Arial" w:hAnsi="Arial" w:cs="Arial"/>
              </w:rPr>
              <w:t xml:space="preserve">. </w:t>
            </w:r>
            <w:r w:rsidR="00F97B0A" w:rsidRPr="002204F2">
              <w:rPr>
                <w:rStyle w:val="normaltextrun"/>
                <w:rFonts w:ascii="Arial" w:hAnsi="Arial" w:cs="Arial"/>
              </w:rPr>
              <w:t xml:space="preserve"> Longer term</w:t>
            </w:r>
            <w:r w:rsidRPr="002204F2">
              <w:rPr>
                <w:rStyle w:val="normaltextrun"/>
                <w:rFonts w:ascii="Arial" w:hAnsi="Arial" w:cs="Arial"/>
              </w:rPr>
              <w:t xml:space="preserve"> adaptations, while beneficial, could not be completed in a short period of time.</w:t>
            </w:r>
          </w:p>
          <w:p w14:paraId="41F00570" w14:textId="77777777" w:rsidR="00524683" w:rsidRPr="002204F2" w:rsidRDefault="00524683">
            <w:pPr>
              <w:pStyle w:val="paragraph"/>
              <w:spacing w:before="0" w:beforeAutospacing="0" w:after="0" w:afterAutospacing="0"/>
              <w:textAlignment w:val="baseline"/>
              <w:rPr>
                <w:rFonts w:ascii="Arial" w:hAnsi="Arial" w:cs="Arial"/>
              </w:rPr>
            </w:pPr>
            <w:r w:rsidRPr="002204F2">
              <w:rPr>
                <w:rStyle w:val="eop"/>
                <w:rFonts w:ascii="Arial" w:hAnsi="Arial" w:cs="Arial"/>
              </w:rPr>
              <w:t> </w:t>
            </w:r>
          </w:p>
          <w:p w14:paraId="2EAA6488" w14:textId="021A43FC" w:rsidR="00524683" w:rsidRPr="002204F2" w:rsidRDefault="00524683">
            <w:pPr>
              <w:pStyle w:val="paragraph"/>
              <w:spacing w:before="0" w:beforeAutospacing="0" w:after="0" w:afterAutospacing="0"/>
              <w:textAlignment w:val="baseline"/>
              <w:rPr>
                <w:rFonts w:ascii="Arial" w:hAnsi="Arial" w:cs="Arial"/>
              </w:rPr>
            </w:pPr>
            <w:r w:rsidRPr="002204F2">
              <w:rPr>
                <w:rStyle w:val="normaltextrun"/>
                <w:rFonts w:ascii="Arial" w:hAnsi="Arial" w:cs="Arial"/>
              </w:rPr>
              <w:t xml:space="preserve">This </w:t>
            </w:r>
            <w:r w:rsidR="00D17EC3">
              <w:rPr>
                <w:rStyle w:val="normaltextrun"/>
                <w:rFonts w:ascii="Arial" w:hAnsi="Arial" w:cs="Arial"/>
              </w:rPr>
              <w:t xml:space="preserve">discretionary </w:t>
            </w:r>
            <w:r w:rsidRPr="002204F2">
              <w:rPr>
                <w:rStyle w:val="normaltextrun"/>
                <w:rFonts w:ascii="Arial" w:hAnsi="Arial" w:cs="Arial"/>
              </w:rPr>
              <w:t>grant is a “one-off” grant, but does not, prevent the disabled person making an application for mandatory grant assistance in the future</w:t>
            </w:r>
            <w:r w:rsidR="00656A02">
              <w:rPr>
                <w:rStyle w:val="normaltextrun"/>
                <w:rFonts w:ascii="Arial" w:hAnsi="Arial" w:cs="Arial"/>
              </w:rPr>
              <w:t xml:space="preserve"> following a change in needs of the </w:t>
            </w:r>
            <w:r w:rsidR="00850DB3">
              <w:rPr>
                <w:rStyle w:val="normaltextrun"/>
                <w:rFonts w:ascii="Arial" w:hAnsi="Arial" w:cs="Arial"/>
              </w:rPr>
              <w:t>applicant</w:t>
            </w:r>
            <w:r w:rsidRPr="002204F2">
              <w:rPr>
                <w:rStyle w:val="normaltextrun"/>
                <w:rFonts w:ascii="Arial" w:hAnsi="Arial" w:cs="Arial"/>
              </w:rPr>
              <w:t>.</w:t>
            </w:r>
          </w:p>
        </w:tc>
      </w:tr>
    </w:tbl>
    <w:p w14:paraId="6BF26A52" w14:textId="77777777" w:rsidR="00524683" w:rsidRPr="002204F2" w:rsidRDefault="00524683" w:rsidP="00524683">
      <w:pPr>
        <w:rPr>
          <w:rFonts w:ascii="Arial" w:hAnsi="Arial" w:cs="Arial"/>
        </w:rPr>
      </w:pPr>
    </w:p>
    <w:tbl>
      <w:tblPr>
        <w:tblStyle w:val="TableGrid"/>
        <w:tblW w:w="0" w:type="auto"/>
        <w:tblLook w:val="04A0" w:firstRow="1" w:lastRow="0" w:firstColumn="1" w:lastColumn="0" w:noHBand="0" w:noVBand="1"/>
      </w:tblPr>
      <w:tblGrid>
        <w:gridCol w:w="2499"/>
        <w:gridCol w:w="11063"/>
      </w:tblGrid>
      <w:tr w:rsidR="008545AA" w:rsidRPr="002204F2" w14:paraId="4F8FF6A8" w14:textId="77777777" w:rsidTr="00087A65">
        <w:tc>
          <w:tcPr>
            <w:tcW w:w="13562" w:type="dxa"/>
            <w:gridSpan w:val="2"/>
            <w:shd w:val="clear" w:color="auto" w:fill="8EAADB" w:themeFill="accent1" w:themeFillTint="99"/>
          </w:tcPr>
          <w:p w14:paraId="68DBB3DC" w14:textId="48BBE107" w:rsidR="008545AA" w:rsidRPr="002204F2" w:rsidRDefault="008545AA" w:rsidP="00087A65">
            <w:pPr>
              <w:rPr>
                <w:rFonts w:ascii="Arial" w:hAnsi="Arial" w:cs="Arial"/>
                <w:b/>
                <w:bCs/>
              </w:rPr>
            </w:pPr>
            <w:r w:rsidRPr="002204F2">
              <w:rPr>
                <w:rFonts w:ascii="Arial" w:hAnsi="Arial" w:cs="Arial"/>
                <w:b/>
                <w:bCs/>
              </w:rPr>
              <w:lastRenderedPageBreak/>
              <w:t>B2.8</w:t>
            </w:r>
            <w:r w:rsidR="00EA6A87">
              <w:rPr>
                <w:rFonts w:ascii="Arial" w:hAnsi="Arial" w:cs="Arial"/>
                <w:b/>
                <w:bCs/>
              </w:rPr>
              <w:t>b Neurodiversity</w:t>
            </w:r>
            <w:r w:rsidR="00F10328">
              <w:rPr>
                <w:rFonts w:ascii="Arial" w:hAnsi="Arial" w:cs="Arial"/>
                <w:b/>
                <w:bCs/>
              </w:rPr>
              <w:t xml:space="preserve"> </w:t>
            </w:r>
            <w:r w:rsidR="00EA6A87">
              <w:rPr>
                <w:rFonts w:ascii="Arial" w:hAnsi="Arial" w:cs="Arial"/>
                <w:b/>
                <w:bCs/>
              </w:rPr>
              <w:t>and Substantially</w:t>
            </w:r>
            <w:r w:rsidRPr="002204F2">
              <w:rPr>
                <w:rFonts w:ascii="Arial" w:hAnsi="Arial" w:cs="Arial"/>
                <w:b/>
                <w:bCs/>
              </w:rPr>
              <w:t xml:space="preserve"> Debilitating Conditions</w:t>
            </w:r>
          </w:p>
        </w:tc>
      </w:tr>
      <w:tr w:rsidR="008545AA" w:rsidRPr="002204F2" w14:paraId="35FED050" w14:textId="77777777" w:rsidTr="00087A65">
        <w:tc>
          <w:tcPr>
            <w:tcW w:w="2499" w:type="dxa"/>
            <w:shd w:val="clear" w:color="auto" w:fill="D9E2F3" w:themeFill="accent1" w:themeFillTint="33"/>
          </w:tcPr>
          <w:p w14:paraId="60F66EE9" w14:textId="77777777" w:rsidR="008545AA" w:rsidRPr="002204F2" w:rsidRDefault="008545AA" w:rsidP="00087A65">
            <w:pPr>
              <w:rPr>
                <w:rFonts w:ascii="Arial" w:hAnsi="Arial" w:cs="Arial"/>
              </w:rPr>
            </w:pPr>
            <w:r w:rsidRPr="002204F2">
              <w:rPr>
                <w:rFonts w:ascii="Arial" w:hAnsi="Arial" w:cs="Arial"/>
              </w:rPr>
              <w:t>Purpose</w:t>
            </w:r>
          </w:p>
        </w:tc>
        <w:tc>
          <w:tcPr>
            <w:tcW w:w="11063" w:type="dxa"/>
            <w:shd w:val="clear" w:color="auto" w:fill="D9E2F3" w:themeFill="accent1" w:themeFillTint="33"/>
          </w:tcPr>
          <w:p w14:paraId="6909BF5A" w14:textId="01170E60" w:rsidR="008545AA" w:rsidRPr="002204F2" w:rsidRDefault="00F10328" w:rsidP="00087A65">
            <w:pPr>
              <w:rPr>
                <w:rFonts w:ascii="Arial" w:hAnsi="Arial" w:cs="Arial"/>
              </w:rPr>
            </w:pPr>
            <w:r w:rsidRPr="00F10328">
              <w:rPr>
                <w:rFonts w:ascii="Arial" w:hAnsi="Arial" w:cs="Arial"/>
                <w:color w:val="282828"/>
              </w:rPr>
              <w:t xml:space="preserve">To assist </w:t>
            </w:r>
            <w:r w:rsidR="0015177B">
              <w:rPr>
                <w:rFonts w:ascii="Arial" w:hAnsi="Arial" w:cs="Arial"/>
                <w:color w:val="282828"/>
              </w:rPr>
              <w:t xml:space="preserve">the </w:t>
            </w:r>
            <w:r w:rsidR="00850DB3">
              <w:rPr>
                <w:rFonts w:ascii="Arial" w:hAnsi="Arial" w:cs="Arial"/>
                <w:color w:val="282828"/>
              </w:rPr>
              <w:t>applicant</w:t>
            </w:r>
            <w:r w:rsidR="0015177B">
              <w:rPr>
                <w:rFonts w:ascii="Arial" w:hAnsi="Arial" w:cs="Arial"/>
                <w:color w:val="282828"/>
              </w:rPr>
              <w:t xml:space="preserve"> who has a r</w:t>
            </w:r>
            <w:r w:rsidRPr="00F10328">
              <w:rPr>
                <w:rFonts w:ascii="Arial" w:hAnsi="Arial" w:cs="Arial"/>
                <w:color w:val="282828"/>
              </w:rPr>
              <w:t>elevant diagnosis of conditions with specialised living aids to enable independent and safe living.</w:t>
            </w:r>
          </w:p>
        </w:tc>
      </w:tr>
      <w:tr w:rsidR="008545AA" w:rsidRPr="002204F2" w14:paraId="27A420EB" w14:textId="77777777" w:rsidTr="00087A65">
        <w:tc>
          <w:tcPr>
            <w:tcW w:w="2499" w:type="dxa"/>
          </w:tcPr>
          <w:p w14:paraId="0B8A6721" w14:textId="4BBF2934" w:rsidR="008545AA" w:rsidRPr="002204F2" w:rsidRDefault="008545AA" w:rsidP="00087A65">
            <w:pPr>
              <w:rPr>
                <w:rFonts w:ascii="Arial" w:hAnsi="Arial" w:cs="Arial"/>
              </w:rPr>
            </w:pPr>
            <w:r w:rsidRPr="002204F2">
              <w:rPr>
                <w:rFonts w:ascii="Arial" w:hAnsi="Arial" w:cs="Arial"/>
              </w:rPr>
              <w:t xml:space="preserve">Eligible </w:t>
            </w:r>
            <w:r w:rsidR="00850DB3">
              <w:rPr>
                <w:rFonts w:ascii="Arial" w:hAnsi="Arial" w:cs="Arial"/>
              </w:rPr>
              <w:t>Applicant</w:t>
            </w:r>
            <w:r w:rsidRPr="002204F2">
              <w:rPr>
                <w:rFonts w:ascii="Arial" w:hAnsi="Arial" w:cs="Arial"/>
              </w:rPr>
              <w:t xml:space="preserve"> </w:t>
            </w:r>
          </w:p>
        </w:tc>
        <w:tc>
          <w:tcPr>
            <w:tcW w:w="11063" w:type="dxa"/>
          </w:tcPr>
          <w:p w14:paraId="57A31D33" w14:textId="6BC65314" w:rsidR="008545AA" w:rsidRPr="002204F2" w:rsidRDefault="008545AA" w:rsidP="00087A65">
            <w:pPr>
              <w:rPr>
                <w:rFonts w:ascii="Arial" w:hAnsi="Arial" w:cs="Arial"/>
              </w:rPr>
            </w:pPr>
            <w:r w:rsidRPr="002204F2">
              <w:rPr>
                <w:rFonts w:ascii="Arial" w:hAnsi="Arial" w:cs="Arial"/>
              </w:rPr>
              <w:t>Disabled persons with</w:t>
            </w:r>
            <w:r w:rsidR="00D4336F">
              <w:rPr>
                <w:rFonts w:ascii="Arial" w:hAnsi="Arial" w:cs="Arial"/>
              </w:rPr>
              <w:t xml:space="preserve"> a</w:t>
            </w:r>
            <w:r w:rsidRPr="002204F2">
              <w:rPr>
                <w:rFonts w:ascii="Arial" w:hAnsi="Arial" w:cs="Arial"/>
              </w:rPr>
              <w:t xml:space="preserve"> </w:t>
            </w:r>
            <w:r w:rsidR="00D4336F" w:rsidRPr="002204F2">
              <w:rPr>
                <w:rFonts w:ascii="Arial" w:hAnsi="Arial" w:cs="Arial"/>
              </w:rPr>
              <w:t xml:space="preserve">General Practitioner, Occupational Therapist or other relevant health professional </w:t>
            </w:r>
            <w:r w:rsidR="00D4336F">
              <w:rPr>
                <w:rFonts w:ascii="Arial" w:hAnsi="Arial" w:cs="Arial"/>
              </w:rPr>
              <w:t xml:space="preserve">referral </w:t>
            </w:r>
            <w:r w:rsidRPr="002204F2">
              <w:rPr>
                <w:rFonts w:ascii="Arial" w:hAnsi="Arial" w:cs="Arial"/>
              </w:rPr>
              <w:t>stating a condition</w:t>
            </w:r>
            <w:r w:rsidR="0030549F">
              <w:rPr>
                <w:rFonts w:ascii="Arial" w:hAnsi="Arial" w:cs="Arial"/>
              </w:rPr>
              <w:t xml:space="preserve"> </w:t>
            </w:r>
            <w:r w:rsidR="0030549F" w:rsidRPr="00F10328">
              <w:rPr>
                <w:rFonts w:ascii="Arial" w:hAnsi="Arial" w:cs="Arial"/>
                <w:color w:val="282828"/>
              </w:rPr>
              <w:t>that significantly and substantially ha</w:t>
            </w:r>
            <w:r w:rsidR="0030549F">
              <w:rPr>
                <w:rFonts w:ascii="Arial" w:hAnsi="Arial" w:cs="Arial"/>
                <w:color w:val="282828"/>
              </w:rPr>
              <w:t>s</w:t>
            </w:r>
            <w:r w:rsidR="0030549F" w:rsidRPr="00F10328">
              <w:rPr>
                <w:rFonts w:ascii="Arial" w:hAnsi="Arial" w:cs="Arial"/>
                <w:color w:val="282828"/>
              </w:rPr>
              <w:t xml:space="preserve"> a </w:t>
            </w:r>
            <w:r w:rsidR="002A24F7" w:rsidRPr="00F10328">
              <w:rPr>
                <w:rFonts w:ascii="Arial" w:hAnsi="Arial" w:cs="Arial"/>
                <w:color w:val="282828"/>
              </w:rPr>
              <w:t>long-term</w:t>
            </w:r>
            <w:r w:rsidR="0030549F" w:rsidRPr="00F10328">
              <w:rPr>
                <w:rFonts w:ascii="Arial" w:hAnsi="Arial" w:cs="Arial"/>
                <w:color w:val="282828"/>
              </w:rPr>
              <w:t xml:space="preserve"> impact on day-to-day life e.g. Autism &amp; Aspergers Syndrome</w:t>
            </w:r>
            <w:r w:rsidR="00D4336F">
              <w:rPr>
                <w:rFonts w:ascii="Arial" w:hAnsi="Arial" w:cs="Arial"/>
                <w:color w:val="282828"/>
              </w:rPr>
              <w:t>.</w:t>
            </w:r>
          </w:p>
        </w:tc>
      </w:tr>
      <w:tr w:rsidR="008545AA" w:rsidRPr="002204F2" w14:paraId="2143A595" w14:textId="77777777" w:rsidTr="00087A65">
        <w:tc>
          <w:tcPr>
            <w:tcW w:w="2499" w:type="dxa"/>
            <w:shd w:val="clear" w:color="auto" w:fill="D9E2F3" w:themeFill="accent1" w:themeFillTint="33"/>
          </w:tcPr>
          <w:p w14:paraId="5E8FA6B8" w14:textId="77777777" w:rsidR="008545AA" w:rsidRPr="002204F2" w:rsidRDefault="008545AA" w:rsidP="00087A65">
            <w:pPr>
              <w:rPr>
                <w:rFonts w:ascii="Arial" w:hAnsi="Arial" w:cs="Arial"/>
              </w:rPr>
            </w:pPr>
            <w:r w:rsidRPr="002204F2">
              <w:rPr>
                <w:rFonts w:ascii="Arial" w:hAnsi="Arial" w:cs="Arial"/>
              </w:rPr>
              <w:t>Eligible Works</w:t>
            </w:r>
          </w:p>
        </w:tc>
        <w:tc>
          <w:tcPr>
            <w:tcW w:w="11063" w:type="dxa"/>
            <w:shd w:val="clear" w:color="auto" w:fill="D9E2F3" w:themeFill="accent1" w:themeFillTint="33"/>
          </w:tcPr>
          <w:p w14:paraId="47FBC865" w14:textId="541B37EB" w:rsidR="008545AA" w:rsidRPr="002204F2" w:rsidRDefault="008545AA" w:rsidP="00087A65">
            <w:pPr>
              <w:rPr>
                <w:rFonts w:ascii="Arial" w:hAnsi="Arial" w:cs="Arial"/>
              </w:rPr>
            </w:pPr>
            <w:r w:rsidRPr="002204F2">
              <w:rPr>
                <w:rFonts w:ascii="Arial" w:hAnsi="Arial" w:cs="Arial"/>
              </w:rPr>
              <w:t>As per mandatory DFG</w:t>
            </w:r>
            <w:r w:rsidR="004755D3">
              <w:rPr>
                <w:rFonts w:ascii="Arial" w:hAnsi="Arial" w:cs="Arial"/>
              </w:rPr>
              <w:t>, with consideration to sensory needs.</w:t>
            </w:r>
          </w:p>
        </w:tc>
      </w:tr>
      <w:tr w:rsidR="008545AA" w:rsidRPr="002204F2" w14:paraId="7F4E1517" w14:textId="77777777" w:rsidTr="00087A65">
        <w:tc>
          <w:tcPr>
            <w:tcW w:w="2499" w:type="dxa"/>
          </w:tcPr>
          <w:p w14:paraId="3B340545" w14:textId="77777777" w:rsidR="008545AA" w:rsidRPr="002204F2" w:rsidRDefault="008545AA" w:rsidP="00087A65">
            <w:pPr>
              <w:rPr>
                <w:rFonts w:ascii="Arial" w:hAnsi="Arial" w:cs="Arial"/>
              </w:rPr>
            </w:pPr>
            <w:r w:rsidRPr="002204F2">
              <w:rPr>
                <w:rFonts w:ascii="Arial" w:hAnsi="Arial" w:cs="Arial"/>
              </w:rPr>
              <w:t>Amount of funding</w:t>
            </w:r>
          </w:p>
        </w:tc>
        <w:tc>
          <w:tcPr>
            <w:tcW w:w="11063" w:type="dxa"/>
          </w:tcPr>
          <w:p w14:paraId="55BAEE20" w14:textId="77777777" w:rsidR="008545AA" w:rsidRPr="002204F2" w:rsidRDefault="008545AA" w:rsidP="00087A65">
            <w:pPr>
              <w:rPr>
                <w:rFonts w:ascii="Arial" w:hAnsi="Arial" w:cs="Arial"/>
              </w:rPr>
            </w:pPr>
            <w:r w:rsidRPr="002204F2">
              <w:rPr>
                <w:rFonts w:ascii="Arial" w:hAnsi="Arial" w:cs="Arial"/>
              </w:rPr>
              <w:t>Up to £15,000.00</w:t>
            </w:r>
          </w:p>
        </w:tc>
      </w:tr>
      <w:tr w:rsidR="008545AA" w:rsidRPr="002204F2" w14:paraId="76E9FBA2" w14:textId="77777777" w:rsidTr="00087A65">
        <w:tc>
          <w:tcPr>
            <w:tcW w:w="2499" w:type="dxa"/>
            <w:shd w:val="clear" w:color="auto" w:fill="D9E2F3" w:themeFill="accent1" w:themeFillTint="33"/>
          </w:tcPr>
          <w:p w14:paraId="718C20E4" w14:textId="77777777" w:rsidR="008545AA" w:rsidRPr="002204F2" w:rsidRDefault="008545AA" w:rsidP="00087A65">
            <w:pPr>
              <w:rPr>
                <w:rFonts w:ascii="Arial" w:hAnsi="Arial" w:cs="Arial"/>
              </w:rPr>
            </w:pPr>
            <w:r w:rsidRPr="002204F2">
              <w:rPr>
                <w:rFonts w:ascii="Arial" w:hAnsi="Arial" w:cs="Arial"/>
              </w:rPr>
              <w:t>Means Test</w:t>
            </w:r>
          </w:p>
        </w:tc>
        <w:tc>
          <w:tcPr>
            <w:tcW w:w="11063" w:type="dxa"/>
            <w:shd w:val="clear" w:color="auto" w:fill="D9E2F3" w:themeFill="accent1" w:themeFillTint="33"/>
          </w:tcPr>
          <w:p w14:paraId="27D6CFAE" w14:textId="77777777" w:rsidR="008545AA" w:rsidRPr="002204F2" w:rsidRDefault="008545AA" w:rsidP="00087A65">
            <w:pPr>
              <w:rPr>
                <w:rFonts w:ascii="Arial" w:hAnsi="Arial" w:cs="Arial"/>
              </w:rPr>
            </w:pPr>
            <w:r w:rsidRPr="002204F2">
              <w:rPr>
                <w:rFonts w:ascii="Arial" w:hAnsi="Arial" w:cs="Arial"/>
              </w:rPr>
              <w:t>No Means Test (see conditions for explanation)</w:t>
            </w:r>
          </w:p>
        </w:tc>
      </w:tr>
      <w:tr w:rsidR="008545AA" w:rsidRPr="002204F2" w14:paraId="55A0C14F" w14:textId="77777777" w:rsidTr="00087A65">
        <w:tc>
          <w:tcPr>
            <w:tcW w:w="2499" w:type="dxa"/>
          </w:tcPr>
          <w:p w14:paraId="09676340" w14:textId="77777777" w:rsidR="008545AA" w:rsidRPr="002204F2" w:rsidRDefault="008545AA" w:rsidP="00087A65">
            <w:pPr>
              <w:rPr>
                <w:rFonts w:ascii="Arial" w:hAnsi="Arial" w:cs="Arial"/>
              </w:rPr>
            </w:pPr>
            <w:r w:rsidRPr="002204F2">
              <w:rPr>
                <w:rFonts w:ascii="Arial" w:hAnsi="Arial" w:cs="Arial"/>
              </w:rPr>
              <w:t>Land Charge</w:t>
            </w:r>
          </w:p>
        </w:tc>
        <w:tc>
          <w:tcPr>
            <w:tcW w:w="11063" w:type="dxa"/>
          </w:tcPr>
          <w:p w14:paraId="5E574938" w14:textId="342EB728" w:rsidR="008545AA" w:rsidRPr="002204F2" w:rsidRDefault="00110D09" w:rsidP="00087A65">
            <w:pPr>
              <w:rPr>
                <w:rFonts w:ascii="Arial" w:hAnsi="Arial" w:cs="Arial"/>
              </w:rPr>
            </w:pPr>
            <w:r w:rsidRPr="002204F2">
              <w:rPr>
                <w:rFonts w:ascii="Arial" w:hAnsi="Arial" w:cs="Arial"/>
                <w:color w:val="282828"/>
              </w:rPr>
              <w:t xml:space="preserve">Where the </w:t>
            </w:r>
            <w:r>
              <w:rPr>
                <w:rFonts w:ascii="Arial" w:hAnsi="Arial" w:cs="Arial"/>
                <w:color w:val="282828"/>
              </w:rPr>
              <w:t>applicant</w:t>
            </w:r>
            <w:r w:rsidRPr="002204F2">
              <w:rPr>
                <w:rFonts w:ascii="Arial" w:hAnsi="Arial" w:cs="Arial"/>
                <w:color w:val="282828"/>
              </w:rPr>
              <w:t xml:space="preserve"> is an owner-occupier</w:t>
            </w:r>
            <w:r>
              <w:rPr>
                <w:rFonts w:ascii="Arial" w:hAnsi="Arial" w:cs="Arial"/>
                <w:color w:val="282828"/>
              </w:rPr>
              <w:t xml:space="preserve"> - </w:t>
            </w:r>
            <w:r w:rsidR="008A7AC9">
              <w:rPr>
                <w:rFonts w:ascii="Arial" w:hAnsi="Arial" w:cs="Arial"/>
              </w:rPr>
              <w:t>One</w:t>
            </w:r>
            <w:r w:rsidR="008A7AC9" w:rsidRPr="002204F2">
              <w:rPr>
                <w:rFonts w:ascii="Arial" w:hAnsi="Arial" w:cs="Arial"/>
              </w:rPr>
              <w:t xml:space="preserve"> third of the </w:t>
            </w:r>
            <w:r w:rsidR="008A7AC9">
              <w:rPr>
                <w:rFonts w:ascii="Arial" w:hAnsi="Arial" w:cs="Arial"/>
              </w:rPr>
              <w:t xml:space="preserve">total </w:t>
            </w:r>
            <w:r w:rsidR="008A7AC9" w:rsidRPr="002204F2">
              <w:rPr>
                <w:rFonts w:ascii="Arial" w:hAnsi="Arial" w:cs="Arial"/>
              </w:rPr>
              <w:t>value of th</w:t>
            </w:r>
            <w:r w:rsidR="008A7AC9">
              <w:rPr>
                <w:rFonts w:ascii="Arial" w:hAnsi="Arial" w:cs="Arial"/>
              </w:rPr>
              <w:t xml:space="preserve">e grant (mandatory and </w:t>
            </w:r>
            <w:r w:rsidR="008A7AC9" w:rsidRPr="002204F2">
              <w:rPr>
                <w:rFonts w:ascii="Arial" w:hAnsi="Arial" w:cs="Arial"/>
              </w:rPr>
              <w:t xml:space="preserve">discretionary </w:t>
            </w:r>
            <w:r w:rsidR="008A7AC9">
              <w:rPr>
                <w:rFonts w:ascii="Arial" w:hAnsi="Arial" w:cs="Arial"/>
              </w:rPr>
              <w:t>elements)</w:t>
            </w:r>
            <w:r w:rsidR="008A7AC9" w:rsidRPr="002204F2">
              <w:rPr>
                <w:rFonts w:ascii="Arial" w:hAnsi="Arial" w:cs="Arial"/>
              </w:rPr>
              <w:t xml:space="preserve"> awarded will be placed as a land charge from the date of completion of works</w:t>
            </w:r>
            <w:r w:rsidR="008A7AC9">
              <w:rPr>
                <w:rFonts w:ascii="Arial" w:hAnsi="Arial" w:cs="Arial"/>
              </w:rPr>
              <w:t xml:space="preserve"> where applicable (</w:t>
            </w:r>
            <w:r w:rsidR="008A7AC9">
              <w:rPr>
                <w:rFonts w:ascii="Arial" w:hAnsi="Arial" w:cs="Arial"/>
                <w:color w:val="282828"/>
              </w:rPr>
              <w:t xml:space="preserve">see appendix </w:t>
            </w:r>
            <w:r w:rsidR="003D1657">
              <w:rPr>
                <w:rFonts w:ascii="Arial" w:hAnsi="Arial" w:cs="Arial"/>
                <w:color w:val="282828"/>
              </w:rPr>
              <w:t>C</w:t>
            </w:r>
            <w:r w:rsidR="008A7AC9">
              <w:rPr>
                <w:rFonts w:ascii="Arial" w:hAnsi="Arial" w:cs="Arial"/>
                <w:color w:val="282828"/>
              </w:rPr>
              <w:t>).</w:t>
            </w:r>
          </w:p>
        </w:tc>
      </w:tr>
      <w:tr w:rsidR="008545AA" w:rsidRPr="002204F2" w14:paraId="108B7029" w14:textId="77777777" w:rsidTr="00087A65">
        <w:tc>
          <w:tcPr>
            <w:tcW w:w="2499" w:type="dxa"/>
            <w:shd w:val="clear" w:color="auto" w:fill="D9E2F3" w:themeFill="accent1" w:themeFillTint="33"/>
          </w:tcPr>
          <w:p w14:paraId="1324D6FB" w14:textId="77777777" w:rsidR="008545AA" w:rsidRPr="002204F2" w:rsidRDefault="008545AA" w:rsidP="00087A65">
            <w:pPr>
              <w:rPr>
                <w:rFonts w:ascii="Arial" w:hAnsi="Arial" w:cs="Arial"/>
              </w:rPr>
            </w:pPr>
            <w:r w:rsidRPr="002204F2">
              <w:rPr>
                <w:rFonts w:ascii="Arial" w:hAnsi="Arial" w:cs="Arial"/>
              </w:rPr>
              <w:t>Conditions</w:t>
            </w:r>
          </w:p>
        </w:tc>
        <w:tc>
          <w:tcPr>
            <w:tcW w:w="11063" w:type="dxa"/>
            <w:shd w:val="clear" w:color="auto" w:fill="D9E2F3" w:themeFill="accent1" w:themeFillTint="33"/>
          </w:tcPr>
          <w:p w14:paraId="07582883" w14:textId="77777777" w:rsidR="008545AA" w:rsidRPr="002204F2" w:rsidRDefault="008545AA" w:rsidP="00087A65">
            <w:pPr>
              <w:rPr>
                <w:rFonts w:ascii="Arial" w:hAnsi="Arial" w:cs="Arial"/>
              </w:rPr>
            </w:pPr>
            <w:r w:rsidRPr="002204F2">
              <w:rPr>
                <w:rFonts w:ascii="Arial" w:hAnsi="Arial" w:cs="Arial"/>
              </w:rPr>
              <w:t>In addition to standard grant conditions: -</w:t>
            </w:r>
          </w:p>
          <w:p w14:paraId="5C16EE73" w14:textId="00B7FA7A" w:rsidR="008545AA" w:rsidRPr="002204F2" w:rsidRDefault="008545AA" w:rsidP="00087A65">
            <w:pPr>
              <w:pStyle w:val="paragraph"/>
              <w:spacing w:before="0" w:beforeAutospacing="0" w:after="0" w:afterAutospacing="0"/>
              <w:textAlignment w:val="baseline"/>
              <w:rPr>
                <w:rFonts w:ascii="Arial" w:hAnsi="Arial" w:cs="Arial"/>
              </w:rPr>
            </w:pPr>
            <w:r w:rsidRPr="002204F2">
              <w:rPr>
                <w:rStyle w:val="normaltextrun"/>
                <w:rFonts w:ascii="Arial" w:hAnsi="Arial" w:cs="Arial"/>
              </w:rPr>
              <w:t xml:space="preserve">This element of discretionary funding recognises it is often the case people with </w:t>
            </w:r>
            <w:r w:rsidR="00380905">
              <w:rPr>
                <w:rStyle w:val="normaltextrun"/>
                <w:rFonts w:ascii="Arial" w:hAnsi="Arial" w:cs="Arial"/>
              </w:rPr>
              <w:t xml:space="preserve">a </w:t>
            </w:r>
            <w:r w:rsidR="00380905">
              <w:rPr>
                <w:rFonts w:ascii="Arial" w:hAnsi="Arial" w:cs="Arial"/>
                <w:color w:val="282828"/>
              </w:rPr>
              <w:t>r</w:t>
            </w:r>
            <w:r w:rsidR="00380905" w:rsidRPr="00F10328">
              <w:rPr>
                <w:rFonts w:ascii="Arial" w:hAnsi="Arial" w:cs="Arial"/>
                <w:color w:val="282828"/>
              </w:rPr>
              <w:t>elevant diagnosis</w:t>
            </w:r>
            <w:r w:rsidR="00380905">
              <w:rPr>
                <w:rFonts w:ascii="Arial" w:hAnsi="Arial" w:cs="Arial"/>
                <w:color w:val="282828"/>
              </w:rPr>
              <w:t xml:space="preserve"> may</w:t>
            </w:r>
            <w:r w:rsidRPr="002204F2">
              <w:rPr>
                <w:rStyle w:val="normaltextrun"/>
                <w:rFonts w:ascii="Arial" w:hAnsi="Arial" w:cs="Arial"/>
              </w:rPr>
              <w:t xml:space="preserve"> want to continue to work, where they may be assessed as having an excessive contribution which would lead to a NIL grant, compared to when they </w:t>
            </w:r>
            <w:r w:rsidR="00CD0007">
              <w:rPr>
                <w:rStyle w:val="normaltextrun"/>
                <w:rFonts w:ascii="Arial" w:hAnsi="Arial" w:cs="Arial"/>
              </w:rPr>
              <w:t>may</w:t>
            </w:r>
            <w:r w:rsidRPr="002204F2">
              <w:rPr>
                <w:rStyle w:val="normaltextrun"/>
                <w:rFonts w:ascii="Arial" w:hAnsi="Arial" w:cs="Arial"/>
              </w:rPr>
              <w:t xml:space="preserve"> no longer work and an un-adapted home can make day to day activities very difficult to manage.</w:t>
            </w:r>
          </w:p>
          <w:p w14:paraId="76C688D7" w14:textId="77777777" w:rsidR="008545AA" w:rsidRPr="002204F2" w:rsidRDefault="008545AA" w:rsidP="00087A65">
            <w:pPr>
              <w:pStyle w:val="paragraph"/>
              <w:spacing w:before="0" w:beforeAutospacing="0" w:after="0" w:afterAutospacing="0"/>
              <w:textAlignment w:val="baseline"/>
              <w:rPr>
                <w:rStyle w:val="normaltextrun"/>
                <w:rFonts w:ascii="Arial" w:hAnsi="Arial" w:cs="Arial"/>
              </w:rPr>
            </w:pPr>
          </w:p>
          <w:p w14:paraId="397CA2DB" w14:textId="78703CF2" w:rsidR="008545AA" w:rsidRPr="002204F2" w:rsidRDefault="008545AA" w:rsidP="00087A65">
            <w:pPr>
              <w:pStyle w:val="paragraph"/>
              <w:spacing w:before="0" w:beforeAutospacing="0" w:after="0" w:afterAutospacing="0"/>
              <w:textAlignment w:val="baseline"/>
              <w:rPr>
                <w:rStyle w:val="normaltextrun"/>
                <w:rFonts w:ascii="Arial" w:hAnsi="Arial" w:cs="Arial"/>
              </w:rPr>
            </w:pPr>
            <w:r w:rsidRPr="002204F2">
              <w:rPr>
                <w:rStyle w:val="normaltextrun"/>
                <w:rFonts w:ascii="Arial" w:hAnsi="Arial" w:cs="Arial"/>
              </w:rPr>
              <w:t xml:space="preserve">Applications will only be accepted after the OT </w:t>
            </w:r>
            <w:r w:rsidR="00E16496">
              <w:rPr>
                <w:rStyle w:val="normaltextrun"/>
                <w:rFonts w:ascii="Arial" w:hAnsi="Arial" w:cs="Arial"/>
              </w:rPr>
              <w:t xml:space="preserve">or relevant clinical professional </w:t>
            </w:r>
            <w:r w:rsidRPr="002204F2">
              <w:rPr>
                <w:rStyle w:val="normaltextrun"/>
                <w:rFonts w:ascii="Arial" w:hAnsi="Arial" w:cs="Arial"/>
              </w:rPr>
              <w:t>has consulted with their clinical lead for approval.</w:t>
            </w:r>
          </w:p>
          <w:p w14:paraId="4656AE0E" w14:textId="77777777" w:rsidR="008545AA" w:rsidRPr="002204F2" w:rsidRDefault="008545AA" w:rsidP="00087A65">
            <w:pPr>
              <w:pStyle w:val="paragraph"/>
              <w:spacing w:before="0" w:beforeAutospacing="0" w:after="0" w:afterAutospacing="0"/>
              <w:textAlignment w:val="baseline"/>
              <w:rPr>
                <w:rStyle w:val="normaltextrun"/>
                <w:rFonts w:ascii="Arial" w:hAnsi="Arial" w:cs="Arial"/>
              </w:rPr>
            </w:pPr>
          </w:p>
          <w:p w14:paraId="445E1C54" w14:textId="77777777" w:rsidR="008545AA" w:rsidRPr="002204F2" w:rsidRDefault="008545AA" w:rsidP="00087A65">
            <w:pPr>
              <w:pStyle w:val="paragraph"/>
              <w:spacing w:before="0" w:beforeAutospacing="0" w:after="0" w:afterAutospacing="0"/>
              <w:textAlignment w:val="baseline"/>
              <w:rPr>
                <w:rStyle w:val="normaltextrun"/>
                <w:rFonts w:ascii="Arial" w:hAnsi="Arial" w:cs="Arial"/>
              </w:rPr>
            </w:pPr>
            <w:r w:rsidRPr="002204F2">
              <w:rPr>
                <w:rStyle w:val="normaltextrun"/>
                <w:rFonts w:ascii="Arial" w:hAnsi="Arial" w:cs="Arial"/>
              </w:rPr>
              <w:t>A limit of £15,000 is expected to cover the cost of adaptations that can be delivered in the appropriate timeframe.  Longer term adaptations, while beneficial, could not be completed in a short period of time.</w:t>
            </w:r>
          </w:p>
          <w:p w14:paraId="6971A81E" w14:textId="77777777" w:rsidR="008545AA" w:rsidRPr="002204F2" w:rsidRDefault="008545AA" w:rsidP="00087A65">
            <w:pPr>
              <w:pStyle w:val="paragraph"/>
              <w:spacing w:before="0" w:beforeAutospacing="0" w:after="0" w:afterAutospacing="0"/>
              <w:textAlignment w:val="baseline"/>
              <w:rPr>
                <w:rFonts w:ascii="Arial" w:hAnsi="Arial" w:cs="Arial"/>
              </w:rPr>
            </w:pPr>
            <w:r w:rsidRPr="002204F2">
              <w:rPr>
                <w:rStyle w:val="eop"/>
                <w:rFonts w:ascii="Arial" w:hAnsi="Arial" w:cs="Arial"/>
              </w:rPr>
              <w:t> </w:t>
            </w:r>
          </w:p>
          <w:p w14:paraId="484B6C6D" w14:textId="3539C723" w:rsidR="008545AA" w:rsidRPr="002204F2" w:rsidRDefault="008545AA" w:rsidP="00087A65">
            <w:pPr>
              <w:pStyle w:val="paragraph"/>
              <w:spacing w:before="0" w:beforeAutospacing="0" w:after="0" w:afterAutospacing="0"/>
              <w:textAlignment w:val="baseline"/>
              <w:rPr>
                <w:rFonts w:ascii="Arial" w:hAnsi="Arial" w:cs="Arial"/>
              </w:rPr>
            </w:pPr>
            <w:r w:rsidRPr="002204F2">
              <w:rPr>
                <w:rStyle w:val="normaltextrun"/>
                <w:rFonts w:ascii="Arial" w:hAnsi="Arial" w:cs="Arial"/>
              </w:rPr>
              <w:t xml:space="preserve">This </w:t>
            </w:r>
            <w:r>
              <w:rPr>
                <w:rStyle w:val="normaltextrun"/>
                <w:rFonts w:ascii="Arial" w:hAnsi="Arial" w:cs="Arial"/>
              </w:rPr>
              <w:t xml:space="preserve">discretionary </w:t>
            </w:r>
            <w:r w:rsidRPr="002204F2">
              <w:rPr>
                <w:rStyle w:val="normaltextrun"/>
                <w:rFonts w:ascii="Arial" w:hAnsi="Arial" w:cs="Arial"/>
              </w:rPr>
              <w:t xml:space="preserve">grant is a “one-off” grant, but does not, prevent the disabled person making an application for mandatory grant assistance </w:t>
            </w:r>
            <w:r w:rsidR="00926500">
              <w:rPr>
                <w:rStyle w:val="normaltextrun"/>
                <w:rFonts w:ascii="Arial" w:hAnsi="Arial" w:cs="Arial"/>
              </w:rPr>
              <w:t>assesses on the</w:t>
            </w:r>
            <w:r>
              <w:rPr>
                <w:rStyle w:val="normaltextrun"/>
                <w:rFonts w:ascii="Arial" w:hAnsi="Arial" w:cs="Arial"/>
              </w:rPr>
              <w:t xml:space="preserve"> needs of the </w:t>
            </w:r>
            <w:r w:rsidR="00850DB3">
              <w:rPr>
                <w:rStyle w:val="normaltextrun"/>
                <w:rFonts w:ascii="Arial" w:hAnsi="Arial" w:cs="Arial"/>
              </w:rPr>
              <w:t>applicant</w:t>
            </w:r>
            <w:r w:rsidRPr="002204F2">
              <w:rPr>
                <w:rStyle w:val="normaltextrun"/>
                <w:rFonts w:ascii="Arial" w:hAnsi="Arial" w:cs="Arial"/>
              </w:rPr>
              <w:t>.</w:t>
            </w:r>
          </w:p>
        </w:tc>
      </w:tr>
    </w:tbl>
    <w:p w14:paraId="657A2131" w14:textId="3FC66C78" w:rsidR="00EA6A87" w:rsidRPr="00E941F0" w:rsidRDefault="00801E1A" w:rsidP="00EA6A87">
      <w:pPr>
        <w:pStyle w:val="ListParagraph"/>
        <w:numPr>
          <w:ilvl w:val="0"/>
          <w:numId w:val="7"/>
        </w:numPr>
        <w:spacing w:after="0"/>
        <w:rPr>
          <w:rFonts w:ascii="Arial" w:hAnsi="Arial" w:cs="Arial"/>
          <w:color w:val="282828"/>
          <w:highlight w:val="yellow"/>
        </w:rPr>
      </w:pPr>
      <w:r w:rsidRPr="002204F2">
        <w:rPr>
          <w:rFonts w:ascii="Arial" w:hAnsi="Arial" w:cs="Arial"/>
        </w:rPr>
        <w:br w:type="page"/>
      </w:r>
    </w:p>
    <w:tbl>
      <w:tblPr>
        <w:tblStyle w:val="TableGrid"/>
        <w:tblW w:w="13462" w:type="dxa"/>
        <w:tblLook w:val="04A0" w:firstRow="1" w:lastRow="0" w:firstColumn="1" w:lastColumn="0" w:noHBand="0" w:noVBand="1"/>
      </w:tblPr>
      <w:tblGrid>
        <w:gridCol w:w="2547"/>
        <w:gridCol w:w="10915"/>
      </w:tblGrid>
      <w:tr w:rsidR="00524683" w:rsidRPr="002204F2" w14:paraId="51863B73" w14:textId="77777777" w:rsidTr="00C26B85">
        <w:tc>
          <w:tcPr>
            <w:tcW w:w="13462" w:type="dxa"/>
            <w:gridSpan w:val="2"/>
            <w:shd w:val="clear" w:color="auto" w:fill="8EAADB" w:themeFill="accent1" w:themeFillTint="99"/>
          </w:tcPr>
          <w:p w14:paraId="02C16D2E" w14:textId="29466F19" w:rsidR="00524683" w:rsidRPr="002204F2" w:rsidRDefault="00524683">
            <w:pPr>
              <w:rPr>
                <w:rFonts w:ascii="Arial" w:hAnsi="Arial" w:cs="Arial"/>
                <w:b/>
                <w:bCs/>
              </w:rPr>
            </w:pPr>
            <w:r w:rsidRPr="002204F2">
              <w:rPr>
                <w:rFonts w:ascii="Arial" w:hAnsi="Arial" w:cs="Arial"/>
                <w:b/>
                <w:bCs/>
              </w:rPr>
              <w:lastRenderedPageBreak/>
              <w:t>2.</w:t>
            </w:r>
            <w:r w:rsidR="008431EF" w:rsidRPr="002204F2">
              <w:rPr>
                <w:rFonts w:ascii="Arial" w:hAnsi="Arial" w:cs="Arial"/>
                <w:b/>
                <w:bCs/>
              </w:rPr>
              <w:t>9</w:t>
            </w:r>
            <w:r w:rsidRPr="002204F2">
              <w:rPr>
                <w:rFonts w:ascii="Arial" w:hAnsi="Arial" w:cs="Arial"/>
                <w:b/>
                <w:bCs/>
              </w:rPr>
              <w:t xml:space="preserve"> Relocation Grant</w:t>
            </w:r>
          </w:p>
        </w:tc>
      </w:tr>
      <w:tr w:rsidR="00524683" w:rsidRPr="002204F2" w14:paraId="5613159D" w14:textId="77777777" w:rsidTr="00C26B85">
        <w:tc>
          <w:tcPr>
            <w:tcW w:w="2547" w:type="dxa"/>
            <w:shd w:val="clear" w:color="auto" w:fill="D9E2F3" w:themeFill="accent1" w:themeFillTint="33"/>
          </w:tcPr>
          <w:p w14:paraId="25A39E65" w14:textId="77777777" w:rsidR="00524683" w:rsidRPr="002204F2" w:rsidRDefault="00524683">
            <w:pPr>
              <w:rPr>
                <w:rFonts w:ascii="Arial" w:hAnsi="Arial" w:cs="Arial"/>
              </w:rPr>
            </w:pPr>
            <w:r w:rsidRPr="002204F2">
              <w:rPr>
                <w:rFonts w:ascii="Arial" w:hAnsi="Arial" w:cs="Arial"/>
              </w:rPr>
              <w:t>Purpose</w:t>
            </w:r>
          </w:p>
        </w:tc>
        <w:tc>
          <w:tcPr>
            <w:tcW w:w="10915" w:type="dxa"/>
            <w:shd w:val="clear" w:color="auto" w:fill="D9E2F3" w:themeFill="accent1" w:themeFillTint="33"/>
          </w:tcPr>
          <w:p w14:paraId="11005D97" w14:textId="0C7305EA" w:rsidR="00524683" w:rsidRPr="002204F2" w:rsidRDefault="00524683">
            <w:pPr>
              <w:rPr>
                <w:rFonts w:ascii="Arial" w:hAnsi="Arial" w:cs="Arial"/>
              </w:rPr>
            </w:pPr>
            <w:r w:rsidRPr="002204F2">
              <w:rPr>
                <w:rFonts w:ascii="Arial" w:eastAsia="Arial" w:hAnsi="Arial" w:cs="Arial"/>
                <w:color w:val="282828"/>
              </w:rPr>
              <w:t xml:space="preserve">A grant to help </w:t>
            </w:r>
            <w:r w:rsidR="00850DB3">
              <w:rPr>
                <w:rFonts w:ascii="Arial" w:eastAsia="Arial" w:hAnsi="Arial" w:cs="Arial"/>
                <w:color w:val="282828"/>
              </w:rPr>
              <w:t>applicant</w:t>
            </w:r>
            <w:r w:rsidR="00E6257B" w:rsidRPr="002204F2">
              <w:rPr>
                <w:rFonts w:ascii="Arial" w:eastAsia="Arial" w:hAnsi="Arial" w:cs="Arial"/>
                <w:color w:val="282828"/>
              </w:rPr>
              <w:t>s</w:t>
            </w:r>
            <w:r w:rsidRPr="002204F2">
              <w:rPr>
                <w:rFonts w:ascii="Arial" w:eastAsia="Arial" w:hAnsi="Arial" w:cs="Arial"/>
                <w:color w:val="282828"/>
              </w:rPr>
              <w:t xml:space="preserve"> with</w:t>
            </w:r>
            <w:r w:rsidR="00E6257B" w:rsidRPr="002204F2">
              <w:rPr>
                <w:rFonts w:ascii="Arial" w:eastAsia="Arial" w:hAnsi="Arial" w:cs="Arial"/>
                <w:color w:val="282828"/>
              </w:rPr>
              <w:t xml:space="preserve"> </w:t>
            </w:r>
            <w:r w:rsidRPr="002204F2">
              <w:rPr>
                <w:rFonts w:ascii="Arial" w:eastAsia="Arial" w:hAnsi="Arial" w:cs="Arial"/>
                <w:color w:val="282828"/>
              </w:rPr>
              <w:t>relocation costs of mov</w:t>
            </w:r>
            <w:r w:rsidR="00E6257B" w:rsidRPr="002204F2">
              <w:rPr>
                <w:rFonts w:ascii="Arial" w:eastAsia="Arial" w:hAnsi="Arial" w:cs="Arial"/>
                <w:color w:val="282828"/>
              </w:rPr>
              <w:t>ing home</w:t>
            </w:r>
            <w:r w:rsidR="00AE5BFA" w:rsidRPr="002204F2">
              <w:rPr>
                <w:rFonts w:ascii="Arial" w:eastAsia="Arial" w:hAnsi="Arial" w:cs="Arial"/>
                <w:color w:val="282828"/>
              </w:rPr>
              <w:t>, i</w:t>
            </w:r>
            <w:r w:rsidRPr="002204F2">
              <w:rPr>
                <w:rFonts w:ascii="Arial" w:eastAsia="Arial" w:hAnsi="Arial" w:cs="Arial"/>
                <w:color w:val="282828"/>
              </w:rPr>
              <w:t xml:space="preserve">f adaptations </w:t>
            </w:r>
            <w:r w:rsidRPr="002204F2">
              <w:rPr>
                <w:rFonts w:ascii="Arial" w:eastAsia="Arial" w:hAnsi="Arial" w:cs="Arial"/>
              </w:rPr>
              <w:t>to their current home through DFG, are deemed</w:t>
            </w:r>
            <w:r w:rsidRPr="002204F2">
              <w:rPr>
                <w:rFonts w:ascii="Arial" w:hAnsi="Arial" w:cs="Arial"/>
              </w:rPr>
              <w:t xml:space="preserve"> </w:t>
            </w:r>
            <w:r w:rsidR="00900ADF" w:rsidRPr="002204F2">
              <w:rPr>
                <w:rFonts w:ascii="Arial" w:hAnsi="Arial" w:cs="Arial"/>
              </w:rPr>
              <w:t>to not be</w:t>
            </w:r>
            <w:r w:rsidRPr="002204F2">
              <w:rPr>
                <w:rFonts w:ascii="Arial" w:hAnsi="Arial" w:cs="Arial"/>
              </w:rPr>
              <w:t xml:space="preserve"> reasonable</w:t>
            </w:r>
            <w:r w:rsidR="00900ADF" w:rsidRPr="002204F2">
              <w:rPr>
                <w:rFonts w:ascii="Arial" w:hAnsi="Arial" w:cs="Arial"/>
              </w:rPr>
              <w:t xml:space="preserve"> or practicable</w:t>
            </w:r>
            <w:r w:rsidRPr="002204F2">
              <w:rPr>
                <w:rFonts w:ascii="Arial" w:hAnsi="Arial" w:cs="Arial"/>
              </w:rPr>
              <w:t xml:space="preserve"> to adapt</w:t>
            </w:r>
            <w:r w:rsidR="005E2E97">
              <w:rPr>
                <w:rFonts w:ascii="Arial" w:hAnsi="Arial" w:cs="Arial"/>
              </w:rPr>
              <w:t xml:space="preserve"> but a move to a</w:t>
            </w:r>
            <w:r w:rsidR="001A7EB7">
              <w:rPr>
                <w:rFonts w:ascii="Arial" w:hAnsi="Arial" w:cs="Arial"/>
              </w:rPr>
              <w:t xml:space="preserve"> </w:t>
            </w:r>
            <w:r w:rsidR="005E2E97">
              <w:rPr>
                <w:rFonts w:ascii="Arial" w:hAnsi="Arial" w:cs="Arial"/>
              </w:rPr>
              <w:t xml:space="preserve">more suitable property </w:t>
            </w:r>
            <w:r w:rsidR="001A7EB7">
              <w:rPr>
                <w:rFonts w:ascii="Arial" w:hAnsi="Arial" w:cs="Arial"/>
              </w:rPr>
              <w:t>that meet</w:t>
            </w:r>
            <w:r w:rsidR="004B2C5B">
              <w:rPr>
                <w:rFonts w:ascii="Arial" w:hAnsi="Arial" w:cs="Arial"/>
              </w:rPr>
              <w:t>s</w:t>
            </w:r>
            <w:r w:rsidR="001A7EB7">
              <w:rPr>
                <w:rFonts w:ascii="Arial" w:hAnsi="Arial" w:cs="Arial"/>
              </w:rPr>
              <w:t xml:space="preserve"> need can be achieved</w:t>
            </w:r>
            <w:r w:rsidRPr="002204F2">
              <w:rPr>
                <w:rFonts w:ascii="Arial" w:hAnsi="Arial" w:cs="Arial"/>
              </w:rPr>
              <w:t>.</w:t>
            </w:r>
          </w:p>
        </w:tc>
      </w:tr>
      <w:tr w:rsidR="00524683" w:rsidRPr="002204F2" w14:paraId="48D1F160" w14:textId="77777777" w:rsidTr="00C26B85">
        <w:tc>
          <w:tcPr>
            <w:tcW w:w="2547" w:type="dxa"/>
          </w:tcPr>
          <w:p w14:paraId="353104DF" w14:textId="00D62D99" w:rsidR="00524683" w:rsidRPr="002204F2" w:rsidRDefault="00524683">
            <w:pPr>
              <w:rPr>
                <w:rFonts w:ascii="Arial" w:hAnsi="Arial" w:cs="Arial"/>
              </w:rPr>
            </w:pPr>
            <w:r w:rsidRPr="002204F2">
              <w:rPr>
                <w:rFonts w:ascii="Arial" w:hAnsi="Arial" w:cs="Arial"/>
              </w:rPr>
              <w:t xml:space="preserve">Eligible </w:t>
            </w:r>
            <w:r w:rsidR="00850DB3">
              <w:rPr>
                <w:rFonts w:ascii="Arial" w:hAnsi="Arial" w:cs="Arial"/>
              </w:rPr>
              <w:t>Applicant</w:t>
            </w:r>
          </w:p>
        </w:tc>
        <w:tc>
          <w:tcPr>
            <w:tcW w:w="10915" w:type="dxa"/>
          </w:tcPr>
          <w:p w14:paraId="7EDE6859" w14:textId="77777777" w:rsidR="00DA1095" w:rsidRPr="002204F2" w:rsidRDefault="00524683">
            <w:pPr>
              <w:rPr>
                <w:rFonts w:ascii="Arial" w:hAnsi="Arial" w:cs="Arial"/>
              </w:rPr>
            </w:pPr>
            <w:r w:rsidRPr="002204F2">
              <w:rPr>
                <w:rFonts w:ascii="Arial" w:hAnsi="Arial" w:cs="Arial"/>
              </w:rPr>
              <w:t xml:space="preserve">Those eligible for Mandatory DFG. </w:t>
            </w:r>
          </w:p>
          <w:p w14:paraId="3494BAE0" w14:textId="4DBAE84A" w:rsidR="00524683" w:rsidRPr="002204F2" w:rsidRDefault="00524683">
            <w:pPr>
              <w:rPr>
                <w:rFonts w:ascii="Arial" w:hAnsi="Arial" w:cs="Arial"/>
              </w:rPr>
            </w:pPr>
            <w:r w:rsidRPr="002204F2">
              <w:rPr>
                <w:rFonts w:ascii="Arial" w:hAnsi="Arial" w:cs="Arial"/>
              </w:rPr>
              <w:t xml:space="preserve">Any applications for this assistance will be supported by </w:t>
            </w:r>
            <w:r w:rsidR="003D5376" w:rsidRPr="002204F2">
              <w:rPr>
                <w:rFonts w:ascii="Arial" w:hAnsi="Arial" w:cs="Arial"/>
              </w:rPr>
              <w:t xml:space="preserve">the </w:t>
            </w:r>
            <w:r w:rsidR="0038175E" w:rsidRPr="002204F2">
              <w:rPr>
                <w:rFonts w:ascii="Arial" w:hAnsi="Arial" w:cs="Arial"/>
              </w:rPr>
              <w:t xml:space="preserve">Council </w:t>
            </w:r>
            <w:r w:rsidRPr="002204F2">
              <w:rPr>
                <w:rFonts w:ascii="Arial" w:hAnsi="Arial" w:cs="Arial"/>
              </w:rPr>
              <w:t xml:space="preserve">working with an Occupational Therapist </w:t>
            </w:r>
            <w:r w:rsidR="0021691F">
              <w:rPr>
                <w:rFonts w:ascii="Arial" w:hAnsi="Arial" w:cs="Arial"/>
              </w:rPr>
              <w:t xml:space="preserve">and property owner (where applicable) </w:t>
            </w:r>
            <w:r w:rsidRPr="002204F2">
              <w:rPr>
                <w:rFonts w:ascii="Arial" w:hAnsi="Arial" w:cs="Arial"/>
              </w:rPr>
              <w:t>who have determined that options regarding adaptations at the current dwelling are either unachievable or can be delivered more cost effectively in a new dwelling.</w:t>
            </w:r>
          </w:p>
        </w:tc>
      </w:tr>
      <w:tr w:rsidR="00524683" w:rsidRPr="002204F2" w14:paraId="61023972" w14:textId="77777777" w:rsidTr="00C26B85">
        <w:tc>
          <w:tcPr>
            <w:tcW w:w="2547" w:type="dxa"/>
            <w:shd w:val="clear" w:color="auto" w:fill="D9E2F3" w:themeFill="accent1" w:themeFillTint="33"/>
          </w:tcPr>
          <w:p w14:paraId="3925CD16" w14:textId="77777777" w:rsidR="00524683" w:rsidRPr="002204F2" w:rsidRDefault="00524683">
            <w:pPr>
              <w:rPr>
                <w:rFonts w:ascii="Arial" w:hAnsi="Arial" w:cs="Arial"/>
              </w:rPr>
            </w:pPr>
            <w:r w:rsidRPr="002204F2">
              <w:rPr>
                <w:rFonts w:ascii="Arial" w:hAnsi="Arial" w:cs="Arial"/>
              </w:rPr>
              <w:t>Eligible Works</w:t>
            </w:r>
          </w:p>
        </w:tc>
        <w:tc>
          <w:tcPr>
            <w:tcW w:w="10915" w:type="dxa"/>
            <w:shd w:val="clear" w:color="auto" w:fill="D9E2F3" w:themeFill="accent1" w:themeFillTint="33"/>
          </w:tcPr>
          <w:p w14:paraId="7A399D54" w14:textId="77777777" w:rsidR="00524683" w:rsidRPr="002204F2" w:rsidRDefault="00524683">
            <w:pPr>
              <w:rPr>
                <w:rFonts w:ascii="Arial" w:hAnsi="Arial" w:cs="Arial"/>
              </w:rPr>
            </w:pPr>
            <w:r w:rsidRPr="002204F2">
              <w:rPr>
                <w:rFonts w:ascii="Arial" w:hAnsi="Arial" w:cs="Arial"/>
              </w:rPr>
              <w:t>Eligible relocation expenses are: </w:t>
            </w:r>
          </w:p>
          <w:p w14:paraId="63C03D72" w14:textId="265FF470" w:rsidR="00427A96" w:rsidRPr="002204F2" w:rsidRDefault="00524683" w:rsidP="00B625A0">
            <w:pPr>
              <w:rPr>
                <w:rFonts w:ascii="Arial" w:hAnsi="Arial" w:cs="Arial"/>
              </w:rPr>
            </w:pPr>
            <w:r w:rsidRPr="002204F2">
              <w:rPr>
                <w:rFonts w:ascii="Arial" w:hAnsi="Arial" w:cs="Arial"/>
              </w:rPr>
              <w:t xml:space="preserve">Estate agent fees; Solicitor costs; Survey costs; Stamp duty; Removal expenses; Disconnection/reconnection of appliances; occupational therapy assessment fees; up to 2 months’ rent for one property to cover void payments for new landlord; costs of adaptations </w:t>
            </w:r>
            <w:r w:rsidR="002226FE" w:rsidRPr="002204F2">
              <w:rPr>
                <w:rFonts w:ascii="Arial" w:hAnsi="Arial" w:cs="Arial"/>
              </w:rPr>
              <w:t xml:space="preserve">to new home </w:t>
            </w:r>
            <w:r w:rsidRPr="002204F2">
              <w:rPr>
                <w:rFonts w:ascii="Arial" w:hAnsi="Arial" w:cs="Arial"/>
              </w:rPr>
              <w:t xml:space="preserve">under mandatory DFG not exceeding costs of adapting </w:t>
            </w:r>
            <w:r w:rsidR="00E2426D" w:rsidRPr="002204F2">
              <w:rPr>
                <w:rFonts w:ascii="Arial" w:hAnsi="Arial" w:cs="Arial"/>
              </w:rPr>
              <w:t xml:space="preserve">the </w:t>
            </w:r>
            <w:r w:rsidRPr="002204F2">
              <w:rPr>
                <w:rFonts w:ascii="Arial" w:hAnsi="Arial" w:cs="Arial"/>
              </w:rPr>
              <w:t xml:space="preserve">original </w:t>
            </w:r>
            <w:r w:rsidR="002226FE" w:rsidRPr="002204F2">
              <w:rPr>
                <w:rFonts w:ascii="Arial" w:hAnsi="Arial" w:cs="Arial"/>
              </w:rPr>
              <w:t>address</w:t>
            </w:r>
            <w:r w:rsidRPr="002204F2">
              <w:rPr>
                <w:rFonts w:ascii="Arial" w:hAnsi="Arial" w:cs="Arial"/>
              </w:rPr>
              <w:t>.</w:t>
            </w:r>
          </w:p>
        </w:tc>
      </w:tr>
      <w:tr w:rsidR="00524683" w:rsidRPr="002204F2" w14:paraId="63C0F33A" w14:textId="77777777" w:rsidTr="00C26B85">
        <w:tc>
          <w:tcPr>
            <w:tcW w:w="2547" w:type="dxa"/>
          </w:tcPr>
          <w:p w14:paraId="2D62ADFF" w14:textId="77777777" w:rsidR="00524683" w:rsidRPr="002204F2" w:rsidRDefault="00524683">
            <w:pPr>
              <w:rPr>
                <w:rFonts w:ascii="Arial" w:hAnsi="Arial" w:cs="Arial"/>
              </w:rPr>
            </w:pPr>
            <w:r w:rsidRPr="002204F2">
              <w:rPr>
                <w:rFonts w:ascii="Arial" w:hAnsi="Arial" w:cs="Arial"/>
              </w:rPr>
              <w:t>Amount of funding</w:t>
            </w:r>
          </w:p>
        </w:tc>
        <w:tc>
          <w:tcPr>
            <w:tcW w:w="10915" w:type="dxa"/>
          </w:tcPr>
          <w:p w14:paraId="3DB9D279" w14:textId="10E6EC9E" w:rsidR="00524683" w:rsidRPr="002204F2" w:rsidRDefault="00524683">
            <w:pPr>
              <w:rPr>
                <w:rFonts w:ascii="Arial" w:hAnsi="Arial" w:cs="Arial"/>
              </w:rPr>
            </w:pPr>
            <w:r w:rsidRPr="002204F2">
              <w:rPr>
                <w:rFonts w:ascii="Arial" w:hAnsi="Arial" w:cs="Arial"/>
              </w:rPr>
              <w:t xml:space="preserve">A discretionary </w:t>
            </w:r>
            <w:r w:rsidR="00F87EC8">
              <w:rPr>
                <w:rFonts w:ascii="Arial" w:hAnsi="Arial" w:cs="Arial"/>
              </w:rPr>
              <w:t>grant c</w:t>
            </w:r>
            <w:r w:rsidRPr="002204F2">
              <w:rPr>
                <w:rFonts w:ascii="Arial" w:hAnsi="Arial" w:cs="Arial"/>
              </w:rPr>
              <w:t>an be considere</w:t>
            </w:r>
            <w:r w:rsidR="00BA63E0">
              <w:rPr>
                <w:rFonts w:ascii="Arial" w:hAnsi="Arial" w:cs="Arial"/>
              </w:rPr>
              <w:t>d up to</w:t>
            </w:r>
            <w:r w:rsidR="006E7C15" w:rsidRPr="002204F2">
              <w:rPr>
                <w:rFonts w:ascii="Arial" w:hAnsi="Arial" w:cs="Arial"/>
              </w:rPr>
              <w:t xml:space="preserve"> the Mandatory Grant Limit</w:t>
            </w:r>
            <w:r w:rsidR="00641FBF" w:rsidRPr="002204F2">
              <w:rPr>
                <w:rFonts w:ascii="Arial" w:hAnsi="Arial" w:cs="Arial"/>
              </w:rPr>
              <w:t xml:space="preserve"> for applications if the</w:t>
            </w:r>
            <w:r w:rsidRPr="002204F2">
              <w:rPr>
                <w:rFonts w:ascii="Arial" w:hAnsi="Arial" w:cs="Arial"/>
              </w:rPr>
              <w:t xml:space="preserve"> move </w:t>
            </w:r>
            <w:r w:rsidR="00641FBF" w:rsidRPr="002204F2">
              <w:rPr>
                <w:rFonts w:ascii="Arial" w:hAnsi="Arial" w:cs="Arial"/>
              </w:rPr>
              <w:t xml:space="preserve">is </w:t>
            </w:r>
            <w:r w:rsidRPr="002204F2">
              <w:rPr>
                <w:rFonts w:ascii="Arial" w:hAnsi="Arial" w:cs="Arial"/>
              </w:rPr>
              <w:t>with</w:t>
            </w:r>
            <w:r w:rsidR="00372AB2" w:rsidRPr="002204F2">
              <w:rPr>
                <w:rFonts w:ascii="Arial" w:hAnsi="Arial" w:cs="Arial"/>
              </w:rPr>
              <w:t xml:space="preserve">in </w:t>
            </w:r>
            <w:r w:rsidRPr="002204F2">
              <w:rPr>
                <w:rFonts w:ascii="Arial" w:hAnsi="Arial" w:cs="Arial"/>
              </w:rPr>
              <w:t>Gloucester City.</w:t>
            </w:r>
          </w:p>
          <w:p w14:paraId="1CCC46B3" w14:textId="0BDD700E" w:rsidR="00524683" w:rsidRPr="002204F2" w:rsidRDefault="00524683">
            <w:pPr>
              <w:rPr>
                <w:rFonts w:ascii="Arial" w:hAnsi="Arial" w:cs="Arial"/>
              </w:rPr>
            </w:pPr>
            <w:r w:rsidRPr="002204F2">
              <w:rPr>
                <w:rFonts w:ascii="Arial" w:hAnsi="Arial" w:cs="Arial"/>
              </w:rPr>
              <w:t xml:space="preserve">If outside of Gloucester City this will be limited to £5,000.00 for relocation costs if the </w:t>
            </w:r>
            <w:r w:rsidR="00850DB3">
              <w:rPr>
                <w:rFonts w:ascii="Arial" w:hAnsi="Arial" w:cs="Arial"/>
              </w:rPr>
              <w:t>applicant</w:t>
            </w:r>
            <w:r w:rsidRPr="002204F2">
              <w:rPr>
                <w:rFonts w:ascii="Arial" w:hAnsi="Arial" w:cs="Arial"/>
              </w:rPr>
              <w:t xml:space="preserve"> is moving to a more suitable dwelling that’s supported by the new local authority.</w:t>
            </w:r>
            <w:r w:rsidR="00821B8E" w:rsidRPr="002204F2">
              <w:rPr>
                <w:rFonts w:ascii="Arial" w:hAnsi="Arial" w:cs="Arial"/>
              </w:rPr>
              <w:t xml:space="preserve">  The </w:t>
            </w:r>
            <w:r w:rsidR="00850DB3">
              <w:rPr>
                <w:rFonts w:ascii="Arial" w:hAnsi="Arial" w:cs="Arial"/>
              </w:rPr>
              <w:t>applicant</w:t>
            </w:r>
            <w:r w:rsidR="00752955" w:rsidRPr="002204F2">
              <w:rPr>
                <w:rFonts w:ascii="Arial" w:hAnsi="Arial" w:cs="Arial"/>
              </w:rPr>
              <w:t xml:space="preserve"> will be expected to contact the local authority of the new home for further </w:t>
            </w:r>
            <w:r w:rsidR="00BF108B">
              <w:rPr>
                <w:rFonts w:ascii="Arial" w:hAnsi="Arial" w:cs="Arial"/>
              </w:rPr>
              <w:t xml:space="preserve">DFG </w:t>
            </w:r>
            <w:r w:rsidR="00752955" w:rsidRPr="002204F2">
              <w:rPr>
                <w:rFonts w:ascii="Arial" w:hAnsi="Arial" w:cs="Arial"/>
              </w:rPr>
              <w:t>adaptation</w:t>
            </w:r>
            <w:r w:rsidR="00BF108B">
              <w:rPr>
                <w:rFonts w:ascii="Arial" w:hAnsi="Arial" w:cs="Arial"/>
              </w:rPr>
              <w:t xml:space="preserve"> funding</w:t>
            </w:r>
            <w:r w:rsidR="00752955" w:rsidRPr="002204F2">
              <w:rPr>
                <w:rFonts w:ascii="Arial" w:hAnsi="Arial" w:cs="Arial"/>
              </w:rPr>
              <w:t>.</w:t>
            </w:r>
          </w:p>
        </w:tc>
      </w:tr>
      <w:tr w:rsidR="00524683" w:rsidRPr="002204F2" w14:paraId="623876AC" w14:textId="77777777" w:rsidTr="00C26B85">
        <w:tc>
          <w:tcPr>
            <w:tcW w:w="2547" w:type="dxa"/>
            <w:shd w:val="clear" w:color="auto" w:fill="D9E2F3" w:themeFill="accent1" w:themeFillTint="33"/>
          </w:tcPr>
          <w:p w14:paraId="7C3FECBB" w14:textId="77777777" w:rsidR="00524683" w:rsidRPr="002204F2" w:rsidRDefault="00524683">
            <w:pPr>
              <w:rPr>
                <w:rFonts w:ascii="Arial" w:hAnsi="Arial" w:cs="Arial"/>
              </w:rPr>
            </w:pPr>
            <w:r w:rsidRPr="002204F2">
              <w:rPr>
                <w:rFonts w:ascii="Arial" w:hAnsi="Arial" w:cs="Arial"/>
              </w:rPr>
              <w:t>Means Test</w:t>
            </w:r>
          </w:p>
        </w:tc>
        <w:tc>
          <w:tcPr>
            <w:tcW w:w="10915" w:type="dxa"/>
            <w:shd w:val="clear" w:color="auto" w:fill="D9E2F3" w:themeFill="accent1" w:themeFillTint="33"/>
          </w:tcPr>
          <w:p w14:paraId="3B69BB05" w14:textId="7C0C77CD" w:rsidR="00524683" w:rsidRPr="002204F2" w:rsidRDefault="00524683">
            <w:pPr>
              <w:rPr>
                <w:rFonts w:ascii="Arial" w:hAnsi="Arial" w:cs="Arial"/>
              </w:rPr>
            </w:pPr>
            <w:r w:rsidRPr="002204F2">
              <w:rPr>
                <w:rFonts w:ascii="Arial" w:hAnsi="Arial" w:cs="Arial"/>
              </w:rPr>
              <w:t>No additional means test to the Mandatory DFG</w:t>
            </w:r>
            <w:r w:rsidR="0011237F" w:rsidRPr="002204F2">
              <w:rPr>
                <w:rFonts w:ascii="Arial" w:hAnsi="Arial" w:cs="Arial"/>
              </w:rPr>
              <w:t>.</w:t>
            </w:r>
          </w:p>
        </w:tc>
      </w:tr>
      <w:tr w:rsidR="00524683" w:rsidRPr="002204F2" w14:paraId="56F7F637" w14:textId="77777777" w:rsidTr="00C26B85">
        <w:tc>
          <w:tcPr>
            <w:tcW w:w="2547" w:type="dxa"/>
          </w:tcPr>
          <w:p w14:paraId="2B2D85BE" w14:textId="77777777" w:rsidR="00524683" w:rsidRPr="002204F2" w:rsidRDefault="00524683">
            <w:pPr>
              <w:rPr>
                <w:rFonts w:ascii="Arial" w:hAnsi="Arial" w:cs="Arial"/>
              </w:rPr>
            </w:pPr>
            <w:r w:rsidRPr="002204F2">
              <w:rPr>
                <w:rFonts w:ascii="Arial" w:hAnsi="Arial" w:cs="Arial"/>
              </w:rPr>
              <w:t>Land Charge</w:t>
            </w:r>
          </w:p>
        </w:tc>
        <w:tc>
          <w:tcPr>
            <w:tcW w:w="10915" w:type="dxa"/>
          </w:tcPr>
          <w:p w14:paraId="0C709B06" w14:textId="3003FD53" w:rsidR="00524683" w:rsidRPr="002204F2" w:rsidRDefault="00110D09">
            <w:pPr>
              <w:rPr>
                <w:rFonts w:ascii="Arial" w:hAnsi="Arial" w:cs="Arial"/>
              </w:rPr>
            </w:pPr>
            <w:r w:rsidRPr="002204F2">
              <w:rPr>
                <w:rFonts w:ascii="Arial" w:hAnsi="Arial" w:cs="Arial"/>
              </w:rPr>
              <w:t xml:space="preserve">No </w:t>
            </w:r>
            <w:r>
              <w:rPr>
                <w:rFonts w:ascii="Arial" w:hAnsi="Arial" w:cs="Arial"/>
              </w:rPr>
              <w:t xml:space="preserve">additional </w:t>
            </w:r>
            <w:r w:rsidRPr="002204F2">
              <w:rPr>
                <w:rFonts w:ascii="Arial" w:hAnsi="Arial" w:cs="Arial"/>
              </w:rPr>
              <w:t>land charge</w:t>
            </w:r>
            <w:r>
              <w:rPr>
                <w:rFonts w:ascii="Arial" w:hAnsi="Arial" w:cs="Arial"/>
              </w:rPr>
              <w:t xml:space="preserve"> – other the application of the mandatory DFG land charge conditions.</w:t>
            </w:r>
          </w:p>
        </w:tc>
      </w:tr>
      <w:tr w:rsidR="00524683" w:rsidRPr="002204F2" w14:paraId="771F403E" w14:textId="77777777" w:rsidTr="00C26B85">
        <w:tc>
          <w:tcPr>
            <w:tcW w:w="2547" w:type="dxa"/>
            <w:shd w:val="clear" w:color="auto" w:fill="D9E2F3" w:themeFill="accent1" w:themeFillTint="33"/>
          </w:tcPr>
          <w:p w14:paraId="01AD8F4D" w14:textId="77777777" w:rsidR="00524683" w:rsidRPr="002204F2" w:rsidRDefault="00524683" w:rsidP="00FA7B82">
            <w:pPr>
              <w:spacing w:after="0"/>
              <w:rPr>
                <w:rFonts w:ascii="Arial" w:hAnsi="Arial" w:cs="Arial"/>
              </w:rPr>
            </w:pPr>
            <w:r w:rsidRPr="002204F2">
              <w:rPr>
                <w:rFonts w:ascii="Arial" w:hAnsi="Arial" w:cs="Arial"/>
              </w:rPr>
              <w:t>Conditions</w:t>
            </w:r>
          </w:p>
        </w:tc>
        <w:tc>
          <w:tcPr>
            <w:tcW w:w="10915" w:type="dxa"/>
            <w:shd w:val="clear" w:color="auto" w:fill="D9E2F3" w:themeFill="accent1" w:themeFillTint="33"/>
          </w:tcPr>
          <w:p w14:paraId="7A5F1EFD" w14:textId="77777777" w:rsidR="00524683" w:rsidRPr="002204F2" w:rsidRDefault="00524683" w:rsidP="00FA7B82">
            <w:pPr>
              <w:spacing w:after="0"/>
              <w:rPr>
                <w:rFonts w:ascii="Arial" w:hAnsi="Arial" w:cs="Arial"/>
              </w:rPr>
            </w:pPr>
            <w:r w:rsidRPr="002204F2">
              <w:rPr>
                <w:rFonts w:ascii="Arial" w:hAnsi="Arial" w:cs="Arial"/>
              </w:rPr>
              <w:t>In addition to standard grant conditions: -</w:t>
            </w:r>
          </w:p>
          <w:p w14:paraId="40326ED1" w14:textId="77777777" w:rsidR="003D2102" w:rsidRPr="002204F2" w:rsidRDefault="003D2102" w:rsidP="00FA7B82">
            <w:pPr>
              <w:spacing w:after="0"/>
              <w:rPr>
                <w:rFonts w:ascii="Arial" w:hAnsi="Arial" w:cs="Arial"/>
                <w:color w:val="282828"/>
              </w:rPr>
            </w:pPr>
          </w:p>
          <w:p w14:paraId="2E34BB96" w14:textId="7EAC3E2A" w:rsidR="00524683" w:rsidRPr="002204F2" w:rsidRDefault="00524683" w:rsidP="00FA7B82">
            <w:pPr>
              <w:spacing w:after="0"/>
              <w:rPr>
                <w:rFonts w:ascii="Arial" w:hAnsi="Arial" w:cs="Arial"/>
              </w:rPr>
            </w:pPr>
            <w:r w:rsidRPr="002204F2">
              <w:rPr>
                <w:rFonts w:ascii="Arial" w:hAnsi="Arial" w:cs="Arial"/>
                <w:color w:val="282828"/>
              </w:rPr>
              <w:t xml:space="preserve">A grant is available to help </w:t>
            </w:r>
            <w:r w:rsidR="009B6DBB" w:rsidRPr="002204F2">
              <w:rPr>
                <w:rFonts w:ascii="Arial" w:hAnsi="Arial" w:cs="Arial"/>
                <w:color w:val="282828"/>
              </w:rPr>
              <w:t xml:space="preserve">the </w:t>
            </w:r>
            <w:r w:rsidR="00850DB3">
              <w:rPr>
                <w:rFonts w:ascii="Arial" w:hAnsi="Arial" w:cs="Arial"/>
                <w:color w:val="282828"/>
              </w:rPr>
              <w:t>applicant</w:t>
            </w:r>
            <w:r w:rsidRPr="002204F2">
              <w:rPr>
                <w:rFonts w:ascii="Arial" w:hAnsi="Arial" w:cs="Arial"/>
                <w:color w:val="282828"/>
              </w:rPr>
              <w:t xml:space="preserve"> to move if adaptations </w:t>
            </w:r>
            <w:r w:rsidRPr="002204F2">
              <w:rPr>
                <w:rFonts w:ascii="Arial" w:hAnsi="Arial" w:cs="Arial"/>
              </w:rPr>
              <w:t xml:space="preserve">to their current home through DFG are determined not to be </w:t>
            </w:r>
            <w:r w:rsidR="00433EB3" w:rsidRPr="002204F2">
              <w:rPr>
                <w:rFonts w:ascii="Arial" w:hAnsi="Arial" w:cs="Arial"/>
              </w:rPr>
              <w:t>necessary, appropriate, reasonable and practicable</w:t>
            </w:r>
            <w:r w:rsidRPr="002204F2">
              <w:rPr>
                <w:rFonts w:ascii="Arial" w:hAnsi="Arial" w:cs="Arial"/>
              </w:rPr>
              <w:t xml:space="preserve"> and they are considering relocation to a property they intend to purchase or rent.</w:t>
            </w:r>
          </w:p>
          <w:p w14:paraId="0FB24822" w14:textId="77777777" w:rsidR="003D2102" w:rsidRPr="002204F2" w:rsidRDefault="003D2102" w:rsidP="00FA7B82">
            <w:pPr>
              <w:spacing w:after="0"/>
              <w:rPr>
                <w:rFonts w:ascii="Arial" w:hAnsi="Arial" w:cs="Arial"/>
              </w:rPr>
            </w:pPr>
          </w:p>
          <w:p w14:paraId="6DA97EE5" w14:textId="3119F89C" w:rsidR="00524683" w:rsidRPr="002204F2" w:rsidRDefault="00850DB3" w:rsidP="00FA7B82">
            <w:pPr>
              <w:spacing w:after="0"/>
              <w:rPr>
                <w:rFonts w:ascii="Arial" w:hAnsi="Arial" w:cs="Arial"/>
              </w:rPr>
            </w:pPr>
            <w:r>
              <w:rPr>
                <w:rFonts w:ascii="Arial" w:hAnsi="Arial" w:cs="Arial"/>
              </w:rPr>
              <w:t>Applicant</w:t>
            </w:r>
            <w:r w:rsidR="00524683" w:rsidRPr="002204F2">
              <w:rPr>
                <w:rFonts w:ascii="Arial" w:hAnsi="Arial" w:cs="Arial"/>
              </w:rPr>
              <w:t xml:space="preserve">s must be 18 or over on the date </w:t>
            </w:r>
            <w:r w:rsidR="00E84148" w:rsidRPr="002204F2">
              <w:rPr>
                <w:rFonts w:ascii="Arial" w:hAnsi="Arial" w:cs="Arial"/>
              </w:rPr>
              <w:t>the</w:t>
            </w:r>
            <w:r w:rsidR="00524683" w:rsidRPr="002204F2">
              <w:rPr>
                <w:rFonts w:ascii="Arial" w:hAnsi="Arial" w:cs="Arial"/>
              </w:rPr>
              <w:t xml:space="preserve"> application is made and in the case of a disabled child, the parent(s) would make the application. </w:t>
            </w:r>
          </w:p>
          <w:p w14:paraId="0706A06E" w14:textId="77777777" w:rsidR="003D2102" w:rsidRPr="002204F2" w:rsidRDefault="003D2102" w:rsidP="00FA7B82">
            <w:pPr>
              <w:spacing w:after="0"/>
              <w:rPr>
                <w:rFonts w:ascii="Arial" w:hAnsi="Arial" w:cs="Arial"/>
              </w:rPr>
            </w:pPr>
          </w:p>
          <w:p w14:paraId="1A76190B" w14:textId="2C425012" w:rsidR="00524683" w:rsidRPr="002204F2" w:rsidRDefault="00524683" w:rsidP="00FA7B82">
            <w:pPr>
              <w:spacing w:after="0"/>
              <w:rPr>
                <w:rFonts w:ascii="Arial" w:hAnsi="Arial" w:cs="Arial"/>
              </w:rPr>
            </w:pPr>
            <w:r w:rsidRPr="002204F2">
              <w:rPr>
                <w:rFonts w:ascii="Arial" w:hAnsi="Arial" w:cs="Arial"/>
              </w:rPr>
              <w:t>Any application must be supported by a recommendation from the Occupation Therapist or Trusted Assessor.</w:t>
            </w:r>
          </w:p>
          <w:p w14:paraId="0DCA7DA1" w14:textId="77777777" w:rsidR="003D2102" w:rsidRPr="002204F2" w:rsidRDefault="003D2102" w:rsidP="00FA7B82">
            <w:pPr>
              <w:spacing w:after="0"/>
              <w:rPr>
                <w:rFonts w:ascii="Arial" w:hAnsi="Arial" w:cs="Arial"/>
              </w:rPr>
            </w:pPr>
          </w:p>
          <w:p w14:paraId="333D75A4" w14:textId="242DD82A" w:rsidR="00524683" w:rsidRPr="002204F2" w:rsidRDefault="00524683" w:rsidP="00FA7B82">
            <w:pPr>
              <w:spacing w:after="0"/>
              <w:rPr>
                <w:rFonts w:ascii="Arial" w:hAnsi="Arial" w:cs="Arial"/>
              </w:rPr>
            </w:pPr>
            <w:r w:rsidRPr="002204F2">
              <w:rPr>
                <w:rFonts w:ascii="Arial" w:hAnsi="Arial" w:cs="Arial"/>
              </w:rPr>
              <w:t xml:space="preserve">The </w:t>
            </w:r>
            <w:r w:rsidR="00806EE1" w:rsidRPr="002204F2">
              <w:rPr>
                <w:rFonts w:ascii="Arial" w:hAnsi="Arial" w:cs="Arial"/>
              </w:rPr>
              <w:t>Council</w:t>
            </w:r>
            <w:r w:rsidRPr="002204F2">
              <w:rPr>
                <w:rFonts w:ascii="Arial" w:hAnsi="Arial" w:cs="Arial"/>
              </w:rPr>
              <w:t xml:space="preserve"> and occupational therapist service must be satisfied that the proposed property either meets the needs of the disabled person or are satisfied that it can be adapted at a reasonable cost.</w:t>
            </w:r>
          </w:p>
          <w:p w14:paraId="70205A1C" w14:textId="77777777" w:rsidR="003D2102" w:rsidRPr="002204F2" w:rsidRDefault="003D2102" w:rsidP="00FA7B82">
            <w:pPr>
              <w:spacing w:after="0"/>
              <w:rPr>
                <w:rFonts w:ascii="Arial" w:hAnsi="Arial" w:cs="Arial"/>
              </w:rPr>
            </w:pPr>
          </w:p>
          <w:p w14:paraId="6A65DD79" w14:textId="69CBFA82" w:rsidR="00524683" w:rsidRPr="002204F2" w:rsidRDefault="00524683" w:rsidP="00FA7B82">
            <w:pPr>
              <w:spacing w:after="0"/>
              <w:rPr>
                <w:rFonts w:ascii="Arial" w:hAnsi="Arial" w:cs="Arial"/>
              </w:rPr>
            </w:pPr>
            <w:r w:rsidRPr="002204F2">
              <w:rPr>
                <w:rFonts w:ascii="Arial" w:hAnsi="Arial" w:cs="Arial"/>
              </w:rPr>
              <w:t>Consideration may be given to a move outside of Gloucester City, but this would require the a</w:t>
            </w:r>
            <w:r w:rsidR="00023292" w:rsidRPr="002204F2">
              <w:rPr>
                <w:rFonts w:ascii="Arial" w:hAnsi="Arial" w:cs="Arial"/>
              </w:rPr>
              <w:t>greement</w:t>
            </w:r>
            <w:r w:rsidRPr="002204F2">
              <w:rPr>
                <w:rFonts w:ascii="Arial" w:hAnsi="Arial" w:cs="Arial"/>
              </w:rPr>
              <w:t xml:space="preserve"> of</w:t>
            </w:r>
            <w:r w:rsidR="00023292" w:rsidRPr="002204F2">
              <w:rPr>
                <w:rFonts w:ascii="Arial" w:hAnsi="Arial" w:cs="Arial"/>
              </w:rPr>
              <w:t xml:space="preserve"> </w:t>
            </w:r>
            <w:r w:rsidRPr="002204F2">
              <w:rPr>
                <w:rFonts w:ascii="Arial" w:hAnsi="Arial" w:cs="Arial"/>
              </w:rPr>
              <w:t>the relevant local authority</w:t>
            </w:r>
            <w:r w:rsidR="00A9528A" w:rsidRPr="002204F2">
              <w:rPr>
                <w:rFonts w:ascii="Arial" w:hAnsi="Arial" w:cs="Arial"/>
              </w:rPr>
              <w:t xml:space="preserve"> </w:t>
            </w:r>
            <w:r w:rsidR="00D66E24" w:rsidRPr="002204F2">
              <w:rPr>
                <w:rFonts w:ascii="Arial" w:hAnsi="Arial" w:cs="Arial"/>
              </w:rPr>
              <w:t>to consider any</w:t>
            </w:r>
            <w:r w:rsidR="00A9528A" w:rsidRPr="002204F2">
              <w:rPr>
                <w:rFonts w:ascii="Arial" w:hAnsi="Arial" w:cs="Arial"/>
              </w:rPr>
              <w:t xml:space="preserve"> </w:t>
            </w:r>
            <w:r w:rsidR="004D6B3A" w:rsidRPr="002204F2">
              <w:rPr>
                <w:rFonts w:ascii="Arial" w:hAnsi="Arial" w:cs="Arial"/>
              </w:rPr>
              <w:t xml:space="preserve">necessary </w:t>
            </w:r>
            <w:r w:rsidR="00D66E24" w:rsidRPr="002204F2">
              <w:rPr>
                <w:rFonts w:ascii="Arial" w:hAnsi="Arial" w:cs="Arial"/>
              </w:rPr>
              <w:t>adaptations</w:t>
            </w:r>
            <w:r w:rsidR="001C4043" w:rsidRPr="002204F2">
              <w:rPr>
                <w:rFonts w:ascii="Arial" w:hAnsi="Arial" w:cs="Arial"/>
              </w:rPr>
              <w:t xml:space="preserve"> </w:t>
            </w:r>
            <w:r w:rsidRPr="002204F2">
              <w:rPr>
                <w:rFonts w:ascii="Arial" w:hAnsi="Arial" w:cs="Arial"/>
              </w:rPr>
              <w:t>before a relocation grant can be considered.</w:t>
            </w:r>
          </w:p>
          <w:p w14:paraId="58FF56B7" w14:textId="77777777" w:rsidR="003D2102" w:rsidRPr="002204F2" w:rsidRDefault="003D2102" w:rsidP="00FA7B82">
            <w:pPr>
              <w:spacing w:after="0"/>
              <w:rPr>
                <w:rFonts w:ascii="Arial" w:hAnsi="Arial" w:cs="Arial"/>
              </w:rPr>
            </w:pPr>
          </w:p>
          <w:p w14:paraId="688534F2" w14:textId="3C06B8C3" w:rsidR="00524683" w:rsidRPr="002204F2" w:rsidRDefault="00FA7B82" w:rsidP="00FA7B82">
            <w:pPr>
              <w:spacing w:after="0"/>
              <w:rPr>
                <w:rFonts w:ascii="Arial" w:hAnsi="Arial" w:cs="Arial"/>
              </w:rPr>
            </w:pPr>
            <w:r w:rsidRPr="002204F2">
              <w:rPr>
                <w:rFonts w:ascii="Arial" w:hAnsi="Arial" w:cs="Arial"/>
              </w:rPr>
              <w:t>G</w:t>
            </w:r>
            <w:r w:rsidR="00524683" w:rsidRPr="002204F2">
              <w:rPr>
                <w:rFonts w:ascii="Arial" w:hAnsi="Arial" w:cs="Arial"/>
              </w:rPr>
              <w:t xml:space="preserve">rants cannot be paid retrospectively. </w:t>
            </w:r>
            <w:r w:rsidR="003D2102" w:rsidRPr="002204F2">
              <w:rPr>
                <w:rFonts w:ascii="Arial" w:hAnsi="Arial" w:cs="Arial"/>
              </w:rPr>
              <w:t xml:space="preserve"> </w:t>
            </w:r>
            <w:r w:rsidR="00524683" w:rsidRPr="002204F2">
              <w:rPr>
                <w:rFonts w:ascii="Arial" w:hAnsi="Arial" w:cs="Arial"/>
              </w:rPr>
              <w:t>Assistance will not be given toward the purchase price of a new property.</w:t>
            </w:r>
          </w:p>
          <w:p w14:paraId="0919D7FE" w14:textId="77777777" w:rsidR="00FA7B82" w:rsidRPr="002204F2" w:rsidRDefault="00FA7B82" w:rsidP="00FA7B82">
            <w:pPr>
              <w:spacing w:after="0" w:line="240" w:lineRule="auto"/>
              <w:rPr>
                <w:rFonts w:ascii="Arial" w:hAnsi="Arial" w:cs="Arial"/>
              </w:rPr>
            </w:pPr>
          </w:p>
          <w:p w14:paraId="594D19E1" w14:textId="1829727D" w:rsidR="00524683" w:rsidRPr="002204F2" w:rsidRDefault="00524683" w:rsidP="00FA7B82">
            <w:pPr>
              <w:spacing w:after="0" w:line="240" w:lineRule="auto"/>
              <w:rPr>
                <w:rFonts w:ascii="Arial" w:hAnsi="Arial" w:cs="Arial"/>
              </w:rPr>
            </w:pPr>
            <w:r w:rsidRPr="002204F2">
              <w:rPr>
                <w:rFonts w:ascii="Arial" w:hAnsi="Arial" w:cs="Arial"/>
              </w:rPr>
              <w:t xml:space="preserve">The </w:t>
            </w:r>
            <w:r w:rsidR="00B97787" w:rsidRPr="002204F2">
              <w:rPr>
                <w:rFonts w:ascii="Arial" w:hAnsi="Arial" w:cs="Arial"/>
              </w:rPr>
              <w:t>Council</w:t>
            </w:r>
            <w:r w:rsidRPr="002204F2">
              <w:rPr>
                <w:rFonts w:ascii="Arial" w:hAnsi="Arial" w:cs="Arial"/>
              </w:rPr>
              <w:t xml:space="preserve"> will require at least two quotations from independent contractors that realistically reflect the cost </w:t>
            </w:r>
          </w:p>
          <w:p w14:paraId="16269B35" w14:textId="096ADDA5" w:rsidR="00524683" w:rsidRPr="002204F2" w:rsidRDefault="00524683" w:rsidP="00FA7B82">
            <w:pPr>
              <w:spacing w:after="0" w:line="240" w:lineRule="auto"/>
              <w:rPr>
                <w:rFonts w:ascii="Arial" w:hAnsi="Arial" w:cs="Arial"/>
              </w:rPr>
            </w:pPr>
            <w:r w:rsidRPr="002204F2">
              <w:rPr>
                <w:rFonts w:ascii="Arial" w:hAnsi="Arial" w:cs="Arial"/>
              </w:rPr>
              <w:t xml:space="preserve">of the </w:t>
            </w:r>
            <w:r w:rsidR="00EE4A7A" w:rsidRPr="002204F2">
              <w:rPr>
                <w:rFonts w:ascii="Arial" w:hAnsi="Arial" w:cs="Arial"/>
              </w:rPr>
              <w:t xml:space="preserve">eligible </w:t>
            </w:r>
            <w:r w:rsidRPr="002204F2">
              <w:rPr>
                <w:rFonts w:ascii="Arial" w:hAnsi="Arial" w:cs="Arial"/>
              </w:rPr>
              <w:t>works/service</w:t>
            </w:r>
            <w:r w:rsidR="00B625A0" w:rsidRPr="002204F2">
              <w:rPr>
                <w:rFonts w:ascii="Arial" w:hAnsi="Arial" w:cs="Arial"/>
              </w:rPr>
              <w:t>s</w:t>
            </w:r>
            <w:r w:rsidRPr="002204F2">
              <w:rPr>
                <w:rFonts w:ascii="Arial" w:hAnsi="Arial" w:cs="Arial"/>
              </w:rPr>
              <w:t xml:space="preserve"> provided.</w:t>
            </w:r>
          </w:p>
          <w:p w14:paraId="670DD175" w14:textId="77777777" w:rsidR="00FA7B82" w:rsidRPr="002204F2" w:rsidRDefault="00FA7B82" w:rsidP="00FA7B82">
            <w:pPr>
              <w:spacing w:after="0" w:line="240" w:lineRule="auto"/>
              <w:rPr>
                <w:rFonts w:ascii="Arial" w:hAnsi="Arial" w:cs="Arial"/>
              </w:rPr>
            </w:pPr>
          </w:p>
          <w:p w14:paraId="621CEDBC" w14:textId="187867BD" w:rsidR="00524683" w:rsidRPr="002204F2" w:rsidRDefault="00524683" w:rsidP="00FA7B82">
            <w:pPr>
              <w:spacing w:after="0"/>
              <w:rPr>
                <w:rFonts w:ascii="Arial" w:hAnsi="Arial" w:cs="Arial"/>
              </w:rPr>
            </w:pPr>
            <w:r w:rsidRPr="002204F2">
              <w:rPr>
                <w:rFonts w:ascii="Arial" w:hAnsi="Arial" w:cs="Arial"/>
              </w:rPr>
              <w:t xml:space="preserve">All </w:t>
            </w:r>
            <w:r w:rsidR="00850DB3">
              <w:rPr>
                <w:rFonts w:ascii="Arial" w:hAnsi="Arial" w:cs="Arial"/>
              </w:rPr>
              <w:t>applicant</w:t>
            </w:r>
            <w:r w:rsidRPr="002204F2">
              <w:rPr>
                <w:rFonts w:ascii="Arial" w:hAnsi="Arial" w:cs="Arial"/>
              </w:rPr>
              <w:t>s will be required to complete the move within 12 months from the date of approval of their application.</w:t>
            </w:r>
          </w:p>
          <w:p w14:paraId="0AD928F4" w14:textId="77777777" w:rsidR="00524683" w:rsidRPr="002204F2" w:rsidRDefault="00524683" w:rsidP="00FA7B82">
            <w:pPr>
              <w:spacing w:after="0"/>
              <w:rPr>
                <w:rFonts w:ascii="Arial" w:hAnsi="Arial" w:cs="Arial"/>
              </w:rPr>
            </w:pPr>
          </w:p>
          <w:p w14:paraId="4804E272" w14:textId="0767CFBD" w:rsidR="00524683" w:rsidRPr="002204F2" w:rsidRDefault="00524683" w:rsidP="00FA7B82">
            <w:pPr>
              <w:spacing w:after="0" w:line="240" w:lineRule="auto"/>
              <w:rPr>
                <w:rFonts w:ascii="Arial" w:hAnsi="Arial" w:cs="Arial"/>
              </w:rPr>
            </w:pPr>
            <w:r w:rsidRPr="002204F2">
              <w:rPr>
                <w:rFonts w:ascii="Arial" w:hAnsi="Arial" w:cs="Arial"/>
              </w:rPr>
              <w:t xml:space="preserve">If on sale of the </w:t>
            </w:r>
            <w:r w:rsidR="00850DB3">
              <w:rPr>
                <w:rFonts w:ascii="Arial" w:hAnsi="Arial" w:cs="Arial"/>
              </w:rPr>
              <w:t>applicant</w:t>
            </w:r>
            <w:r w:rsidRPr="002204F2">
              <w:rPr>
                <w:rFonts w:ascii="Arial" w:hAnsi="Arial" w:cs="Arial"/>
              </w:rPr>
              <w:t xml:space="preserve">’s existing property a net equity of more that £10,000 is released, the Relocation Grant will only fund the </w:t>
            </w:r>
            <w:r w:rsidR="00EE4A7A" w:rsidRPr="002204F2">
              <w:rPr>
                <w:rFonts w:ascii="Arial" w:hAnsi="Arial" w:cs="Arial"/>
              </w:rPr>
              <w:t>relocation</w:t>
            </w:r>
            <w:r w:rsidRPr="002204F2">
              <w:rPr>
                <w:rFonts w:ascii="Arial" w:hAnsi="Arial" w:cs="Arial"/>
              </w:rPr>
              <w:t xml:space="preserve"> costs</w:t>
            </w:r>
            <w:r w:rsidR="0011139D">
              <w:rPr>
                <w:rFonts w:ascii="Arial" w:hAnsi="Arial" w:cs="Arial"/>
              </w:rPr>
              <w:t xml:space="preserve"> </w:t>
            </w:r>
            <w:r w:rsidR="00220B5F">
              <w:rPr>
                <w:rFonts w:ascii="Arial" w:hAnsi="Arial" w:cs="Arial"/>
              </w:rPr>
              <w:t xml:space="preserve">and the equity released </w:t>
            </w:r>
            <w:r w:rsidR="008A384E">
              <w:rPr>
                <w:rFonts w:ascii="Arial" w:hAnsi="Arial" w:cs="Arial"/>
              </w:rPr>
              <w:t>must be used towards additional adaptations</w:t>
            </w:r>
            <w:r w:rsidR="00A77D66">
              <w:rPr>
                <w:rFonts w:ascii="Arial" w:hAnsi="Arial" w:cs="Arial"/>
              </w:rPr>
              <w:t>.  The relocation costs</w:t>
            </w:r>
            <w:r w:rsidR="0011139D">
              <w:rPr>
                <w:rFonts w:ascii="Arial" w:hAnsi="Arial" w:cs="Arial"/>
              </w:rPr>
              <w:t xml:space="preserve"> are </w:t>
            </w:r>
            <w:r w:rsidR="00A3614E">
              <w:rPr>
                <w:rFonts w:ascii="Arial" w:hAnsi="Arial" w:cs="Arial"/>
              </w:rPr>
              <w:t>listed</w:t>
            </w:r>
            <w:r w:rsidR="006E5881">
              <w:rPr>
                <w:rFonts w:ascii="Arial" w:hAnsi="Arial" w:cs="Arial"/>
              </w:rPr>
              <w:t xml:space="preserve"> seperately</w:t>
            </w:r>
            <w:r w:rsidR="0011139D">
              <w:rPr>
                <w:rFonts w:ascii="Arial" w:hAnsi="Arial" w:cs="Arial"/>
              </w:rPr>
              <w:t xml:space="preserve"> in the eligible works</w:t>
            </w:r>
            <w:r w:rsidR="00A77D66">
              <w:rPr>
                <w:rFonts w:ascii="Arial" w:hAnsi="Arial" w:cs="Arial"/>
              </w:rPr>
              <w:t xml:space="preserve"> and exclude the mandatory eligible works of adaptation</w:t>
            </w:r>
            <w:r w:rsidR="00E81765">
              <w:rPr>
                <w:rFonts w:ascii="Arial" w:hAnsi="Arial" w:cs="Arial"/>
              </w:rPr>
              <w:t>.</w:t>
            </w:r>
          </w:p>
          <w:p w14:paraId="7E700607" w14:textId="77777777" w:rsidR="00524683" w:rsidRPr="002204F2" w:rsidRDefault="00524683" w:rsidP="00FA7B82">
            <w:pPr>
              <w:spacing w:after="0"/>
              <w:rPr>
                <w:rFonts w:ascii="Arial" w:hAnsi="Arial" w:cs="Arial"/>
              </w:rPr>
            </w:pPr>
          </w:p>
          <w:p w14:paraId="5DC203F9" w14:textId="4116A861" w:rsidR="00524683" w:rsidRPr="002204F2" w:rsidRDefault="00524683" w:rsidP="00012C97">
            <w:pPr>
              <w:spacing w:after="0" w:line="240" w:lineRule="auto"/>
              <w:rPr>
                <w:rFonts w:ascii="Arial" w:hAnsi="Arial" w:cs="Arial"/>
              </w:rPr>
            </w:pPr>
            <w:r w:rsidRPr="002204F2">
              <w:rPr>
                <w:rFonts w:ascii="Arial" w:hAnsi="Arial" w:cs="Arial"/>
              </w:rPr>
              <w:t xml:space="preserve">If the move is aborted through the fault of the </w:t>
            </w:r>
            <w:r w:rsidR="00850DB3">
              <w:rPr>
                <w:rFonts w:ascii="Arial" w:hAnsi="Arial" w:cs="Arial"/>
              </w:rPr>
              <w:t>applicant</w:t>
            </w:r>
            <w:r w:rsidR="001B2F51" w:rsidRPr="002204F2">
              <w:rPr>
                <w:rFonts w:ascii="Arial" w:hAnsi="Arial" w:cs="Arial"/>
              </w:rPr>
              <w:t>,</w:t>
            </w:r>
            <w:r w:rsidR="00E943A0" w:rsidRPr="002204F2">
              <w:rPr>
                <w:rFonts w:ascii="Arial" w:hAnsi="Arial" w:cs="Arial"/>
              </w:rPr>
              <w:t xml:space="preserve"> </w:t>
            </w:r>
            <w:r w:rsidRPr="002204F2">
              <w:rPr>
                <w:rFonts w:ascii="Arial" w:hAnsi="Arial" w:cs="Arial"/>
              </w:rPr>
              <w:t xml:space="preserve">then costs will not be </w:t>
            </w:r>
            <w:r w:rsidR="00E073A6" w:rsidRPr="002204F2">
              <w:rPr>
                <w:rFonts w:ascii="Arial" w:hAnsi="Arial" w:cs="Arial"/>
              </w:rPr>
              <w:t>paid,</w:t>
            </w:r>
            <w:r w:rsidRPr="002204F2">
              <w:rPr>
                <w:rFonts w:ascii="Arial" w:hAnsi="Arial" w:cs="Arial"/>
              </w:rPr>
              <w:t xml:space="preserve"> and any costs already paid will be reclaimed from the </w:t>
            </w:r>
            <w:r w:rsidR="00850DB3">
              <w:rPr>
                <w:rFonts w:ascii="Arial" w:hAnsi="Arial" w:cs="Arial"/>
              </w:rPr>
              <w:t>applicant</w:t>
            </w:r>
            <w:r w:rsidRPr="002204F2">
              <w:rPr>
                <w:rFonts w:ascii="Arial" w:hAnsi="Arial" w:cs="Arial"/>
              </w:rPr>
              <w:t>.</w:t>
            </w:r>
          </w:p>
        </w:tc>
      </w:tr>
    </w:tbl>
    <w:p w14:paraId="04F09419" w14:textId="77777777" w:rsidR="00524683" w:rsidRPr="002204F2" w:rsidRDefault="00524683" w:rsidP="00FA7B82">
      <w:pPr>
        <w:spacing w:after="0"/>
        <w:rPr>
          <w:rFonts w:ascii="Arial" w:hAnsi="Arial" w:cs="Arial"/>
        </w:rPr>
      </w:pPr>
    </w:p>
    <w:p w14:paraId="1C6E2314" w14:textId="33A7296F" w:rsidR="00C26B85" w:rsidRPr="002204F2" w:rsidRDefault="00C26B85">
      <w:pPr>
        <w:rPr>
          <w:rFonts w:ascii="Arial" w:hAnsi="Arial" w:cs="Arial"/>
        </w:rPr>
      </w:pPr>
      <w:r w:rsidRPr="002204F2">
        <w:rPr>
          <w:rFonts w:ascii="Arial" w:hAnsi="Arial" w:cs="Arial"/>
        </w:rPr>
        <w:br w:type="page"/>
      </w:r>
    </w:p>
    <w:tbl>
      <w:tblPr>
        <w:tblStyle w:val="TableGrid"/>
        <w:tblW w:w="0" w:type="auto"/>
        <w:tblLook w:val="04A0" w:firstRow="1" w:lastRow="0" w:firstColumn="1" w:lastColumn="0" w:noHBand="0" w:noVBand="1"/>
      </w:tblPr>
      <w:tblGrid>
        <w:gridCol w:w="2507"/>
        <w:gridCol w:w="11055"/>
      </w:tblGrid>
      <w:tr w:rsidR="00524683" w:rsidRPr="002204F2" w14:paraId="06D26A95" w14:textId="77777777" w:rsidTr="00C26B85">
        <w:tc>
          <w:tcPr>
            <w:tcW w:w="13562" w:type="dxa"/>
            <w:gridSpan w:val="2"/>
            <w:shd w:val="clear" w:color="auto" w:fill="8EAADB" w:themeFill="accent1" w:themeFillTint="99"/>
          </w:tcPr>
          <w:p w14:paraId="48447F3F" w14:textId="1B380EB7" w:rsidR="00524683" w:rsidRPr="002204F2" w:rsidRDefault="00524683">
            <w:pPr>
              <w:rPr>
                <w:rFonts w:ascii="Arial" w:hAnsi="Arial" w:cs="Arial"/>
                <w:b/>
                <w:bCs/>
              </w:rPr>
            </w:pPr>
            <w:r w:rsidRPr="002204F2">
              <w:rPr>
                <w:rFonts w:ascii="Arial" w:hAnsi="Arial" w:cs="Arial"/>
                <w:b/>
                <w:bCs/>
              </w:rPr>
              <w:lastRenderedPageBreak/>
              <w:t>B2.</w:t>
            </w:r>
            <w:r w:rsidR="008431EF" w:rsidRPr="002204F2">
              <w:rPr>
                <w:rFonts w:ascii="Arial" w:hAnsi="Arial" w:cs="Arial"/>
                <w:b/>
                <w:bCs/>
              </w:rPr>
              <w:t>10</w:t>
            </w:r>
            <w:r w:rsidRPr="002204F2">
              <w:rPr>
                <w:rFonts w:ascii="Arial" w:hAnsi="Arial" w:cs="Arial"/>
                <w:b/>
                <w:bCs/>
              </w:rPr>
              <w:t xml:space="preserve"> Safe &amp; Warm </w:t>
            </w:r>
            <w:r w:rsidR="00143255">
              <w:rPr>
                <w:rFonts w:ascii="Arial" w:hAnsi="Arial" w:cs="Arial"/>
                <w:b/>
                <w:bCs/>
              </w:rPr>
              <w:t xml:space="preserve">Home Repair </w:t>
            </w:r>
            <w:r w:rsidRPr="002204F2">
              <w:rPr>
                <w:rFonts w:ascii="Arial" w:hAnsi="Arial" w:cs="Arial"/>
                <w:b/>
                <w:bCs/>
              </w:rPr>
              <w:t>Grant</w:t>
            </w:r>
          </w:p>
        </w:tc>
      </w:tr>
      <w:tr w:rsidR="00524683" w:rsidRPr="002204F2" w14:paraId="246AE7F3" w14:textId="77777777" w:rsidTr="00C26B85">
        <w:tc>
          <w:tcPr>
            <w:tcW w:w="2507" w:type="dxa"/>
            <w:shd w:val="clear" w:color="auto" w:fill="D9E2F3" w:themeFill="accent1" w:themeFillTint="33"/>
          </w:tcPr>
          <w:p w14:paraId="514F8FAC" w14:textId="77777777" w:rsidR="00524683" w:rsidRPr="002204F2" w:rsidRDefault="00524683">
            <w:pPr>
              <w:rPr>
                <w:rFonts w:ascii="Arial" w:hAnsi="Arial" w:cs="Arial"/>
              </w:rPr>
            </w:pPr>
            <w:r w:rsidRPr="002204F2">
              <w:rPr>
                <w:rFonts w:ascii="Arial" w:hAnsi="Arial" w:cs="Arial"/>
              </w:rPr>
              <w:t>Purpose</w:t>
            </w:r>
          </w:p>
        </w:tc>
        <w:tc>
          <w:tcPr>
            <w:tcW w:w="11055" w:type="dxa"/>
            <w:shd w:val="clear" w:color="auto" w:fill="D9E2F3" w:themeFill="accent1" w:themeFillTint="33"/>
          </w:tcPr>
          <w:p w14:paraId="7447A681" w14:textId="33F0B422" w:rsidR="00524683" w:rsidRPr="002204F2" w:rsidRDefault="00524683">
            <w:pPr>
              <w:spacing w:after="0" w:line="240" w:lineRule="auto"/>
              <w:rPr>
                <w:rFonts w:ascii="Arial" w:hAnsi="Arial" w:cs="Arial"/>
              </w:rPr>
            </w:pPr>
            <w:r w:rsidRPr="002204F2">
              <w:rPr>
                <w:rFonts w:ascii="Arial" w:eastAsia="Arial" w:hAnsi="Arial" w:cs="Arial"/>
              </w:rPr>
              <w:t>This assistance is for owner occupiers</w:t>
            </w:r>
            <w:r w:rsidR="007F7438" w:rsidRPr="002204F2">
              <w:rPr>
                <w:rFonts w:ascii="Arial" w:eastAsia="Arial" w:hAnsi="Arial" w:cs="Arial"/>
              </w:rPr>
              <w:t xml:space="preserve"> only</w:t>
            </w:r>
            <w:r w:rsidRPr="002204F2">
              <w:rPr>
                <w:rFonts w:ascii="Arial" w:eastAsia="Arial" w:hAnsi="Arial" w:cs="Arial"/>
              </w:rPr>
              <w:t xml:space="preserve">.  The </w:t>
            </w:r>
            <w:r w:rsidR="00850DB3">
              <w:rPr>
                <w:rFonts w:ascii="Arial" w:eastAsia="Arial" w:hAnsi="Arial" w:cs="Arial"/>
              </w:rPr>
              <w:t>applicant</w:t>
            </w:r>
            <w:r w:rsidRPr="002204F2">
              <w:rPr>
                <w:rFonts w:ascii="Arial" w:eastAsia="Arial" w:hAnsi="Arial" w:cs="Arial"/>
              </w:rPr>
              <w:t xml:space="preserve"> must be over 65 with a severe or chronic condition affected by poor housing.</w:t>
            </w:r>
          </w:p>
          <w:p w14:paraId="7BCB87B7" w14:textId="77777777" w:rsidR="00524683" w:rsidRPr="002204F2" w:rsidRDefault="00524683">
            <w:pPr>
              <w:spacing w:line="240" w:lineRule="auto"/>
              <w:rPr>
                <w:rFonts w:ascii="Arial" w:hAnsi="Arial" w:cs="Arial"/>
              </w:rPr>
            </w:pPr>
          </w:p>
          <w:p w14:paraId="4A226433" w14:textId="026A2E53" w:rsidR="00524683" w:rsidRPr="002204F2" w:rsidRDefault="00524683">
            <w:pPr>
              <w:spacing w:line="240" w:lineRule="auto"/>
              <w:rPr>
                <w:rFonts w:ascii="Arial" w:hAnsi="Arial" w:cs="Arial"/>
              </w:rPr>
            </w:pPr>
            <w:r w:rsidRPr="002204F2">
              <w:rPr>
                <w:rFonts w:ascii="Arial" w:hAnsi="Arial" w:cs="Arial"/>
              </w:rPr>
              <w:t xml:space="preserve">A grant for </w:t>
            </w:r>
            <w:r w:rsidR="00C9768A" w:rsidRPr="002204F2">
              <w:rPr>
                <w:rFonts w:ascii="Arial" w:hAnsi="Arial" w:cs="Arial"/>
              </w:rPr>
              <w:t>necessary</w:t>
            </w:r>
            <w:r w:rsidRPr="002204F2">
              <w:rPr>
                <w:rFonts w:ascii="Arial" w:hAnsi="Arial" w:cs="Arial"/>
              </w:rPr>
              <w:t xml:space="preserve"> works that </w:t>
            </w:r>
            <w:r w:rsidR="00C2048C" w:rsidRPr="002204F2">
              <w:rPr>
                <w:rFonts w:ascii="Arial" w:hAnsi="Arial" w:cs="Arial"/>
              </w:rPr>
              <w:t>ha</w:t>
            </w:r>
            <w:r w:rsidR="00AF4CD4" w:rsidRPr="002204F2">
              <w:rPr>
                <w:rFonts w:ascii="Arial" w:hAnsi="Arial" w:cs="Arial"/>
              </w:rPr>
              <w:t>ve been identified</w:t>
            </w:r>
            <w:r w:rsidR="00C2048C" w:rsidRPr="002204F2">
              <w:rPr>
                <w:rFonts w:ascii="Arial" w:hAnsi="Arial" w:cs="Arial"/>
              </w:rPr>
              <w:t xml:space="preserve"> during the mandatory DFG adaptation and presents the disabled person with </w:t>
            </w:r>
            <w:r w:rsidR="00AF4CD4" w:rsidRPr="002204F2">
              <w:rPr>
                <w:rFonts w:ascii="Arial" w:hAnsi="Arial" w:cs="Arial"/>
              </w:rPr>
              <w:t xml:space="preserve">an </w:t>
            </w:r>
            <w:r w:rsidR="00C2048C" w:rsidRPr="002204F2">
              <w:rPr>
                <w:rFonts w:ascii="Arial" w:hAnsi="Arial" w:cs="Arial"/>
              </w:rPr>
              <w:t xml:space="preserve">additional and </w:t>
            </w:r>
            <w:r w:rsidRPr="002204F2">
              <w:rPr>
                <w:rFonts w:ascii="Arial" w:hAnsi="Arial" w:cs="Arial"/>
              </w:rPr>
              <w:t xml:space="preserve">significant risk to </w:t>
            </w:r>
            <w:r w:rsidR="00E759B8" w:rsidRPr="002204F2">
              <w:rPr>
                <w:rFonts w:ascii="Arial" w:hAnsi="Arial" w:cs="Arial"/>
              </w:rPr>
              <w:t xml:space="preserve">health </w:t>
            </w:r>
            <w:r w:rsidR="00C2048C" w:rsidRPr="002204F2">
              <w:rPr>
                <w:rFonts w:ascii="Arial" w:hAnsi="Arial" w:cs="Arial"/>
              </w:rPr>
              <w:t>that</w:t>
            </w:r>
            <w:r w:rsidRPr="002204F2">
              <w:rPr>
                <w:rFonts w:ascii="Arial" w:hAnsi="Arial" w:cs="Arial"/>
              </w:rPr>
              <w:t xml:space="preserve"> exasperates th</w:t>
            </w:r>
            <w:r w:rsidR="00AF4CD4" w:rsidRPr="002204F2">
              <w:rPr>
                <w:rFonts w:ascii="Arial" w:hAnsi="Arial" w:cs="Arial"/>
              </w:rPr>
              <w:t>eir</w:t>
            </w:r>
            <w:r w:rsidRPr="002204F2">
              <w:rPr>
                <w:rFonts w:ascii="Arial" w:hAnsi="Arial" w:cs="Arial"/>
              </w:rPr>
              <w:t xml:space="preserve"> medical condition.</w:t>
            </w:r>
          </w:p>
        </w:tc>
      </w:tr>
      <w:tr w:rsidR="00524683" w:rsidRPr="002204F2" w14:paraId="53AD0316" w14:textId="77777777" w:rsidTr="00C26B85">
        <w:tc>
          <w:tcPr>
            <w:tcW w:w="2507" w:type="dxa"/>
          </w:tcPr>
          <w:p w14:paraId="34510C93" w14:textId="62C84E95" w:rsidR="00524683" w:rsidRPr="002204F2" w:rsidRDefault="00524683">
            <w:pPr>
              <w:rPr>
                <w:rFonts w:ascii="Arial" w:hAnsi="Arial" w:cs="Arial"/>
              </w:rPr>
            </w:pPr>
            <w:r w:rsidRPr="002204F2">
              <w:rPr>
                <w:rFonts w:ascii="Arial" w:hAnsi="Arial" w:cs="Arial"/>
              </w:rPr>
              <w:t xml:space="preserve">Eligible </w:t>
            </w:r>
            <w:r w:rsidR="00850DB3">
              <w:rPr>
                <w:rFonts w:ascii="Arial" w:hAnsi="Arial" w:cs="Arial"/>
              </w:rPr>
              <w:t>Applicant</w:t>
            </w:r>
          </w:p>
        </w:tc>
        <w:tc>
          <w:tcPr>
            <w:tcW w:w="11055" w:type="dxa"/>
          </w:tcPr>
          <w:p w14:paraId="245C3F31" w14:textId="57A9F767" w:rsidR="00524683" w:rsidRPr="002204F2" w:rsidRDefault="00524683">
            <w:pPr>
              <w:shd w:val="clear" w:color="auto" w:fill="FFFFFF" w:themeFill="background1"/>
              <w:rPr>
                <w:rFonts w:ascii="Arial" w:hAnsi="Arial" w:cs="Arial"/>
              </w:rPr>
            </w:pPr>
            <w:r w:rsidRPr="002204F2">
              <w:rPr>
                <w:rFonts w:ascii="Arial" w:hAnsi="Arial" w:cs="Arial"/>
                <w:color w:val="282828"/>
              </w:rPr>
              <w:t>This assistance is for owner occupiers</w:t>
            </w:r>
            <w:r w:rsidR="00BD609C">
              <w:rPr>
                <w:rFonts w:ascii="Arial" w:hAnsi="Arial" w:cs="Arial"/>
                <w:color w:val="282828"/>
              </w:rPr>
              <w:t xml:space="preserve"> only</w:t>
            </w:r>
            <w:r w:rsidRPr="002204F2">
              <w:rPr>
                <w:rFonts w:ascii="Arial" w:hAnsi="Arial" w:cs="Arial"/>
                <w:color w:val="282828"/>
              </w:rPr>
              <w:t xml:space="preserve">. The </w:t>
            </w:r>
            <w:r w:rsidR="00850DB3">
              <w:rPr>
                <w:rFonts w:ascii="Arial" w:hAnsi="Arial" w:cs="Arial"/>
                <w:color w:val="282828"/>
              </w:rPr>
              <w:t>applicant</w:t>
            </w:r>
            <w:r w:rsidRPr="002204F2">
              <w:rPr>
                <w:rFonts w:ascii="Arial" w:hAnsi="Arial" w:cs="Arial"/>
                <w:color w:val="282828"/>
              </w:rPr>
              <w:t xml:space="preserve"> must have lived in the property for 5 years prior to application and have made an application for a mandatory DFG; be over the age of 65 </w:t>
            </w:r>
            <w:r w:rsidR="00337440" w:rsidRPr="002204F2">
              <w:rPr>
                <w:rFonts w:ascii="Arial" w:hAnsi="Arial" w:cs="Arial"/>
                <w:color w:val="282828"/>
              </w:rPr>
              <w:t>and</w:t>
            </w:r>
            <w:r w:rsidRPr="002204F2">
              <w:rPr>
                <w:rFonts w:ascii="Arial" w:hAnsi="Arial" w:cs="Arial"/>
                <w:color w:val="282828"/>
              </w:rPr>
              <w:t xml:space="preserve"> have a chronic or severe health conditions affected by poor housing conditions and needs to undertake essential repairs to their home to remain safe and healthy.</w:t>
            </w:r>
          </w:p>
          <w:p w14:paraId="15E029B7" w14:textId="3A05D1DB" w:rsidR="00524683" w:rsidRPr="002204F2" w:rsidRDefault="00524683" w:rsidP="000F7967">
            <w:pPr>
              <w:shd w:val="clear" w:color="auto" w:fill="FFFFFF" w:themeFill="background1"/>
              <w:rPr>
                <w:rFonts w:ascii="Arial" w:hAnsi="Arial" w:cs="Arial"/>
              </w:rPr>
            </w:pPr>
            <w:r w:rsidRPr="002204F2">
              <w:rPr>
                <w:rFonts w:ascii="Arial" w:hAnsi="Arial" w:cs="Arial"/>
                <w:color w:val="282828"/>
              </w:rPr>
              <w:t>Example</w:t>
            </w:r>
            <w:r w:rsidR="00642197" w:rsidRPr="002204F2">
              <w:rPr>
                <w:rFonts w:ascii="Arial" w:hAnsi="Arial" w:cs="Arial"/>
                <w:color w:val="282828"/>
              </w:rPr>
              <w:t>s</w:t>
            </w:r>
            <w:r w:rsidRPr="002204F2">
              <w:rPr>
                <w:rFonts w:ascii="Arial" w:hAnsi="Arial" w:cs="Arial"/>
                <w:color w:val="282828"/>
              </w:rPr>
              <w:t xml:space="preserve"> of </w:t>
            </w:r>
            <w:r w:rsidR="00642197" w:rsidRPr="002204F2">
              <w:rPr>
                <w:rFonts w:ascii="Arial" w:hAnsi="Arial" w:cs="Arial"/>
                <w:color w:val="282828"/>
              </w:rPr>
              <w:t>chronic or severe</w:t>
            </w:r>
            <w:r w:rsidRPr="002204F2">
              <w:rPr>
                <w:rFonts w:ascii="Arial" w:hAnsi="Arial" w:cs="Arial"/>
                <w:color w:val="282828"/>
              </w:rPr>
              <w:t xml:space="preserve"> conditions includes Arthritis (osteo and rheumatoid, requiring regular treatment and review); cardiovascular disease (such as heart disease or stroke); </w:t>
            </w:r>
            <w:r w:rsidR="00905DAC" w:rsidRPr="002204F2">
              <w:rPr>
                <w:rFonts w:ascii="Arial" w:hAnsi="Arial" w:cs="Arial"/>
                <w:color w:val="282828"/>
              </w:rPr>
              <w:t>r</w:t>
            </w:r>
            <w:r w:rsidRPr="002204F2">
              <w:rPr>
                <w:rFonts w:ascii="Arial" w:hAnsi="Arial" w:cs="Arial"/>
                <w:color w:val="282828"/>
              </w:rPr>
              <w:t>espiratory disease (such as chronic bronchitis, severe asthma, emphysema or chronic pulmonary disease)</w:t>
            </w:r>
            <w:r w:rsidR="00905DAC" w:rsidRPr="002204F2">
              <w:rPr>
                <w:rFonts w:ascii="Arial" w:hAnsi="Arial" w:cs="Arial"/>
                <w:color w:val="282828"/>
              </w:rPr>
              <w:t>.</w:t>
            </w:r>
          </w:p>
        </w:tc>
      </w:tr>
      <w:tr w:rsidR="00524683" w:rsidRPr="002204F2" w14:paraId="0E27FA93" w14:textId="77777777" w:rsidTr="00C26B85">
        <w:tc>
          <w:tcPr>
            <w:tcW w:w="2507" w:type="dxa"/>
            <w:shd w:val="clear" w:color="auto" w:fill="D9E2F3" w:themeFill="accent1" w:themeFillTint="33"/>
          </w:tcPr>
          <w:p w14:paraId="2F5C36EA" w14:textId="77777777" w:rsidR="00524683" w:rsidRPr="002204F2" w:rsidRDefault="00524683">
            <w:pPr>
              <w:rPr>
                <w:rFonts w:ascii="Arial" w:hAnsi="Arial" w:cs="Arial"/>
              </w:rPr>
            </w:pPr>
            <w:r w:rsidRPr="002204F2">
              <w:rPr>
                <w:rFonts w:ascii="Arial" w:hAnsi="Arial" w:cs="Arial"/>
              </w:rPr>
              <w:t>Eligible Works</w:t>
            </w:r>
          </w:p>
        </w:tc>
        <w:tc>
          <w:tcPr>
            <w:tcW w:w="11055" w:type="dxa"/>
            <w:shd w:val="clear" w:color="auto" w:fill="D9E2F3" w:themeFill="accent1" w:themeFillTint="33"/>
            <w:vAlign w:val="center"/>
          </w:tcPr>
          <w:p w14:paraId="62C67014" w14:textId="77777777" w:rsidR="005B4D2C" w:rsidRPr="002204F2" w:rsidRDefault="00524683">
            <w:pPr>
              <w:rPr>
                <w:rFonts w:ascii="Arial" w:hAnsi="Arial" w:cs="Arial"/>
              </w:rPr>
            </w:pPr>
            <w:r w:rsidRPr="002204F2">
              <w:rPr>
                <w:rFonts w:ascii="Arial" w:hAnsi="Arial" w:cs="Arial"/>
              </w:rPr>
              <w:t xml:space="preserve">Eligible works for this </w:t>
            </w:r>
            <w:r w:rsidR="00CB2C1E" w:rsidRPr="002204F2">
              <w:rPr>
                <w:rFonts w:ascii="Arial" w:hAnsi="Arial" w:cs="Arial"/>
              </w:rPr>
              <w:t>discretionary funding</w:t>
            </w:r>
            <w:r w:rsidRPr="002204F2">
              <w:rPr>
                <w:rFonts w:ascii="Arial" w:hAnsi="Arial" w:cs="Arial"/>
              </w:rPr>
              <w:t xml:space="preserve"> will be determined </w:t>
            </w:r>
            <w:r w:rsidR="00160DC8" w:rsidRPr="002204F2">
              <w:rPr>
                <w:rFonts w:ascii="Arial" w:hAnsi="Arial" w:cs="Arial"/>
              </w:rPr>
              <w:t xml:space="preserve">as defects that represent an </w:t>
            </w:r>
            <w:r w:rsidRPr="002204F2">
              <w:rPr>
                <w:rFonts w:ascii="Arial" w:hAnsi="Arial" w:cs="Arial"/>
              </w:rPr>
              <w:t xml:space="preserve">HHSRS </w:t>
            </w:r>
            <w:r w:rsidR="00055D63" w:rsidRPr="002204F2">
              <w:rPr>
                <w:rFonts w:ascii="Arial" w:hAnsi="Arial" w:cs="Arial"/>
              </w:rPr>
              <w:t>hazard rating bands A-</w:t>
            </w:r>
            <w:r w:rsidR="00B15D46" w:rsidRPr="002204F2">
              <w:rPr>
                <w:rFonts w:ascii="Arial" w:hAnsi="Arial" w:cs="Arial"/>
              </w:rPr>
              <w:t>C</w:t>
            </w:r>
            <w:r w:rsidR="005B4D2C" w:rsidRPr="002204F2">
              <w:rPr>
                <w:rFonts w:ascii="Arial" w:hAnsi="Arial" w:cs="Arial"/>
              </w:rPr>
              <w:t xml:space="preserve"> (category 1 hazard)</w:t>
            </w:r>
            <w:r w:rsidR="1B1FDFFD" w:rsidRPr="002204F2">
              <w:rPr>
                <w:rFonts w:ascii="Arial" w:hAnsi="Arial" w:cs="Arial"/>
              </w:rPr>
              <w:t xml:space="preserve"> as determined by the Housing Act 2004.</w:t>
            </w:r>
          </w:p>
          <w:p w14:paraId="7ABF0B78" w14:textId="3410DC7A" w:rsidR="00524683" w:rsidRPr="002204F2" w:rsidRDefault="1B1FDFFD" w:rsidP="00765F38">
            <w:pPr>
              <w:rPr>
                <w:rFonts w:ascii="Arial" w:hAnsi="Arial" w:cs="Arial"/>
              </w:rPr>
            </w:pPr>
            <w:r w:rsidRPr="002204F2">
              <w:rPr>
                <w:rFonts w:ascii="Arial" w:hAnsi="Arial" w:cs="Arial"/>
              </w:rPr>
              <w:t xml:space="preserve">Examples of </w:t>
            </w:r>
            <w:r w:rsidR="005B4D2C" w:rsidRPr="002204F2">
              <w:rPr>
                <w:rFonts w:ascii="Arial" w:hAnsi="Arial" w:cs="Arial"/>
              </w:rPr>
              <w:t xml:space="preserve">eligible </w:t>
            </w:r>
            <w:r w:rsidRPr="002204F2">
              <w:rPr>
                <w:rFonts w:ascii="Arial" w:hAnsi="Arial" w:cs="Arial"/>
              </w:rPr>
              <w:t>work</w:t>
            </w:r>
            <w:r w:rsidR="005B4D2C" w:rsidRPr="002204F2">
              <w:rPr>
                <w:rFonts w:ascii="Arial" w:hAnsi="Arial" w:cs="Arial"/>
              </w:rPr>
              <w:t>s</w:t>
            </w:r>
            <w:r w:rsidRPr="002204F2">
              <w:rPr>
                <w:rFonts w:ascii="Arial" w:hAnsi="Arial" w:cs="Arial"/>
              </w:rPr>
              <w:t xml:space="preserve"> may </w:t>
            </w:r>
            <w:r w:rsidR="00765F38" w:rsidRPr="002204F2">
              <w:rPr>
                <w:rFonts w:ascii="Arial" w:hAnsi="Arial" w:cs="Arial"/>
              </w:rPr>
              <w:t>include</w:t>
            </w:r>
            <w:r w:rsidR="005B4D2C" w:rsidRPr="002204F2">
              <w:rPr>
                <w:rFonts w:ascii="Arial" w:hAnsi="Arial" w:cs="Arial"/>
              </w:rPr>
              <w:t xml:space="preserve"> </w:t>
            </w:r>
            <w:r w:rsidR="0047729C" w:rsidRPr="002204F2">
              <w:rPr>
                <w:rFonts w:ascii="Arial" w:hAnsi="Arial" w:cs="Arial"/>
              </w:rPr>
              <w:t>h</w:t>
            </w:r>
            <w:r w:rsidRPr="002204F2">
              <w:rPr>
                <w:rFonts w:ascii="Arial" w:hAnsi="Arial" w:cs="Arial"/>
              </w:rPr>
              <w:t>eating repairs or replacement;</w:t>
            </w:r>
            <w:r w:rsidR="0047729C" w:rsidRPr="002204F2">
              <w:rPr>
                <w:rFonts w:ascii="Arial" w:hAnsi="Arial" w:cs="Arial"/>
              </w:rPr>
              <w:t xml:space="preserve"> insulation; w</w:t>
            </w:r>
            <w:r w:rsidRPr="002204F2">
              <w:rPr>
                <w:rFonts w:ascii="Arial" w:hAnsi="Arial" w:cs="Arial"/>
              </w:rPr>
              <w:t xml:space="preserve">orks to prevent falls; and </w:t>
            </w:r>
            <w:r w:rsidR="0047729C" w:rsidRPr="002204F2">
              <w:rPr>
                <w:rFonts w:ascii="Arial" w:hAnsi="Arial" w:cs="Arial"/>
              </w:rPr>
              <w:t>r</w:t>
            </w:r>
            <w:r w:rsidRPr="002204F2">
              <w:rPr>
                <w:rFonts w:ascii="Arial" w:hAnsi="Arial" w:cs="Arial"/>
              </w:rPr>
              <w:t xml:space="preserve">oof, </w:t>
            </w:r>
            <w:r w:rsidR="0047729C" w:rsidRPr="002204F2">
              <w:rPr>
                <w:rFonts w:ascii="Arial" w:hAnsi="Arial" w:cs="Arial"/>
              </w:rPr>
              <w:t>w</w:t>
            </w:r>
            <w:r w:rsidRPr="002204F2">
              <w:rPr>
                <w:rFonts w:ascii="Arial" w:hAnsi="Arial" w:cs="Arial"/>
              </w:rPr>
              <w:t>indow</w:t>
            </w:r>
            <w:r w:rsidR="0047729C" w:rsidRPr="002204F2">
              <w:rPr>
                <w:rFonts w:ascii="Arial" w:hAnsi="Arial" w:cs="Arial"/>
              </w:rPr>
              <w:t xml:space="preserve"> </w:t>
            </w:r>
            <w:r w:rsidRPr="002204F2">
              <w:rPr>
                <w:rFonts w:ascii="Arial" w:hAnsi="Arial" w:cs="Arial"/>
              </w:rPr>
              <w:t>and door repairs.</w:t>
            </w:r>
          </w:p>
        </w:tc>
      </w:tr>
      <w:tr w:rsidR="00524683" w:rsidRPr="002204F2" w14:paraId="152390FB" w14:textId="77777777" w:rsidTr="00C26B85">
        <w:tc>
          <w:tcPr>
            <w:tcW w:w="2507" w:type="dxa"/>
          </w:tcPr>
          <w:p w14:paraId="2EC4962C" w14:textId="77777777" w:rsidR="00524683" w:rsidRPr="002204F2" w:rsidRDefault="00524683">
            <w:pPr>
              <w:rPr>
                <w:rFonts w:ascii="Arial" w:hAnsi="Arial" w:cs="Arial"/>
              </w:rPr>
            </w:pPr>
            <w:r w:rsidRPr="002204F2">
              <w:rPr>
                <w:rFonts w:ascii="Arial" w:hAnsi="Arial" w:cs="Arial"/>
              </w:rPr>
              <w:t>Amount of funding</w:t>
            </w:r>
          </w:p>
        </w:tc>
        <w:tc>
          <w:tcPr>
            <w:tcW w:w="11055" w:type="dxa"/>
          </w:tcPr>
          <w:p w14:paraId="46C1D560" w14:textId="196E395A" w:rsidR="00524683" w:rsidRPr="002204F2" w:rsidRDefault="00524683">
            <w:pPr>
              <w:rPr>
                <w:rFonts w:ascii="Arial" w:hAnsi="Arial" w:cs="Arial"/>
              </w:rPr>
            </w:pPr>
            <w:r w:rsidRPr="002204F2">
              <w:rPr>
                <w:rFonts w:ascii="Arial" w:hAnsi="Arial" w:cs="Arial"/>
              </w:rPr>
              <w:t>£5,000 </w:t>
            </w:r>
            <w:r w:rsidR="000B10F5">
              <w:rPr>
                <w:rFonts w:ascii="Arial" w:hAnsi="Arial" w:cs="Arial"/>
              </w:rPr>
              <w:t>maximum</w:t>
            </w:r>
          </w:p>
        </w:tc>
      </w:tr>
      <w:tr w:rsidR="00524683" w:rsidRPr="002204F2" w14:paraId="743E05B4" w14:textId="77777777" w:rsidTr="00C26B85">
        <w:tc>
          <w:tcPr>
            <w:tcW w:w="2507" w:type="dxa"/>
            <w:shd w:val="clear" w:color="auto" w:fill="D9E2F3" w:themeFill="accent1" w:themeFillTint="33"/>
          </w:tcPr>
          <w:p w14:paraId="107D9D24" w14:textId="77777777" w:rsidR="00524683" w:rsidRPr="002204F2" w:rsidRDefault="00524683">
            <w:pPr>
              <w:rPr>
                <w:rFonts w:ascii="Arial" w:hAnsi="Arial" w:cs="Arial"/>
              </w:rPr>
            </w:pPr>
            <w:r w:rsidRPr="002204F2">
              <w:rPr>
                <w:rFonts w:ascii="Arial" w:hAnsi="Arial" w:cs="Arial"/>
              </w:rPr>
              <w:t>Means Test</w:t>
            </w:r>
          </w:p>
        </w:tc>
        <w:tc>
          <w:tcPr>
            <w:tcW w:w="11055" w:type="dxa"/>
            <w:shd w:val="clear" w:color="auto" w:fill="D9E2F3" w:themeFill="accent1" w:themeFillTint="33"/>
          </w:tcPr>
          <w:p w14:paraId="3E022B25" w14:textId="43EC5C84" w:rsidR="00524683" w:rsidRPr="002204F2" w:rsidRDefault="00850DB3">
            <w:pPr>
              <w:rPr>
                <w:rFonts w:ascii="Arial" w:hAnsi="Arial" w:cs="Arial"/>
              </w:rPr>
            </w:pPr>
            <w:r>
              <w:rPr>
                <w:rFonts w:ascii="Arial" w:hAnsi="Arial" w:cs="Arial"/>
              </w:rPr>
              <w:t>Applicant</w:t>
            </w:r>
            <w:r w:rsidR="00524683" w:rsidRPr="002204F2">
              <w:rPr>
                <w:rFonts w:ascii="Arial" w:hAnsi="Arial" w:cs="Arial"/>
              </w:rPr>
              <w:t>s must be in receipt of a DFG ‘Passporting’ Benefit </w:t>
            </w:r>
            <w:r w:rsidR="001522AF" w:rsidRPr="002204F2">
              <w:rPr>
                <w:rFonts w:ascii="Arial" w:hAnsi="Arial" w:cs="Arial"/>
              </w:rPr>
              <w:t>or L</w:t>
            </w:r>
            <w:r w:rsidR="00524683" w:rsidRPr="002204F2">
              <w:rPr>
                <w:rFonts w:ascii="Arial" w:hAnsi="Arial" w:cs="Arial"/>
              </w:rPr>
              <w:t>CTRB.</w:t>
            </w:r>
          </w:p>
        </w:tc>
      </w:tr>
      <w:tr w:rsidR="00524683" w:rsidRPr="002204F2" w14:paraId="53E52B61" w14:textId="77777777" w:rsidTr="00C26B85">
        <w:tc>
          <w:tcPr>
            <w:tcW w:w="2507" w:type="dxa"/>
          </w:tcPr>
          <w:p w14:paraId="0A6DAD60" w14:textId="77777777" w:rsidR="00524683" w:rsidRPr="002204F2" w:rsidRDefault="00524683">
            <w:pPr>
              <w:rPr>
                <w:rFonts w:ascii="Arial" w:hAnsi="Arial" w:cs="Arial"/>
              </w:rPr>
            </w:pPr>
            <w:r w:rsidRPr="002204F2">
              <w:rPr>
                <w:rFonts w:ascii="Arial" w:hAnsi="Arial" w:cs="Arial"/>
              </w:rPr>
              <w:t>Land Charge</w:t>
            </w:r>
          </w:p>
        </w:tc>
        <w:tc>
          <w:tcPr>
            <w:tcW w:w="11055" w:type="dxa"/>
            <w:vAlign w:val="center"/>
          </w:tcPr>
          <w:p w14:paraId="34C064BB" w14:textId="1BE98E89" w:rsidR="00524683" w:rsidRPr="002204F2" w:rsidRDefault="00110D09">
            <w:pPr>
              <w:rPr>
                <w:rFonts w:ascii="Arial" w:hAnsi="Arial" w:cs="Arial"/>
              </w:rPr>
            </w:pPr>
            <w:r w:rsidRPr="002204F2">
              <w:rPr>
                <w:rFonts w:ascii="Arial" w:hAnsi="Arial" w:cs="Arial"/>
              </w:rPr>
              <w:t xml:space="preserve">No </w:t>
            </w:r>
            <w:r>
              <w:rPr>
                <w:rFonts w:ascii="Arial" w:hAnsi="Arial" w:cs="Arial"/>
              </w:rPr>
              <w:t xml:space="preserve">additional </w:t>
            </w:r>
            <w:r w:rsidRPr="002204F2">
              <w:rPr>
                <w:rFonts w:ascii="Arial" w:hAnsi="Arial" w:cs="Arial"/>
              </w:rPr>
              <w:t>land charge</w:t>
            </w:r>
            <w:r>
              <w:rPr>
                <w:rFonts w:ascii="Arial" w:hAnsi="Arial" w:cs="Arial"/>
              </w:rPr>
              <w:t xml:space="preserve"> – other the application of the mandatory DFG land charge conditions.</w:t>
            </w:r>
          </w:p>
        </w:tc>
      </w:tr>
      <w:tr w:rsidR="00524683" w:rsidRPr="002204F2" w14:paraId="0CE8D7C3" w14:textId="77777777" w:rsidTr="00C26B85">
        <w:tc>
          <w:tcPr>
            <w:tcW w:w="2507" w:type="dxa"/>
            <w:shd w:val="clear" w:color="auto" w:fill="D9E2F3" w:themeFill="accent1" w:themeFillTint="33"/>
          </w:tcPr>
          <w:p w14:paraId="19BE1317" w14:textId="77777777" w:rsidR="00524683" w:rsidRPr="002204F2" w:rsidRDefault="00524683">
            <w:pPr>
              <w:rPr>
                <w:rFonts w:ascii="Arial" w:hAnsi="Arial" w:cs="Arial"/>
              </w:rPr>
            </w:pPr>
            <w:r w:rsidRPr="002204F2">
              <w:rPr>
                <w:rFonts w:ascii="Arial" w:hAnsi="Arial" w:cs="Arial"/>
              </w:rPr>
              <w:t>Conditions</w:t>
            </w:r>
          </w:p>
        </w:tc>
        <w:tc>
          <w:tcPr>
            <w:tcW w:w="11055" w:type="dxa"/>
            <w:shd w:val="clear" w:color="auto" w:fill="D9E2F3" w:themeFill="accent1" w:themeFillTint="33"/>
          </w:tcPr>
          <w:p w14:paraId="2BEF0D95" w14:textId="5785E65B" w:rsidR="00524683" w:rsidRPr="002204F2" w:rsidRDefault="00524683">
            <w:pPr>
              <w:rPr>
                <w:rFonts w:ascii="Arial" w:hAnsi="Arial" w:cs="Arial"/>
              </w:rPr>
            </w:pPr>
            <w:r w:rsidRPr="002204F2">
              <w:rPr>
                <w:rFonts w:ascii="Arial" w:hAnsi="Arial" w:cs="Arial"/>
              </w:rPr>
              <w:t>In addition to standard grant conditions, only 1 application</w:t>
            </w:r>
            <w:r w:rsidR="003A42B7" w:rsidRPr="002204F2">
              <w:rPr>
                <w:rFonts w:ascii="Arial" w:hAnsi="Arial" w:cs="Arial"/>
              </w:rPr>
              <w:t>,</w:t>
            </w:r>
            <w:r w:rsidRPr="002204F2">
              <w:rPr>
                <w:rFonts w:ascii="Arial" w:hAnsi="Arial" w:cs="Arial"/>
              </w:rPr>
              <w:t xml:space="preserve"> in any </w:t>
            </w:r>
            <w:r w:rsidR="005365FD" w:rsidRPr="002204F2">
              <w:rPr>
                <w:rFonts w:ascii="Arial" w:hAnsi="Arial" w:cs="Arial"/>
              </w:rPr>
              <w:t>10-year</w:t>
            </w:r>
            <w:r w:rsidRPr="002204F2">
              <w:rPr>
                <w:rFonts w:ascii="Arial" w:hAnsi="Arial" w:cs="Arial"/>
              </w:rPr>
              <w:t xml:space="preserve"> period</w:t>
            </w:r>
            <w:r w:rsidR="003A42B7" w:rsidRPr="002204F2">
              <w:rPr>
                <w:rFonts w:ascii="Arial" w:hAnsi="Arial" w:cs="Arial"/>
              </w:rPr>
              <w:t>.</w:t>
            </w:r>
          </w:p>
        </w:tc>
      </w:tr>
    </w:tbl>
    <w:p w14:paraId="6B563610" w14:textId="77777777" w:rsidR="002204F2" w:rsidRDefault="002204F2" w:rsidP="007B2520">
      <w:pPr>
        <w:pStyle w:val="Heading2"/>
      </w:pPr>
      <w:bookmarkStart w:id="20" w:name="_Toc173929695"/>
    </w:p>
    <w:p w14:paraId="6DD0F0C9" w14:textId="77777777" w:rsidR="002204F2" w:rsidRDefault="002204F2">
      <w:pPr>
        <w:rPr>
          <w:rFonts w:ascii="Arial" w:eastAsiaTheme="majorEastAsia" w:hAnsi="Arial" w:cstheme="majorBidi"/>
          <w:color w:val="2F5496" w:themeColor="accent1" w:themeShade="BF"/>
          <w:sz w:val="32"/>
          <w:szCs w:val="32"/>
        </w:rPr>
      </w:pPr>
      <w:r>
        <w:br w:type="page"/>
      </w:r>
    </w:p>
    <w:p w14:paraId="4473342F" w14:textId="747CE428" w:rsidR="002240B7" w:rsidRPr="00607B2C" w:rsidRDefault="2A047077" w:rsidP="007B2520">
      <w:pPr>
        <w:pStyle w:val="Heading2"/>
      </w:pPr>
      <w:r w:rsidRPr="105D1FA8">
        <w:lastRenderedPageBreak/>
        <w:t xml:space="preserve">Appendix </w:t>
      </w:r>
      <w:r w:rsidR="00863CB7">
        <w:t>B</w:t>
      </w:r>
      <w:r w:rsidRPr="105D1FA8">
        <w:t xml:space="preserve"> – How to Apply</w:t>
      </w:r>
      <w:bookmarkEnd w:id="20"/>
      <w:r w:rsidR="00466993">
        <w:t xml:space="preserve"> for Mandatory and Discretionary Grants</w:t>
      </w:r>
    </w:p>
    <w:p w14:paraId="6DE94331" w14:textId="1452B840" w:rsidR="00BE3703" w:rsidRDefault="00BE3703" w:rsidP="00BE0083">
      <w:pPr>
        <w:spacing w:after="0" w:line="360" w:lineRule="auto"/>
        <w:jc w:val="both"/>
        <w:rPr>
          <w:rFonts w:ascii="Arial" w:hAnsi="Arial" w:cs="Arial"/>
          <w:b/>
        </w:rPr>
      </w:pPr>
    </w:p>
    <w:p w14:paraId="5BF09779" w14:textId="77777777" w:rsidR="00BC455F" w:rsidRPr="00BC455F" w:rsidRDefault="00AA3840" w:rsidP="004851E8">
      <w:pPr>
        <w:pStyle w:val="Heading3"/>
        <w:shd w:val="clear" w:color="auto" w:fill="FFFFFF"/>
        <w:spacing w:before="0"/>
        <w:rPr>
          <w:rFonts w:cs="Arial"/>
          <w:b/>
          <w:bCs/>
          <w:color w:val="333333"/>
          <w:sz w:val="24"/>
          <w:szCs w:val="24"/>
        </w:rPr>
      </w:pPr>
      <w:bookmarkStart w:id="21" w:name="_Toc173929696"/>
      <w:r w:rsidRPr="00BC455F">
        <w:rPr>
          <w:rFonts w:cs="Arial"/>
          <w:b/>
          <w:bCs/>
          <w:color w:val="333333"/>
          <w:sz w:val="24"/>
          <w:szCs w:val="24"/>
        </w:rPr>
        <w:t xml:space="preserve">How to </w:t>
      </w:r>
      <w:bookmarkEnd w:id="21"/>
      <w:r w:rsidR="00BC455F" w:rsidRPr="00BC455F">
        <w:rPr>
          <w:rFonts w:cs="Arial"/>
          <w:b/>
          <w:bCs/>
          <w:color w:val="333333"/>
          <w:sz w:val="24"/>
          <w:szCs w:val="24"/>
        </w:rPr>
        <w:t>access this service</w:t>
      </w:r>
    </w:p>
    <w:p w14:paraId="3EC1E31C" w14:textId="567EDCFC" w:rsidR="00AA3840" w:rsidRPr="004851E8" w:rsidRDefault="009F2841" w:rsidP="004851E8">
      <w:pPr>
        <w:pStyle w:val="Heading3"/>
        <w:shd w:val="clear" w:color="auto" w:fill="FFFFFF"/>
        <w:spacing w:before="0"/>
        <w:rPr>
          <w:rFonts w:cs="Arial"/>
          <w:color w:val="333333"/>
          <w:sz w:val="24"/>
          <w:szCs w:val="24"/>
        </w:rPr>
      </w:pPr>
      <w:hyperlink r:id="rId25" w:history="1">
        <w:r>
          <w:rPr>
            <w:rStyle w:val="Hyperlink"/>
            <w:rFonts w:cs="Arial"/>
            <w:sz w:val="24"/>
            <w:szCs w:val="24"/>
          </w:rPr>
          <w:t>Information on how to apply for a disabled facilities grant can be found on the Gloucester City Council website.</w:t>
        </w:r>
      </w:hyperlink>
    </w:p>
    <w:p w14:paraId="04B05654" w14:textId="77777777" w:rsidR="009C508C" w:rsidRDefault="009C508C" w:rsidP="004851E8">
      <w:pPr>
        <w:pStyle w:val="Heading4"/>
        <w:shd w:val="clear" w:color="auto" w:fill="FFFFFF"/>
        <w:spacing w:before="0"/>
        <w:rPr>
          <w:rStyle w:val="Strong"/>
          <w:rFonts w:ascii="Arial" w:hAnsi="Arial" w:cs="Arial"/>
          <w:color w:val="333333"/>
        </w:rPr>
      </w:pPr>
    </w:p>
    <w:p w14:paraId="2F327740" w14:textId="43AAA608" w:rsidR="00AA3840" w:rsidRPr="004851E8" w:rsidRDefault="00AA3840" w:rsidP="004851E8">
      <w:pPr>
        <w:pStyle w:val="Heading4"/>
        <w:shd w:val="clear" w:color="auto" w:fill="FFFFFF"/>
        <w:spacing w:before="0"/>
        <w:rPr>
          <w:rFonts w:ascii="Arial" w:hAnsi="Arial" w:cs="Arial"/>
          <w:color w:val="333333"/>
        </w:rPr>
      </w:pPr>
      <w:r w:rsidRPr="004851E8">
        <w:rPr>
          <w:rStyle w:val="Strong"/>
          <w:rFonts w:ascii="Arial" w:hAnsi="Arial" w:cs="Arial"/>
          <w:color w:val="333333"/>
        </w:rPr>
        <w:t>Step 1</w:t>
      </w:r>
    </w:p>
    <w:p w14:paraId="7CF5839C" w14:textId="77777777" w:rsidR="00AA3840" w:rsidRPr="004851E8" w:rsidRDefault="00AA3840" w:rsidP="004851E8">
      <w:pPr>
        <w:pStyle w:val="NormalWeb"/>
        <w:shd w:val="clear" w:color="auto" w:fill="FFFFFF"/>
        <w:spacing w:before="0" w:beforeAutospacing="0" w:after="0" w:afterAutospacing="0"/>
        <w:rPr>
          <w:rFonts w:ascii="Arial" w:hAnsi="Arial" w:cs="Arial"/>
          <w:color w:val="212529"/>
          <w:sz w:val="24"/>
          <w:szCs w:val="24"/>
        </w:rPr>
      </w:pPr>
      <w:r w:rsidRPr="004851E8">
        <w:rPr>
          <w:rFonts w:ascii="Arial" w:hAnsi="Arial" w:cs="Arial"/>
          <w:color w:val="212529"/>
          <w:sz w:val="24"/>
          <w:szCs w:val="24"/>
        </w:rPr>
        <w:t>Contact relevant Social Services helpdesk below to set up a visit and assessment by an Occupational Therapist.</w:t>
      </w:r>
    </w:p>
    <w:p w14:paraId="5C44B065" w14:textId="0E868BCE" w:rsidR="00AA3840" w:rsidRPr="004851E8" w:rsidRDefault="00AA3840" w:rsidP="004851E8">
      <w:pPr>
        <w:pStyle w:val="NormalWeb"/>
        <w:shd w:val="clear" w:color="auto" w:fill="FFFFFF"/>
        <w:spacing w:before="0" w:beforeAutospacing="0" w:after="0" w:afterAutospacing="0"/>
        <w:rPr>
          <w:rFonts w:ascii="Arial" w:hAnsi="Arial" w:cs="Arial"/>
          <w:color w:val="212529"/>
          <w:sz w:val="24"/>
          <w:szCs w:val="24"/>
        </w:rPr>
      </w:pPr>
      <w:r w:rsidRPr="004851E8">
        <w:rPr>
          <w:rFonts w:ascii="Arial" w:hAnsi="Arial" w:cs="Arial"/>
          <w:color w:val="212529"/>
          <w:sz w:val="24"/>
          <w:szCs w:val="24"/>
        </w:rPr>
        <w:t xml:space="preserve">Grant assistance can only be considered once the council has received a </w:t>
      </w:r>
      <w:r w:rsidR="00D43678">
        <w:rPr>
          <w:rFonts w:ascii="Arial" w:hAnsi="Arial" w:cs="Arial"/>
          <w:color w:val="212529"/>
          <w:sz w:val="24"/>
          <w:szCs w:val="24"/>
        </w:rPr>
        <w:t xml:space="preserve">valid </w:t>
      </w:r>
      <w:r w:rsidRPr="004851E8">
        <w:rPr>
          <w:rFonts w:ascii="Arial" w:hAnsi="Arial" w:cs="Arial"/>
          <w:color w:val="212529"/>
          <w:sz w:val="24"/>
          <w:szCs w:val="24"/>
        </w:rPr>
        <w:t xml:space="preserve">referral from an Occupational Therapist </w:t>
      </w:r>
      <w:r w:rsidR="00C75B1E">
        <w:rPr>
          <w:rFonts w:ascii="Arial" w:hAnsi="Arial" w:cs="Arial"/>
          <w:color w:val="212529"/>
          <w:sz w:val="24"/>
          <w:szCs w:val="24"/>
        </w:rPr>
        <w:t xml:space="preserve">or clinical professional </w:t>
      </w:r>
      <w:r w:rsidRPr="004851E8">
        <w:rPr>
          <w:rFonts w:ascii="Arial" w:hAnsi="Arial" w:cs="Arial"/>
          <w:color w:val="212529"/>
          <w:sz w:val="24"/>
          <w:szCs w:val="24"/>
        </w:rPr>
        <w:t>so the first step to making a grant application is to phone the relevant helpdesk below and set up an Occupational Therapist assessment to see if they think adaptations would be necessary to meet the disabled person’s needs.</w:t>
      </w:r>
    </w:p>
    <w:p w14:paraId="6D456640" w14:textId="77777777" w:rsidR="004851E8" w:rsidRPr="004851E8" w:rsidRDefault="004851E8" w:rsidP="004851E8">
      <w:pPr>
        <w:pStyle w:val="Heading4"/>
        <w:shd w:val="clear" w:color="auto" w:fill="FFFFFF"/>
        <w:spacing w:before="0" w:line="240" w:lineRule="auto"/>
        <w:ind w:left="720"/>
        <w:rPr>
          <w:rFonts w:ascii="Arial" w:hAnsi="Arial" w:cs="Arial"/>
          <w:b/>
          <w:bCs/>
          <w:color w:val="333333"/>
        </w:rPr>
      </w:pPr>
    </w:p>
    <w:p w14:paraId="522FF2D3" w14:textId="11CFD5AF" w:rsidR="00AA3840" w:rsidRPr="004851E8" w:rsidRDefault="00AA3840" w:rsidP="004851E8">
      <w:pPr>
        <w:pStyle w:val="Heading4"/>
        <w:shd w:val="clear" w:color="auto" w:fill="FFFFFF"/>
        <w:spacing w:before="0" w:line="240" w:lineRule="auto"/>
        <w:ind w:left="720"/>
        <w:rPr>
          <w:rFonts w:ascii="Arial" w:hAnsi="Arial" w:cs="Arial"/>
          <w:b/>
          <w:bCs/>
          <w:color w:val="333333"/>
        </w:rPr>
      </w:pPr>
      <w:r w:rsidRPr="004851E8">
        <w:rPr>
          <w:rFonts w:ascii="Arial" w:hAnsi="Arial" w:cs="Arial"/>
          <w:b/>
          <w:bCs/>
          <w:color w:val="333333"/>
        </w:rPr>
        <w:t>Adult Social Care</w:t>
      </w:r>
    </w:p>
    <w:p w14:paraId="14836438" w14:textId="77777777" w:rsidR="00AA3840" w:rsidRPr="004851E8" w:rsidRDefault="00AA3840" w:rsidP="004851E8">
      <w:pPr>
        <w:shd w:val="clear" w:color="auto" w:fill="FFFFFF"/>
        <w:spacing w:after="0" w:line="240" w:lineRule="auto"/>
        <w:ind w:left="720"/>
        <w:rPr>
          <w:rFonts w:ascii="Arial" w:hAnsi="Arial" w:cs="Arial"/>
          <w:color w:val="212529"/>
          <w:sz w:val="24"/>
          <w:szCs w:val="24"/>
        </w:rPr>
      </w:pPr>
      <w:r w:rsidRPr="004851E8">
        <w:rPr>
          <w:rStyle w:val="Strong"/>
          <w:rFonts w:ascii="Arial" w:hAnsi="Arial" w:cs="Arial"/>
          <w:color w:val="212529"/>
          <w:sz w:val="24"/>
          <w:szCs w:val="24"/>
        </w:rPr>
        <w:t>Phone:</w:t>
      </w:r>
      <w:r w:rsidRPr="004851E8">
        <w:rPr>
          <w:rFonts w:ascii="Arial" w:hAnsi="Arial" w:cs="Arial"/>
          <w:color w:val="212529"/>
          <w:sz w:val="24"/>
          <w:szCs w:val="24"/>
        </w:rPr>
        <w:t> 01452 426 868</w:t>
      </w:r>
    </w:p>
    <w:p w14:paraId="0FA86A79" w14:textId="77777777" w:rsidR="00AA3840" w:rsidRPr="004851E8" w:rsidRDefault="00AA3840" w:rsidP="004851E8">
      <w:pPr>
        <w:shd w:val="clear" w:color="auto" w:fill="FFFFFF"/>
        <w:spacing w:after="0" w:line="240" w:lineRule="auto"/>
        <w:ind w:left="720"/>
        <w:rPr>
          <w:rFonts w:ascii="Arial" w:hAnsi="Arial" w:cs="Arial"/>
          <w:color w:val="212529"/>
          <w:sz w:val="24"/>
          <w:szCs w:val="24"/>
        </w:rPr>
      </w:pPr>
      <w:r w:rsidRPr="004851E8">
        <w:rPr>
          <w:rStyle w:val="Strong"/>
          <w:rFonts w:ascii="Arial" w:hAnsi="Arial" w:cs="Arial"/>
          <w:color w:val="212529"/>
          <w:sz w:val="24"/>
          <w:szCs w:val="24"/>
        </w:rPr>
        <w:t>Email:</w:t>
      </w:r>
      <w:r w:rsidRPr="004851E8">
        <w:rPr>
          <w:rFonts w:ascii="Arial" w:hAnsi="Arial" w:cs="Arial"/>
          <w:color w:val="212529"/>
          <w:sz w:val="24"/>
          <w:szCs w:val="24"/>
        </w:rPr>
        <w:t> </w:t>
      </w:r>
      <w:hyperlink r:id="rId26" w:history="1">
        <w:r w:rsidRPr="004851E8">
          <w:rPr>
            <w:rStyle w:val="Hyperlink"/>
            <w:rFonts w:ascii="Arial" w:hAnsi="Arial" w:cs="Arial"/>
            <w:color w:val="2E8ACA"/>
            <w:sz w:val="24"/>
            <w:szCs w:val="24"/>
          </w:rPr>
          <w:t>socialcare.enq@gloucestershire.gov.uk</w:t>
        </w:r>
      </w:hyperlink>
    </w:p>
    <w:p w14:paraId="4B096B4A" w14:textId="77777777" w:rsidR="00AA3840" w:rsidRPr="004851E8" w:rsidRDefault="00AA3840" w:rsidP="004851E8">
      <w:pPr>
        <w:shd w:val="clear" w:color="auto" w:fill="FFFFFF"/>
        <w:spacing w:after="0" w:line="240" w:lineRule="auto"/>
        <w:ind w:left="720"/>
        <w:rPr>
          <w:rFonts w:ascii="Arial" w:hAnsi="Arial" w:cs="Arial"/>
          <w:color w:val="212529"/>
          <w:sz w:val="24"/>
          <w:szCs w:val="24"/>
        </w:rPr>
      </w:pPr>
      <w:r w:rsidRPr="004851E8">
        <w:rPr>
          <w:rStyle w:val="Strong"/>
          <w:rFonts w:ascii="Arial" w:hAnsi="Arial" w:cs="Arial"/>
          <w:color w:val="212529"/>
          <w:sz w:val="24"/>
          <w:szCs w:val="24"/>
        </w:rPr>
        <w:t>Website:</w:t>
      </w:r>
      <w:r w:rsidRPr="004851E8">
        <w:rPr>
          <w:rFonts w:ascii="Arial" w:hAnsi="Arial" w:cs="Arial"/>
          <w:color w:val="212529"/>
          <w:sz w:val="24"/>
          <w:szCs w:val="24"/>
        </w:rPr>
        <w:t> </w:t>
      </w:r>
      <w:hyperlink r:id="rId27" w:tgtFrame="_blank" w:tooltip="Link to Adults and Older people" w:history="1">
        <w:r w:rsidRPr="004851E8">
          <w:rPr>
            <w:rStyle w:val="Hyperlink"/>
            <w:rFonts w:ascii="Arial" w:hAnsi="Arial" w:cs="Arial"/>
            <w:color w:val="007B85"/>
            <w:sz w:val="24"/>
            <w:szCs w:val="24"/>
          </w:rPr>
          <w:t>www.gloucestershire.gov.uk/health-and-social-care/adults-and-older-people</w:t>
        </w:r>
      </w:hyperlink>
    </w:p>
    <w:p w14:paraId="4365CCBA" w14:textId="77777777" w:rsidR="00AA3840" w:rsidRPr="004851E8" w:rsidRDefault="00AA3840" w:rsidP="004851E8">
      <w:pPr>
        <w:pStyle w:val="NormalWeb"/>
        <w:shd w:val="clear" w:color="auto" w:fill="FFFFFF"/>
        <w:spacing w:before="0" w:beforeAutospacing="0" w:after="0" w:afterAutospacing="0" w:line="240" w:lineRule="auto"/>
        <w:ind w:left="720"/>
        <w:rPr>
          <w:rFonts w:ascii="Arial" w:hAnsi="Arial" w:cs="Arial"/>
          <w:color w:val="212529"/>
          <w:sz w:val="24"/>
          <w:szCs w:val="24"/>
        </w:rPr>
      </w:pPr>
      <w:r w:rsidRPr="004851E8">
        <w:rPr>
          <w:rFonts w:ascii="Arial" w:hAnsi="Arial" w:cs="Arial"/>
          <w:color w:val="212529"/>
          <w:sz w:val="24"/>
          <w:szCs w:val="24"/>
        </w:rPr>
        <w:t> </w:t>
      </w:r>
    </w:p>
    <w:p w14:paraId="336BC30E" w14:textId="77777777" w:rsidR="00AA3840" w:rsidRPr="004851E8" w:rsidRDefault="00AA3840" w:rsidP="004851E8">
      <w:pPr>
        <w:pStyle w:val="Heading4"/>
        <w:shd w:val="clear" w:color="auto" w:fill="FFFFFF"/>
        <w:spacing w:before="0" w:line="240" w:lineRule="auto"/>
        <w:ind w:left="720"/>
        <w:rPr>
          <w:rFonts w:ascii="Arial" w:hAnsi="Arial" w:cs="Arial"/>
          <w:color w:val="333333"/>
        </w:rPr>
      </w:pPr>
      <w:r w:rsidRPr="004851E8">
        <w:rPr>
          <w:rFonts w:ascii="Arial" w:hAnsi="Arial" w:cs="Arial"/>
          <w:b/>
          <w:bCs/>
          <w:color w:val="333333"/>
        </w:rPr>
        <w:t>Children and families for disabled children</w:t>
      </w:r>
      <w:r w:rsidRPr="004851E8">
        <w:rPr>
          <w:rFonts w:ascii="Arial" w:hAnsi="Arial" w:cs="Arial"/>
          <w:color w:val="333333"/>
        </w:rPr>
        <w:t xml:space="preserve"> (up to 19 years)</w:t>
      </w:r>
    </w:p>
    <w:p w14:paraId="4826AE80" w14:textId="77777777" w:rsidR="00AA3840" w:rsidRPr="004851E8" w:rsidRDefault="00AA3840" w:rsidP="004851E8">
      <w:pPr>
        <w:shd w:val="clear" w:color="auto" w:fill="FFFFFF"/>
        <w:spacing w:after="0" w:line="240" w:lineRule="auto"/>
        <w:ind w:left="720"/>
        <w:rPr>
          <w:rFonts w:ascii="Arial" w:hAnsi="Arial" w:cs="Arial"/>
          <w:color w:val="212529"/>
          <w:sz w:val="24"/>
          <w:szCs w:val="24"/>
        </w:rPr>
      </w:pPr>
      <w:r w:rsidRPr="004851E8">
        <w:rPr>
          <w:rStyle w:val="Strong"/>
          <w:rFonts w:ascii="Arial" w:hAnsi="Arial" w:cs="Arial"/>
          <w:color w:val="212529"/>
          <w:sz w:val="24"/>
          <w:szCs w:val="24"/>
        </w:rPr>
        <w:t>Phone:</w:t>
      </w:r>
      <w:r w:rsidRPr="004851E8">
        <w:rPr>
          <w:rFonts w:ascii="Arial" w:hAnsi="Arial" w:cs="Arial"/>
          <w:color w:val="212529"/>
          <w:sz w:val="24"/>
          <w:szCs w:val="24"/>
        </w:rPr>
        <w:t> 01452 426 565</w:t>
      </w:r>
    </w:p>
    <w:p w14:paraId="0F014A1B" w14:textId="77777777" w:rsidR="00AA3840" w:rsidRPr="004851E8" w:rsidRDefault="00AA3840" w:rsidP="004851E8">
      <w:pPr>
        <w:shd w:val="clear" w:color="auto" w:fill="FFFFFF"/>
        <w:spacing w:after="0" w:line="240" w:lineRule="auto"/>
        <w:ind w:left="720"/>
        <w:rPr>
          <w:rFonts w:ascii="Arial" w:hAnsi="Arial" w:cs="Arial"/>
          <w:color w:val="212529"/>
          <w:sz w:val="24"/>
          <w:szCs w:val="24"/>
        </w:rPr>
      </w:pPr>
      <w:r w:rsidRPr="004851E8">
        <w:rPr>
          <w:rStyle w:val="Strong"/>
          <w:rFonts w:ascii="Arial" w:hAnsi="Arial" w:cs="Arial"/>
          <w:color w:val="212529"/>
          <w:sz w:val="24"/>
          <w:szCs w:val="24"/>
        </w:rPr>
        <w:t>Email:</w:t>
      </w:r>
      <w:r w:rsidRPr="004851E8">
        <w:rPr>
          <w:rFonts w:ascii="Arial" w:hAnsi="Arial" w:cs="Arial"/>
          <w:color w:val="212529"/>
          <w:sz w:val="24"/>
          <w:szCs w:val="24"/>
        </w:rPr>
        <w:t> </w:t>
      </w:r>
      <w:hyperlink r:id="rId28" w:history="1">
        <w:r w:rsidRPr="004851E8">
          <w:rPr>
            <w:rStyle w:val="Hyperlink"/>
            <w:rFonts w:ascii="Arial" w:hAnsi="Arial" w:cs="Arial"/>
            <w:color w:val="007B85"/>
            <w:sz w:val="24"/>
            <w:szCs w:val="24"/>
          </w:rPr>
          <w:t>childrenshelpdesk@gloucestershire.gov.uk</w:t>
        </w:r>
      </w:hyperlink>
    </w:p>
    <w:p w14:paraId="3F84ACF9" w14:textId="77777777" w:rsidR="00AA3840" w:rsidRPr="004851E8" w:rsidRDefault="00AA3840" w:rsidP="004851E8">
      <w:pPr>
        <w:shd w:val="clear" w:color="auto" w:fill="FFFFFF"/>
        <w:spacing w:after="0" w:line="240" w:lineRule="auto"/>
        <w:ind w:left="720"/>
        <w:rPr>
          <w:rFonts w:ascii="Arial" w:hAnsi="Arial" w:cs="Arial"/>
          <w:color w:val="212529"/>
          <w:sz w:val="24"/>
          <w:szCs w:val="24"/>
        </w:rPr>
      </w:pPr>
      <w:r w:rsidRPr="004851E8">
        <w:rPr>
          <w:rStyle w:val="Strong"/>
          <w:rFonts w:ascii="Arial" w:hAnsi="Arial" w:cs="Arial"/>
          <w:color w:val="212529"/>
          <w:sz w:val="24"/>
          <w:szCs w:val="24"/>
        </w:rPr>
        <w:t>Website:</w:t>
      </w:r>
      <w:r w:rsidRPr="004851E8">
        <w:rPr>
          <w:rFonts w:ascii="Arial" w:hAnsi="Arial" w:cs="Arial"/>
          <w:color w:val="212529"/>
          <w:sz w:val="24"/>
          <w:szCs w:val="24"/>
        </w:rPr>
        <w:t> </w:t>
      </w:r>
      <w:hyperlink r:id="rId29" w:history="1">
        <w:r w:rsidRPr="004851E8">
          <w:rPr>
            <w:rStyle w:val="Hyperlink"/>
            <w:rFonts w:ascii="Arial" w:hAnsi="Arial" w:cs="Arial"/>
            <w:color w:val="007B85"/>
            <w:sz w:val="24"/>
            <w:szCs w:val="24"/>
          </w:rPr>
          <w:t>www.ghc.nhs.uk/our-teams-and-services/children-and-young-people/physical-health/childrens-occupational-therapy</w:t>
        </w:r>
      </w:hyperlink>
    </w:p>
    <w:p w14:paraId="5FECAB04" w14:textId="77777777" w:rsidR="00AA3840" w:rsidRPr="004851E8" w:rsidRDefault="00AA3840" w:rsidP="004851E8">
      <w:pPr>
        <w:pStyle w:val="NormalWeb"/>
        <w:shd w:val="clear" w:color="auto" w:fill="FFFFFF"/>
        <w:spacing w:before="0" w:beforeAutospacing="0" w:after="0" w:afterAutospacing="0" w:line="240" w:lineRule="auto"/>
        <w:rPr>
          <w:rFonts w:ascii="Arial" w:hAnsi="Arial" w:cs="Arial"/>
          <w:color w:val="212529"/>
          <w:sz w:val="24"/>
          <w:szCs w:val="24"/>
        </w:rPr>
      </w:pPr>
      <w:r w:rsidRPr="004851E8">
        <w:rPr>
          <w:rFonts w:ascii="Arial" w:hAnsi="Arial" w:cs="Arial"/>
          <w:color w:val="212529"/>
          <w:sz w:val="24"/>
          <w:szCs w:val="24"/>
        </w:rPr>
        <w:t> </w:t>
      </w:r>
    </w:p>
    <w:p w14:paraId="15699B23" w14:textId="77777777" w:rsidR="00AA3840" w:rsidRPr="004851E8" w:rsidRDefault="00AA3840" w:rsidP="004851E8">
      <w:pPr>
        <w:pStyle w:val="Heading4"/>
        <w:shd w:val="clear" w:color="auto" w:fill="FFFFFF"/>
        <w:spacing w:before="0"/>
        <w:rPr>
          <w:rFonts w:ascii="Arial" w:hAnsi="Arial" w:cs="Arial"/>
          <w:b/>
          <w:bCs/>
          <w:color w:val="333333"/>
        </w:rPr>
      </w:pPr>
      <w:r w:rsidRPr="004851E8">
        <w:rPr>
          <w:rFonts w:ascii="Arial" w:hAnsi="Arial" w:cs="Arial"/>
          <w:b/>
          <w:bCs/>
          <w:color w:val="333333"/>
        </w:rPr>
        <w:t>Step 2</w:t>
      </w:r>
    </w:p>
    <w:p w14:paraId="0F7149A9" w14:textId="72BE961B" w:rsidR="00AA3840" w:rsidRPr="004851E8" w:rsidRDefault="00AA3840" w:rsidP="004851E8">
      <w:pPr>
        <w:pStyle w:val="NormalWeb"/>
        <w:shd w:val="clear" w:color="auto" w:fill="FFFFFF"/>
        <w:spacing w:before="0" w:beforeAutospacing="0" w:after="0" w:afterAutospacing="0"/>
        <w:rPr>
          <w:rFonts w:ascii="Arial" w:hAnsi="Arial" w:cs="Arial"/>
          <w:color w:val="212529"/>
          <w:sz w:val="24"/>
          <w:szCs w:val="24"/>
        </w:rPr>
      </w:pPr>
      <w:r w:rsidRPr="004851E8">
        <w:rPr>
          <w:rFonts w:ascii="Arial" w:hAnsi="Arial" w:cs="Arial"/>
          <w:color w:val="212529"/>
          <w:sz w:val="24"/>
          <w:szCs w:val="24"/>
        </w:rPr>
        <w:t xml:space="preserve">The Occupational Therapist </w:t>
      </w:r>
      <w:r w:rsidR="00C75B1E">
        <w:rPr>
          <w:rFonts w:ascii="Arial" w:hAnsi="Arial" w:cs="Arial"/>
          <w:color w:val="212529"/>
          <w:sz w:val="24"/>
          <w:szCs w:val="24"/>
        </w:rPr>
        <w:t xml:space="preserve">or clinical professional </w:t>
      </w:r>
      <w:r w:rsidRPr="004851E8">
        <w:rPr>
          <w:rFonts w:ascii="Arial" w:hAnsi="Arial" w:cs="Arial"/>
          <w:color w:val="212529"/>
          <w:sz w:val="24"/>
          <w:szCs w:val="24"/>
        </w:rPr>
        <w:t>will send Gloucester City Council a referral if they think adaptations are required to meet the medical needs of the disabled person.</w:t>
      </w:r>
    </w:p>
    <w:p w14:paraId="6B6908D6" w14:textId="77777777" w:rsidR="004851E8" w:rsidRPr="004851E8" w:rsidRDefault="004851E8" w:rsidP="004851E8">
      <w:pPr>
        <w:pStyle w:val="NormalWeb"/>
        <w:shd w:val="clear" w:color="auto" w:fill="FFFFFF"/>
        <w:spacing w:before="0" w:beforeAutospacing="0" w:after="0" w:afterAutospacing="0"/>
        <w:rPr>
          <w:rFonts w:ascii="Arial" w:hAnsi="Arial" w:cs="Arial"/>
          <w:color w:val="212529"/>
          <w:sz w:val="24"/>
          <w:szCs w:val="24"/>
        </w:rPr>
      </w:pPr>
    </w:p>
    <w:p w14:paraId="082397DD" w14:textId="77777777" w:rsidR="00AA3840" w:rsidRPr="004851E8" w:rsidRDefault="00AA3840" w:rsidP="004851E8">
      <w:pPr>
        <w:pStyle w:val="Heading4"/>
        <w:shd w:val="clear" w:color="auto" w:fill="FFFFFF"/>
        <w:spacing w:before="0"/>
        <w:rPr>
          <w:rFonts w:ascii="Arial" w:hAnsi="Arial" w:cs="Arial"/>
          <w:b/>
          <w:bCs/>
          <w:color w:val="333333"/>
        </w:rPr>
      </w:pPr>
      <w:r w:rsidRPr="004851E8">
        <w:rPr>
          <w:rFonts w:ascii="Arial" w:hAnsi="Arial" w:cs="Arial"/>
          <w:b/>
          <w:bCs/>
          <w:color w:val="333333"/>
        </w:rPr>
        <w:t>Step 3</w:t>
      </w:r>
    </w:p>
    <w:p w14:paraId="3254DF69" w14:textId="438937A8" w:rsidR="004851E8" w:rsidRPr="004851E8" w:rsidRDefault="00AA3840" w:rsidP="004851E8">
      <w:pPr>
        <w:pStyle w:val="NormalWeb"/>
        <w:shd w:val="clear" w:color="auto" w:fill="FFFFFF"/>
        <w:spacing w:before="0" w:beforeAutospacing="0" w:after="0" w:afterAutospacing="0"/>
        <w:rPr>
          <w:rFonts w:ascii="Arial" w:hAnsi="Arial" w:cs="Arial"/>
          <w:color w:val="212529"/>
          <w:sz w:val="24"/>
          <w:szCs w:val="24"/>
        </w:rPr>
      </w:pPr>
      <w:r w:rsidRPr="004851E8">
        <w:rPr>
          <w:rFonts w:ascii="Arial" w:hAnsi="Arial" w:cs="Arial"/>
          <w:color w:val="212529"/>
          <w:sz w:val="24"/>
          <w:szCs w:val="24"/>
        </w:rPr>
        <w:t xml:space="preserve">Gloucester City Council’s Grant Officer will contact the </w:t>
      </w:r>
      <w:r w:rsidR="00850DB3">
        <w:rPr>
          <w:rFonts w:ascii="Arial" w:hAnsi="Arial" w:cs="Arial"/>
          <w:color w:val="212529"/>
          <w:sz w:val="24"/>
          <w:szCs w:val="24"/>
        </w:rPr>
        <w:t>applicant</w:t>
      </w:r>
      <w:r w:rsidRPr="004851E8">
        <w:rPr>
          <w:rFonts w:ascii="Arial" w:hAnsi="Arial" w:cs="Arial"/>
          <w:color w:val="212529"/>
          <w:sz w:val="24"/>
          <w:szCs w:val="24"/>
        </w:rPr>
        <w:t xml:space="preserve"> to start the application process.</w:t>
      </w:r>
      <w:r w:rsidR="004851E8">
        <w:rPr>
          <w:rFonts w:ascii="Arial" w:hAnsi="Arial" w:cs="Arial"/>
          <w:color w:val="212529"/>
          <w:sz w:val="24"/>
          <w:szCs w:val="24"/>
        </w:rPr>
        <w:t xml:space="preserve">  However</w:t>
      </w:r>
      <w:r w:rsidR="00AE0CBA">
        <w:rPr>
          <w:rFonts w:ascii="Arial" w:hAnsi="Arial" w:cs="Arial"/>
          <w:color w:val="212529"/>
          <w:sz w:val="24"/>
          <w:szCs w:val="24"/>
        </w:rPr>
        <w:t>,</w:t>
      </w:r>
      <w:r w:rsidR="004851E8">
        <w:rPr>
          <w:rFonts w:ascii="Arial" w:hAnsi="Arial" w:cs="Arial"/>
          <w:color w:val="212529"/>
          <w:sz w:val="24"/>
          <w:szCs w:val="24"/>
        </w:rPr>
        <w:t xml:space="preserve"> if you require further information</w:t>
      </w:r>
      <w:r w:rsidR="004851E8" w:rsidRPr="004851E8">
        <w:rPr>
          <w:rFonts w:ascii="Arial" w:hAnsi="Arial" w:cs="Arial"/>
          <w:color w:val="212529"/>
          <w:sz w:val="24"/>
          <w:szCs w:val="24"/>
        </w:rPr>
        <w:t xml:space="preserve"> about DFGs and how to apply please contact Gloucester City Councils, Private Sector Housing Team.</w:t>
      </w:r>
    </w:p>
    <w:p w14:paraId="0665F91D" w14:textId="77777777" w:rsidR="00CE1BD3" w:rsidRDefault="00CE1BD3" w:rsidP="004851E8">
      <w:pPr>
        <w:pStyle w:val="NormalWeb"/>
        <w:shd w:val="clear" w:color="auto" w:fill="FFFFFF"/>
        <w:spacing w:before="0" w:beforeAutospacing="0" w:after="0" w:afterAutospacing="0"/>
        <w:rPr>
          <w:rStyle w:val="Strong"/>
          <w:rFonts w:ascii="Arial" w:hAnsi="Arial" w:cs="Arial"/>
          <w:color w:val="212529"/>
          <w:sz w:val="24"/>
          <w:szCs w:val="24"/>
        </w:rPr>
      </w:pPr>
    </w:p>
    <w:p w14:paraId="7D0B7FBB" w14:textId="288EB943" w:rsidR="004851E8" w:rsidRPr="004851E8" w:rsidRDefault="004851E8" w:rsidP="004851E8">
      <w:pPr>
        <w:pStyle w:val="NormalWeb"/>
        <w:shd w:val="clear" w:color="auto" w:fill="FFFFFF"/>
        <w:spacing w:before="0" w:beforeAutospacing="0" w:after="0" w:afterAutospacing="0"/>
        <w:rPr>
          <w:rFonts w:ascii="Arial" w:hAnsi="Arial" w:cs="Arial"/>
          <w:color w:val="212529"/>
          <w:sz w:val="24"/>
          <w:szCs w:val="24"/>
        </w:rPr>
      </w:pPr>
      <w:r w:rsidRPr="004851E8">
        <w:rPr>
          <w:rStyle w:val="Strong"/>
          <w:rFonts w:ascii="Arial" w:hAnsi="Arial" w:cs="Arial"/>
          <w:color w:val="212529"/>
          <w:sz w:val="24"/>
          <w:szCs w:val="24"/>
        </w:rPr>
        <w:t>Phone:</w:t>
      </w:r>
      <w:r w:rsidRPr="004851E8">
        <w:rPr>
          <w:rFonts w:ascii="Arial" w:hAnsi="Arial" w:cs="Arial"/>
          <w:color w:val="212529"/>
          <w:sz w:val="24"/>
          <w:szCs w:val="24"/>
        </w:rPr>
        <w:t> 01452 393 396</w:t>
      </w:r>
    </w:p>
    <w:p w14:paraId="45C68D76" w14:textId="300D39C3" w:rsidR="00B62B89" w:rsidRDefault="004851E8" w:rsidP="006B0BCB">
      <w:pPr>
        <w:pStyle w:val="NormalWeb"/>
        <w:shd w:val="clear" w:color="auto" w:fill="FFFFFF"/>
        <w:spacing w:before="0" w:beforeAutospacing="0" w:after="0" w:afterAutospacing="0"/>
        <w:rPr>
          <w:rStyle w:val="Hyperlink"/>
          <w:rFonts w:ascii="Arial" w:hAnsi="Arial" w:cs="Arial"/>
          <w:color w:val="007B85"/>
          <w:sz w:val="24"/>
          <w:szCs w:val="24"/>
        </w:rPr>
      </w:pPr>
      <w:r w:rsidRPr="004851E8">
        <w:rPr>
          <w:rStyle w:val="Strong"/>
          <w:rFonts w:ascii="Arial" w:hAnsi="Arial" w:cs="Arial"/>
          <w:color w:val="212529"/>
          <w:sz w:val="24"/>
          <w:szCs w:val="24"/>
        </w:rPr>
        <w:t>Email:</w:t>
      </w:r>
      <w:r w:rsidRPr="004851E8">
        <w:rPr>
          <w:rFonts w:ascii="Arial" w:hAnsi="Arial" w:cs="Arial"/>
          <w:color w:val="212529"/>
          <w:sz w:val="24"/>
          <w:szCs w:val="24"/>
        </w:rPr>
        <w:t> </w:t>
      </w:r>
      <w:hyperlink r:id="rId30" w:tooltip="Email for further information about DFG" w:history="1">
        <w:r w:rsidRPr="004851E8">
          <w:rPr>
            <w:rStyle w:val="Hyperlink"/>
            <w:rFonts w:ascii="Arial" w:hAnsi="Arial" w:cs="Arial"/>
            <w:color w:val="007B85"/>
            <w:sz w:val="24"/>
            <w:szCs w:val="24"/>
          </w:rPr>
          <w:t>heretohelp@gloucester.gov.uk</w:t>
        </w:r>
      </w:hyperlink>
    </w:p>
    <w:p w14:paraId="767DBE56" w14:textId="0107B6BE" w:rsidR="00A436D7" w:rsidRPr="00220BFA" w:rsidRDefault="00A436D7" w:rsidP="00A436D7">
      <w:pPr>
        <w:pStyle w:val="Subtitle"/>
        <w:spacing w:after="0"/>
        <w:rPr>
          <w:rFonts w:ascii="Arial" w:hAnsi="Arial" w:cs="Arial"/>
          <w:sz w:val="32"/>
          <w:szCs w:val="32"/>
        </w:rPr>
      </w:pPr>
      <w:r w:rsidRPr="00220BFA">
        <w:rPr>
          <w:rFonts w:ascii="Arial" w:hAnsi="Arial" w:cs="Arial"/>
          <w:sz w:val="32"/>
          <w:szCs w:val="32"/>
        </w:rPr>
        <w:lastRenderedPageBreak/>
        <w:t xml:space="preserve">What is a </w:t>
      </w:r>
      <w:r w:rsidR="00C64DB6" w:rsidRPr="00220BFA">
        <w:rPr>
          <w:rFonts w:ascii="Arial" w:hAnsi="Arial" w:cs="Arial"/>
          <w:sz w:val="32"/>
          <w:szCs w:val="32"/>
        </w:rPr>
        <w:t xml:space="preserve">full and </w:t>
      </w:r>
      <w:r w:rsidRPr="00220BFA">
        <w:rPr>
          <w:rFonts w:ascii="Arial" w:hAnsi="Arial" w:cs="Arial"/>
          <w:sz w:val="32"/>
          <w:szCs w:val="32"/>
        </w:rPr>
        <w:t>complet</w:t>
      </w:r>
      <w:r w:rsidR="00C64DB6" w:rsidRPr="00220BFA">
        <w:rPr>
          <w:rFonts w:ascii="Arial" w:hAnsi="Arial" w:cs="Arial"/>
          <w:sz w:val="32"/>
          <w:szCs w:val="32"/>
        </w:rPr>
        <w:t>e grant</w:t>
      </w:r>
      <w:r w:rsidRPr="00220BFA">
        <w:rPr>
          <w:rFonts w:ascii="Arial" w:hAnsi="Arial" w:cs="Arial"/>
          <w:sz w:val="32"/>
          <w:szCs w:val="32"/>
        </w:rPr>
        <w:t xml:space="preserve"> application</w:t>
      </w:r>
    </w:p>
    <w:p w14:paraId="6F498E41" w14:textId="77777777" w:rsidR="00220BFA" w:rsidRPr="00220BFA" w:rsidRDefault="00220BFA" w:rsidP="00220BFA"/>
    <w:p w14:paraId="50FBED1E" w14:textId="77777777" w:rsidR="00A436D7" w:rsidRPr="00220BFA" w:rsidRDefault="00A436D7" w:rsidP="00A436D7">
      <w:pPr>
        <w:spacing w:after="0"/>
        <w:rPr>
          <w:rFonts w:ascii="Arial" w:hAnsi="Arial" w:cs="Arial"/>
          <w:sz w:val="24"/>
          <w:szCs w:val="24"/>
        </w:rPr>
      </w:pPr>
      <w:r w:rsidRPr="00220BFA">
        <w:rPr>
          <w:rFonts w:ascii="Arial" w:hAnsi="Arial" w:cs="Arial"/>
          <w:sz w:val="24"/>
          <w:szCs w:val="24"/>
        </w:rPr>
        <w:t>An application is deemed to be valid once completed.  A complete application consists of:</w:t>
      </w:r>
    </w:p>
    <w:p w14:paraId="6BC47149" w14:textId="77777777" w:rsidR="00A436D7" w:rsidRPr="00220BFA" w:rsidRDefault="00A436D7" w:rsidP="00A436D7">
      <w:pPr>
        <w:pStyle w:val="ListParagraph"/>
        <w:numPr>
          <w:ilvl w:val="0"/>
          <w:numId w:val="39"/>
        </w:numPr>
        <w:spacing w:after="0"/>
        <w:rPr>
          <w:rFonts w:ascii="Arial" w:hAnsi="Arial" w:cs="Arial"/>
          <w:sz w:val="24"/>
          <w:szCs w:val="24"/>
        </w:rPr>
      </w:pPr>
      <w:r w:rsidRPr="00220BFA">
        <w:rPr>
          <w:rFonts w:ascii="Arial" w:hAnsi="Arial" w:cs="Arial"/>
          <w:sz w:val="24"/>
          <w:szCs w:val="24"/>
        </w:rPr>
        <w:t>Completed and signed Application form by the property owner or tenant, including the financial information for means testing of the disabled person.</w:t>
      </w:r>
    </w:p>
    <w:p w14:paraId="6A3AF21B" w14:textId="77777777" w:rsidR="00A436D7" w:rsidRPr="00220BFA" w:rsidRDefault="00A436D7" w:rsidP="00A436D7">
      <w:pPr>
        <w:pStyle w:val="ListParagraph"/>
        <w:numPr>
          <w:ilvl w:val="0"/>
          <w:numId w:val="39"/>
        </w:numPr>
        <w:spacing w:after="0"/>
        <w:rPr>
          <w:rFonts w:ascii="Arial" w:hAnsi="Arial" w:cs="Arial"/>
          <w:sz w:val="24"/>
          <w:szCs w:val="24"/>
        </w:rPr>
      </w:pPr>
      <w:r w:rsidRPr="00220BFA">
        <w:rPr>
          <w:rFonts w:ascii="Arial" w:hAnsi="Arial" w:cs="Arial"/>
          <w:sz w:val="24"/>
          <w:szCs w:val="24"/>
        </w:rPr>
        <w:t>Occupation certificate for either an owner occupier, tenant, landlord or occupant of houseboat or caravan.</w:t>
      </w:r>
    </w:p>
    <w:p w14:paraId="7266E7EC" w14:textId="77777777" w:rsidR="00A436D7" w:rsidRPr="00220BFA" w:rsidRDefault="00A436D7" w:rsidP="00A436D7">
      <w:pPr>
        <w:pStyle w:val="ListParagraph"/>
        <w:numPr>
          <w:ilvl w:val="0"/>
          <w:numId w:val="39"/>
        </w:numPr>
        <w:spacing w:after="0"/>
        <w:rPr>
          <w:rFonts w:ascii="Arial" w:hAnsi="Arial" w:cs="Arial"/>
          <w:sz w:val="24"/>
          <w:szCs w:val="24"/>
        </w:rPr>
      </w:pPr>
      <w:r w:rsidRPr="00220BFA">
        <w:rPr>
          <w:rFonts w:ascii="Arial" w:hAnsi="Arial" w:cs="Arial"/>
          <w:sz w:val="24"/>
          <w:szCs w:val="24"/>
        </w:rPr>
        <w:t>Proof of ownership e.g., proof of title.</w:t>
      </w:r>
    </w:p>
    <w:p w14:paraId="70DC3B13" w14:textId="77777777" w:rsidR="00A436D7" w:rsidRPr="00220BFA" w:rsidRDefault="00A436D7" w:rsidP="00A436D7">
      <w:pPr>
        <w:pStyle w:val="ListParagraph"/>
        <w:numPr>
          <w:ilvl w:val="0"/>
          <w:numId w:val="39"/>
        </w:numPr>
        <w:spacing w:after="0"/>
        <w:rPr>
          <w:rFonts w:ascii="Arial" w:hAnsi="Arial" w:cs="Arial"/>
          <w:sz w:val="24"/>
          <w:szCs w:val="24"/>
        </w:rPr>
      </w:pPr>
      <w:r w:rsidRPr="00220BFA">
        <w:rPr>
          <w:rFonts w:ascii="Arial" w:hAnsi="Arial" w:cs="Arial"/>
          <w:sz w:val="24"/>
          <w:szCs w:val="24"/>
        </w:rPr>
        <w:t>Financial evidence of the disabled person for each of the incomes entered on to the form e.g., bank statements, pensions, benefits.</w:t>
      </w:r>
    </w:p>
    <w:p w14:paraId="4BD328EF" w14:textId="77E69473" w:rsidR="00A436D7" w:rsidRPr="00220BFA" w:rsidRDefault="00A436D7" w:rsidP="00A436D7">
      <w:pPr>
        <w:pStyle w:val="ListParagraph"/>
        <w:numPr>
          <w:ilvl w:val="0"/>
          <w:numId w:val="39"/>
        </w:numPr>
        <w:spacing w:after="0"/>
        <w:rPr>
          <w:rFonts w:ascii="Arial" w:hAnsi="Arial" w:cs="Arial"/>
          <w:sz w:val="24"/>
          <w:szCs w:val="24"/>
        </w:rPr>
      </w:pPr>
      <w:r w:rsidRPr="00220BFA">
        <w:rPr>
          <w:rFonts w:ascii="Arial" w:hAnsi="Arial" w:cs="Arial"/>
          <w:sz w:val="24"/>
          <w:szCs w:val="24"/>
        </w:rPr>
        <w:t xml:space="preserve">Two or three quotes for the works (based upon as assessment of relevant works - </w:t>
      </w:r>
      <w:r w:rsidR="00850DB3">
        <w:rPr>
          <w:rFonts w:ascii="Arial" w:hAnsi="Arial" w:cs="Arial"/>
          <w:sz w:val="24"/>
          <w:szCs w:val="24"/>
        </w:rPr>
        <w:t>Applicant</w:t>
      </w:r>
      <w:r w:rsidRPr="00220BFA">
        <w:rPr>
          <w:rFonts w:ascii="Arial" w:hAnsi="Arial" w:cs="Arial"/>
          <w:sz w:val="24"/>
          <w:szCs w:val="24"/>
        </w:rPr>
        <w:t>s may be supported to obtain these after completing the forms).</w:t>
      </w:r>
    </w:p>
    <w:p w14:paraId="7ED63B5A" w14:textId="77777777" w:rsidR="00A436D7" w:rsidRPr="00220BFA" w:rsidRDefault="00A436D7" w:rsidP="00A436D7">
      <w:pPr>
        <w:pStyle w:val="ListParagraph"/>
        <w:numPr>
          <w:ilvl w:val="0"/>
          <w:numId w:val="39"/>
        </w:numPr>
        <w:spacing w:after="0"/>
        <w:rPr>
          <w:rFonts w:ascii="Arial" w:hAnsi="Arial" w:cs="Arial"/>
          <w:sz w:val="24"/>
          <w:szCs w:val="24"/>
        </w:rPr>
      </w:pPr>
      <w:r w:rsidRPr="00220BFA">
        <w:rPr>
          <w:rFonts w:ascii="Arial" w:hAnsi="Arial" w:cs="Arial"/>
          <w:sz w:val="24"/>
          <w:szCs w:val="24"/>
        </w:rPr>
        <w:t>Planning permission and Building Control Application, build over agreements (water), where applicable.</w:t>
      </w:r>
    </w:p>
    <w:p w14:paraId="7BAFE66D" w14:textId="77777777" w:rsidR="00A436D7" w:rsidRPr="00220BFA" w:rsidRDefault="00A436D7" w:rsidP="00A436D7">
      <w:pPr>
        <w:pStyle w:val="ListParagraph"/>
        <w:numPr>
          <w:ilvl w:val="0"/>
          <w:numId w:val="39"/>
        </w:numPr>
        <w:spacing w:after="0"/>
        <w:rPr>
          <w:rFonts w:ascii="Arial" w:hAnsi="Arial" w:cs="Arial"/>
          <w:sz w:val="24"/>
          <w:szCs w:val="24"/>
        </w:rPr>
      </w:pPr>
      <w:r w:rsidRPr="00220BFA">
        <w:rPr>
          <w:rFonts w:ascii="Arial" w:hAnsi="Arial" w:cs="Arial"/>
          <w:sz w:val="24"/>
          <w:szCs w:val="24"/>
        </w:rPr>
        <w:t>Other permissions such as landlord consent to works.</w:t>
      </w:r>
    </w:p>
    <w:p w14:paraId="2627D1D2" w14:textId="77777777" w:rsidR="00A436D7" w:rsidRPr="00220BFA" w:rsidRDefault="00A436D7" w:rsidP="00A436D7">
      <w:pPr>
        <w:pStyle w:val="ListParagraph"/>
        <w:spacing w:after="0"/>
        <w:rPr>
          <w:rFonts w:ascii="Arial" w:hAnsi="Arial" w:cs="Arial"/>
          <w:sz w:val="24"/>
          <w:szCs w:val="24"/>
        </w:rPr>
      </w:pPr>
    </w:p>
    <w:p w14:paraId="60A92042" w14:textId="77777777" w:rsidR="00A436D7" w:rsidRPr="00220BFA" w:rsidRDefault="00A436D7" w:rsidP="00A436D7">
      <w:pPr>
        <w:spacing w:after="0"/>
        <w:rPr>
          <w:rFonts w:ascii="Arial" w:hAnsi="Arial" w:cs="Arial"/>
          <w:b/>
          <w:bCs/>
          <w:color w:val="0B0C0C"/>
          <w:sz w:val="24"/>
          <w:szCs w:val="24"/>
        </w:rPr>
      </w:pPr>
      <w:r w:rsidRPr="00220BFA">
        <w:rPr>
          <w:rFonts w:ascii="Arial" w:hAnsi="Arial" w:cs="Arial"/>
          <w:sz w:val="24"/>
          <w:szCs w:val="24"/>
        </w:rPr>
        <w:t>Once the council is satisfied that they have received a complete application, they will validate the application.</w:t>
      </w:r>
    </w:p>
    <w:p w14:paraId="4F5797A9" w14:textId="77777777" w:rsidR="00863CB7" w:rsidRDefault="00863CB7" w:rsidP="00547D4D">
      <w:pPr>
        <w:pStyle w:val="Heading2"/>
        <w:spacing w:before="0"/>
        <w:rPr>
          <w:rFonts w:cs="Arial"/>
        </w:rPr>
      </w:pPr>
    </w:p>
    <w:p w14:paraId="09A3D2A6" w14:textId="77777777" w:rsidR="00863CB7" w:rsidRDefault="00863CB7" w:rsidP="00863CB7"/>
    <w:p w14:paraId="3CF11778" w14:textId="77777777" w:rsidR="00863CB7" w:rsidRDefault="00863CB7" w:rsidP="00863CB7"/>
    <w:p w14:paraId="05ED89C3" w14:textId="77777777" w:rsidR="00863CB7" w:rsidRDefault="00863CB7" w:rsidP="00863CB7"/>
    <w:p w14:paraId="710C6A8F" w14:textId="77777777" w:rsidR="00863CB7" w:rsidRDefault="00863CB7" w:rsidP="00863CB7"/>
    <w:p w14:paraId="12ADFF2A" w14:textId="77777777" w:rsidR="00863CB7" w:rsidRDefault="00863CB7" w:rsidP="00863CB7"/>
    <w:p w14:paraId="244193DC" w14:textId="77777777" w:rsidR="00863CB7" w:rsidRDefault="00863CB7" w:rsidP="00863CB7"/>
    <w:p w14:paraId="508E7F6C" w14:textId="77777777" w:rsidR="00863CB7" w:rsidRDefault="00863CB7" w:rsidP="00863CB7"/>
    <w:p w14:paraId="7BF236E8" w14:textId="77777777" w:rsidR="00863CB7" w:rsidRDefault="00863CB7" w:rsidP="00863CB7"/>
    <w:p w14:paraId="7D7F991A" w14:textId="77777777" w:rsidR="00863CB7" w:rsidRPr="00863CB7" w:rsidRDefault="00863CB7" w:rsidP="00863CB7"/>
    <w:p w14:paraId="2250A970" w14:textId="11F06B78" w:rsidR="00547D4D" w:rsidRPr="0055756F" w:rsidRDefault="00547D4D" w:rsidP="00547D4D">
      <w:pPr>
        <w:pStyle w:val="Heading2"/>
        <w:spacing w:before="0"/>
        <w:rPr>
          <w:rFonts w:cs="Arial"/>
        </w:rPr>
      </w:pPr>
      <w:r w:rsidRPr="0055756F">
        <w:rPr>
          <w:rFonts w:cs="Arial"/>
        </w:rPr>
        <w:lastRenderedPageBreak/>
        <w:t xml:space="preserve">Appendix </w:t>
      </w:r>
      <w:r w:rsidR="00863CB7">
        <w:rPr>
          <w:rFonts w:cs="Arial"/>
        </w:rPr>
        <w:t>C</w:t>
      </w:r>
      <w:r w:rsidRPr="0055756F">
        <w:rPr>
          <w:rFonts w:cs="Arial"/>
        </w:rPr>
        <w:t xml:space="preserve"> – Legislation</w:t>
      </w:r>
    </w:p>
    <w:p w14:paraId="0B8101FC" w14:textId="77777777" w:rsidR="00547D4D" w:rsidRPr="0055756F" w:rsidRDefault="00547D4D" w:rsidP="00547D4D">
      <w:pPr>
        <w:spacing w:after="0"/>
        <w:rPr>
          <w:rFonts w:ascii="Arial" w:hAnsi="Arial" w:cs="Arial"/>
        </w:rPr>
      </w:pPr>
    </w:p>
    <w:p w14:paraId="6F35E148" w14:textId="77777777" w:rsidR="00547D4D" w:rsidRPr="0055756F" w:rsidRDefault="00547D4D" w:rsidP="00547D4D">
      <w:pPr>
        <w:spacing w:after="0"/>
        <w:jc w:val="both"/>
        <w:rPr>
          <w:rFonts w:ascii="Arial" w:hAnsi="Arial" w:cs="Arial"/>
        </w:rPr>
      </w:pPr>
      <w:r w:rsidRPr="0055756F">
        <w:rPr>
          <w:rFonts w:ascii="Arial" w:hAnsi="Arial" w:cs="Arial"/>
          <w:color w:val="0B0C0C"/>
        </w:rPr>
        <w:t xml:space="preserve">With reference to the guidance </w:t>
      </w:r>
      <w:hyperlink r:id="rId31" w:anchor="appendix-b-the-legislation">
        <w:r w:rsidRPr="0055756F">
          <w:rPr>
            <w:rStyle w:val="Hyperlink"/>
            <w:rFonts w:ascii="Arial" w:hAnsi="Arial" w:cs="Arial"/>
          </w:rPr>
          <w:t>Disabled Facilities Grant (DFG) delivery: Guidance for local authorities in England - GOV.UK (www.gov.uk)</w:t>
        </w:r>
      </w:hyperlink>
      <w:r w:rsidRPr="0055756F">
        <w:rPr>
          <w:rFonts w:ascii="Arial" w:hAnsi="Arial" w:cs="Arial"/>
        </w:rPr>
        <w:t xml:space="preserve"> and the</w:t>
      </w:r>
      <w:r w:rsidRPr="0055756F">
        <w:rPr>
          <w:rFonts w:ascii="Arial" w:hAnsi="Arial" w:cs="Arial"/>
          <w:color w:val="0B0C0C"/>
        </w:rPr>
        <w:t xml:space="preserve"> legislation for the DFG the </w:t>
      </w:r>
      <w:hyperlink r:id="rId32">
        <w:r w:rsidRPr="0055756F">
          <w:rPr>
            <w:rFonts w:ascii="Arial" w:hAnsi="Arial" w:cs="Arial"/>
            <w:color w:val="1D70B8"/>
            <w:u w:val="single"/>
          </w:rPr>
          <w:t>Housing Grants, Construction and Regeneration Act 1996 (the 1996 Act)</w:t>
        </w:r>
      </w:hyperlink>
      <w:r w:rsidRPr="0055756F">
        <w:rPr>
          <w:rFonts w:ascii="Arial" w:hAnsi="Arial" w:cs="Arial"/>
        </w:rPr>
        <w:t>, this section provides the context and information for how Gloucester City Council determine disabled facilities grant applications.  The four main elements of a decision are:</w:t>
      </w:r>
    </w:p>
    <w:p w14:paraId="011084F7" w14:textId="77777777" w:rsidR="00547D4D" w:rsidRPr="0055756F" w:rsidRDefault="00547D4D" w:rsidP="00547D4D">
      <w:pPr>
        <w:spacing w:after="0"/>
        <w:jc w:val="both"/>
        <w:rPr>
          <w:rFonts w:ascii="Arial" w:hAnsi="Arial" w:cs="Arial"/>
        </w:rPr>
      </w:pPr>
    </w:p>
    <w:p w14:paraId="71C9AA4E" w14:textId="77777777" w:rsidR="00547D4D" w:rsidRPr="0055756F" w:rsidRDefault="00547D4D" w:rsidP="00547D4D">
      <w:pPr>
        <w:numPr>
          <w:ilvl w:val="0"/>
          <w:numId w:val="36"/>
        </w:numPr>
        <w:shd w:val="clear" w:color="auto" w:fill="FFFFFF"/>
        <w:spacing w:after="0"/>
        <w:ind w:left="1020"/>
        <w:rPr>
          <w:rFonts w:ascii="Arial" w:hAnsi="Arial" w:cs="Arial"/>
          <w:color w:val="0B0C0C"/>
        </w:rPr>
      </w:pPr>
      <w:r w:rsidRPr="0055756F">
        <w:rPr>
          <w:rFonts w:ascii="Arial" w:hAnsi="Arial" w:cs="Arial"/>
          <w:color w:val="0B0C0C"/>
        </w:rPr>
        <w:t xml:space="preserve">The disabled occupant and the </w:t>
      </w:r>
      <w:r>
        <w:rPr>
          <w:rFonts w:ascii="Arial" w:hAnsi="Arial" w:cs="Arial"/>
          <w:color w:val="0B0C0C"/>
        </w:rPr>
        <w:t>applicant</w:t>
      </w:r>
    </w:p>
    <w:p w14:paraId="6097637A" w14:textId="77777777" w:rsidR="00547D4D" w:rsidRPr="0055756F" w:rsidRDefault="00547D4D" w:rsidP="00547D4D">
      <w:pPr>
        <w:numPr>
          <w:ilvl w:val="0"/>
          <w:numId w:val="36"/>
        </w:numPr>
        <w:shd w:val="clear" w:color="auto" w:fill="FFFFFF"/>
        <w:spacing w:after="0"/>
        <w:ind w:left="1020"/>
        <w:rPr>
          <w:rFonts w:ascii="Arial" w:hAnsi="Arial" w:cs="Arial"/>
          <w:color w:val="0B0C0C"/>
        </w:rPr>
      </w:pPr>
      <w:r w:rsidRPr="0055756F">
        <w:rPr>
          <w:rFonts w:ascii="Arial" w:hAnsi="Arial" w:cs="Arial"/>
          <w:color w:val="0B0C0C"/>
        </w:rPr>
        <w:t>The eligible works</w:t>
      </w:r>
    </w:p>
    <w:p w14:paraId="2AD02F57" w14:textId="77777777" w:rsidR="00547D4D" w:rsidRPr="0055756F" w:rsidRDefault="00547D4D" w:rsidP="00547D4D">
      <w:pPr>
        <w:numPr>
          <w:ilvl w:val="0"/>
          <w:numId w:val="36"/>
        </w:numPr>
        <w:shd w:val="clear" w:color="auto" w:fill="FFFFFF"/>
        <w:spacing w:after="0"/>
        <w:ind w:left="1020"/>
        <w:rPr>
          <w:rFonts w:ascii="Arial" w:hAnsi="Arial" w:cs="Arial"/>
          <w:color w:val="0B0C0C"/>
        </w:rPr>
      </w:pPr>
      <w:r w:rsidRPr="0055756F">
        <w:rPr>
          <w:rFonts w:ascii="Arial" w:hAnsi="Arial" w:cs="Arial"/>
          <w:color w:val="0B0C0C"/>
        </w:rPr>
        <w:t>Amount of grant</w:t>
      </w:r>
    </w:p>
    <w:p w14:paraId="0FB4E54A" w14:textId="77777777" w:rsidR="00547D4D" w:rsidRPr="0055756F" w:rsidRDefault="00547D4D" w:rsidP="00547D4D">
      <w:pPr>
        <w:numPr>
          <w:ilvl w:val="0"/>
          <w:numId w:val="36"/>
        </w:numPr>
        <w:shd w:val="clear" w:color="auto" w:fill="FFFFFF"/>
        <w:spacing w:after="0"/>
        <w:ind w:left="1020"/>
        <w:rPr>
          <w:rFonts w:ascii="Arial" w:hAnsi="Arial" w:cs="Arial"/>
          <w:color w:val="0B0C0C"/>
        </w:rPr>
      </w:pPr>
      <w:r w:rsidRPr="0055756F">
        <w:rPr>
          <w:rFonts w:ascii="Arial" w:hAnsi="Arial" w:cs="Arial"/>
          <w:color w:val="0B0C0C"/>
        </w:rPr>
        <w:t>Grant conditions</w:t>
      </w:r>
    </w:p>
    <w:p w14:paraId="29CD02B4"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p>
    <w:p w14:paraId="38ED7D6C"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Once a formal application has been ‘properly’ submitted, the Council is under a duty to consider it within 6 months.</w:t>
      </w:r>
    </w:p>
    <w:p w14:paraId="09F15D66"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p>
    <w:p w14:paraId="0B98B846" w14:textId="77777777" w:rsidR="00547D4D" w:rsidRPr="00934A70" w:rsidRDefault="00547D4D" w:rsidP="00547D4D">
      <w:pPr>
        <w:pStyle w:val="Subtitle"/>
        <w:spacing w:after="0"/>
        <w:rPr>
          <w:rFonts w:ascii="Arial" w:hAnsi="Arial" w:cs="Arial"/>
          <w:sz w:val="32"/>
          <w:szCs w:val="32"/>
        </w:rPr>
      </w:pPr>
      <w:r w:rsidRPr="00934A70">
        <w:rPr>
          <w:rStyle w:val="Strong"/>
          <w:rFonts w:ascii="Arial" w:hAnsi="Arial" w:cs="Arial"/>
          <w:b w:val="0"/>
          <w:bCs w:val="0"/>
          <w:sz w:val="32"/>
          <w:szCs w:val="32"/>
        </w:rPr>
        <w:t>The Disabled Occupant </w:t>
      </w:r>
    </w:p>
    <w:p w14:paraId="7CE1FAF7"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r w:rsidRPr="0055756F">
        <w:rPr>
          <w:rFonts w:ascii="Arial" w:hAnsi="Arial" w:cs="Arial"/>
          <w:color w:val="282828"/>
        </w:rPr>
        <w:t xml:space="preserve">A “disabled occupant” is a “disabled person” who needs adaptations to a dwelling, houseboat or caravan </w:t>
      </w:r>
      <w:r w:rsidRPr="00E64E5E">
        <w:rPr>
          <w:rFonts w:ascii="Arial" w:hAnsi="Arial" w:cs="Arial"/>
          <w:color w:val="282828"/>
        </w:rPr>
        <w:t>where it is their stated intention on application to remain living in the property for the period of 5 years of the grant condition period</w:t>
      </w:r>
      <w:r w:rsidRPr="0055756F">
        <w:rPr>
          <w:rFonts w:ascii="Arial" w:hAnsi="Arial" w:cs="Arial"/>
          <w:color w:val="282828"/>
        </w:rPr>
        <w:t>.</w:t>
      </w:r>
    </w:p>
    <w:p w14:paraId="0465D603"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p>
    <w:p w14:paraId="51CFE35E" w14:textId="77777777" w:rsidR="00547D4D" w:rsidRPr="00934A70" w:rsidRDefault="00547D4D" w:rsidP="00547D4D">
      <w:pPr>
        <w:pStyle w:val="Subtitle"/>
        <w:spacing w:after="0"/>
        <w:rPr>
          <w:rFonts w:ascii="Arial" w:hAnsi="Arial" w:cs="Arial"/>
          <w:sz w:val="32"/>
          <w:szCs w:val="32"/>
        </w:rPr>
      </w:pPr>
      <w:r w:rsidRPr="00934A70">
        <w:rPr>
          <w:rStyle w:val="Strong"/>
          <w:rFonts w:ascii="Arial" w:hAnsi="Arial" w:cs="Arial"/>
          <w:b w:val="0"/>
          <w:bCs w:val="0"/>
          <w:sz w:val="32"/>
          <w:szCs w:val="32"/>
        </w:rPr>
        <w:t>A Disabled Person </w:t>
      </w:r>
    </w:p>
    <w:p w14:paraId="2F52626B"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r w:rsidRPr="0055756F">
        <w:rPr>
          <w:rFonts w:ascii="Arial" w:hAnsi="Arial" w:cs="Arial"/>
          <w:color w:val="282828"/>
        </w:rPr>
        <w:t>To be eligible for a DFG a person is disabled if:</w:t>
      </w:r>
    </w:p>
    <w:p w14:paraId="0696717A"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p>
    <w:p w14:paraId="548BF730" w14:textId="77777777" w:rsidR="00547D4D" w:rsidRPr="0055756F" w:rsidRDefault="00547D4D" w:rsidP="00547D4D">
      <w:pPr>
        <w:numPr>
          <w:ilvl w:val="0"/>
          <w:numId w:val="19"/>
        </w:numPr>
        <w:shd w:val="clear" w:color="auto" w:fill="FFFFFF"/>
        <w:spacing w:after="0"/>
        <w:rPr>
          <w:rFonts w:ascii="Arial" w:hAnsi="Arial" w:cs="Arial"/>
          <w:color w:val="282828"/>
        </w:rPr>
      </w:pPr>
      <w:r w:rsidRPr="0055756F">
        <w:rPr>
          <w:rFonts w:ascii="Arial" w:hAnsi="Arial" w:cs="Arial"/>
          <w:color w:val="282828"/>
        </w:rPr>
        <w:t>their sight, hearing or speech is substantially impaired, </w:t>
      </w:r>
    </w:p>
    <w:p w14:paraId="1896CA2D" w14:textId="77777777" w:rsidR="00547D4D" w:rsidRPr="0055756F" w:rsidRDefault="00547D4D" w:rsidP="00547D4D">
      <w:pPr>
        <w:numPr>
          <w:ilvl w:val="0"/>
          <w:numId w:val="20"/>
        </w:numPr>
        <w:shd w:val="clear" w:color="auto" w:fill="FFFFFF"/>
        <w:spacing w:after="0"/>
        <w:rPr>
          <w:rFonts w:ascii="Arial" w:hAnsi="Arial" w:cs="Arial"/>
          <w:color w:val="282828"/>
        </w:rPr>
      </w:pPr>
      <w:r w:rsidRPr="0055756F">
        <w:rPr>
          <w:rFonts w:ascii="Arial" w:hAnsi="Arial" w:cs="Arial"/>
          <w:color w:val="282828"/>
        </w:rPr>
        <w:t>they have a mental disorder or impairment of any kind, or </w:t>
      </w:r>
    </w:p>
    <w:p w14:paraId="6BD6DCBD" w14:textId="77777777" w:rsidR="00547D4D" w:rsidRPr="0055756F" w:rsidRDefault="00547D4D" w:rsidP="00547D4D">
      <w:pPr>
        <w:numPr>
          <w:ilvl w:val="0"/>
          <w:numId w:val="20"/>
        </w:numPr>
        <w:shd w:val="clear" w:color="auto" w:fill="FFFFFF"/>
        <w:spacing w:after="0"/>
        <w:rPr>
          <w:rFonts w:ascii="Arial" w:hAnsi="Arial" w:cs="Arial"/>
          <w:color w:val="282828"/>
        </w:rPr>
      </w:pPr>
      <w:r w:rsidRPr="0055756F">
        <w:rPr>
          <w:rFonts w:ascii="Arial" w:hAnsi="Arial" w:cs="Arial"/>
          <w:color w:val="282828"/>
        </w:rPr>
        <w:t>they have a substantial physical disability by illness, injury, or impairment. </w:t>
      </w:r>
    </w:p>
    <w:p w14:paraId="2CDF27F0" w14:textId="77777777" w:rsidR="00547D4D" w:rsidRPr="0055756F" w:rsidRDefault="00547D4D" w:rsidP="00547D4D">
      <w:pPr>
        <w:shd w:val="clear" w:color="auto" w:fill="FFFFFF"/>
        <w:spacing w:after="0"/>
        <w:ind w:left="720"/>
        <w:rPr>
          <w:rFonts w:ascii="Arial" w:hAnsi="Arial" w:cs="Arial"/>
          <w:color w:val="282828"/>
        </w:rPr>
      </w:pPr>
    </w:p>
    <w:p w14:paraId="080BDD9C"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r w:rsidRPr="0055756F">
        <w:rPr>
          <w:rFonts w:ascii="Arial" w:hAnsi="Arial" w:cs="Arial"/>
          <w:color w:val="282828"/>
        </w:rPr>
        <w:t>And that impairment has a substantial and long-term adverse effect on their ability to carry out normal day-to-day activities.</w:t>
      </w:r>
    </w:p>
    <w:p w14:paraId="4A415EB9"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p>
    <w:p w14:paraId="48DBA9C3"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r w:rsidRPr="0055756F">
        <w:rPr>
          <w:rFonts w:ascii="Arial" w:hAnsi="Arial" w:cs="Arial"/>
          <w:color w:val="282828"/>
        </w:rPr>
        <w:t>A substantial effect on day-to-day activities means one that’s ‘more than minor or trivial’. The effect on their normal day-to-day activities might be substantial if the disabled person has more than one impairment. The effects might only be ‘minor or trivial’ if they have very little effect on their daily life like if the only effect on them is that they have to stop for a few minutes rest after walking for a mile at a normal pace. </w:t>
      </w:r>
    </w:p>
    <w:p w14:paraId="2E0C6D6A"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p>
    <w:p w14:paraId="2DCE519A"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r w:rsidRPr="0055756F">
        <w:rPr>
          <w:rFonts w:ascii="Arial" w:hAnsi="Arial" w:cs="Arial"/>
          <w:color w:val="282828"/>
        </w:rPr>
        <w:t>A long-term effect means something that has affected them or is likely to affect them for at least a year. The impairment will also still be considered to be long-term if it’s likely to affect the disabled person for the rest of their life even if that’s going to be less than a year.</w:t>
      </w:r>
    </w:p>
    <w:p w14:paraId="5F1D4F78" w14:textId="77777777" w:rsidR="00547D4D" w:rsidRPr="0055756F" w:rsidRDefault="00547D4D" w:rsidP="00547D4D">
      <w:pPr>
        <w:shd w:val="clear" w:color="auto" w:fill="FFFFFF"/>
        <w:spacing w:after="0"/>
        <w:rPr>
          <w:rFonts w:ascii="Arial" w:hAnsi="Arial" w:cs="Arial"/>
          <w:color w:val="0B0C0C"/>
        </w:rPr>
      </w:pPr>
      <w:r w:rsidRPr="0055756F">
        <w:rPr>
          <w:rFonts w:ascii="Arial" w:hAnsi="Arial" w:cs="Arial"/>
          <w:color w:val="0B0C0C"/>
        </w:rPr>
        <w:lastRenderedPageBreak/>
        <w:t>A person is taken to be disabled if: they are an adult who is or could be registered under </w:t>
      </w:r>
      <w:hyperlink r:id="rId33" w:history="1">
        <w:r w:rsidRPr="0055756F">
          <w:rPr>
            <w:rFonts w:ascii="Arial" w:hAnsi="Arial" w:cs="Arial"/>
            <w:color w:val="1D70B8"/>
            <w:u w:val="single"/>
          </w:rPr>
          <w:t>section 77 of the Care Act 2014</w:t>
        </w:r>
      </w:hyperlink>
      <w:r w:rsidRPr="0055756F">
        <w:rPr>
          <w:rFonts w:ascii="Arial" w:hAnsi="Arial" w:cs="Arial"/>
          <w:color w:val="0B0C0C"/>
        </w:rPr>
        <w:t>, or they are a child or young person registered under </w:t>
      </w:r>
      <w:hyperlink r:id="rId34" w:history="1">
        <w:r w:rsidRPr="0055756F">
          <w:rPr>
            <w:rFonts w:ascii="Arial" w:hAnsi="Arial" w:cs="Arial"/>
            <w:color w:val="1D70B8"/>
            <w:u w:val="single"/>
          </w:rPr>
          <w:t>paragraph 2 of Schedule 2 to the Children Act 1989</w:t>
        </w:r>
      </w:hyperlink>
      <w:r w:rsidRPr="0055756F">
        <w:rPr>
          <w:rFonts w:ascii="Arial" w:hAnsi="Arial" w:cs="Arial"/>
          <w:color w:val="0B0C0C"/>
        </w:rPr>
        <w:t xml:space="preserve"> who is a disabled child as defined by </w:t>
      </w:r>
      <w:hyperlink r:id="rId35" w:history="1">
        <w:r w:rsidRPr="0055756F">
          <w:rPr>
            <w:rFonts w:ascii="Arial" w:hAnsi="Arial" w:cs="Arial"/>
            <w:color w:val="1D70B8"/>
            <w:u w:val="single"/>
          </w:rPr>
          <w:t>section 17 of the Children Act 1989</w:t>
        </w:r>
      </w:hyperlink>
      <w:r w:rsidRPr="0055756F">
        <w:rPr>
          <w:rFonts w:ascii="Arial" w:hAnsi="Arial" w:cs="Arial"/>
          <w:color w:val="0B0C0C"/>
        </w:rPr>
        <w:t>.</w:t>
      </w:r>
    </w:p>
    <w:p w14:paraId="027E9639" w14:textId="77777777" w:rsidR="00547D4D" w:rsidRPr="00934A70" w:rsidRDefault="00547D4D" w:rsidP="00547D4D">
      <w:pPr>
        <w:shd w:val="clear" w:color="auto" w:fill="FFFFFF"/>
        <w:spacing w:after="0"/>
        <w:rPr>
          <w:rFonts w:ascii="Arial" w:hAnsi="Arial" w:cs="Arial"/>
          <w:color w:val="0B0C0C"/>
          <w:sz w:val="32"/>
          <w:szCs w:val="32"/>
        </w:rPr>
      </w:pPr>
    </w:p>
    <w:p w14:paraId="4D55C433" w14:textId="77777777" w:rsidR="00547D4D" w:rsidRPr="00934A70" w:rsidRDefault="00547D4D" w:rsidP="00547D4D">
      <w:pPr>
        <w:pStyle w:val="Subtitle"/>
        <w:spacing w:after="0"/>
        <w:rPr>
          <w:rFonts w:ascii="Arial" w:hAnsi="Arial" w:cs="Arial"/>
          <w:sz w:val="32"/>
          <w:szCs w:val="32"/>
        </w:rPr>
      </w:pPr>
      <w:r w:rsidRPr="00934A70">
        <w:rPr>
          <w:rFonts w:ascii="Arial" w:hAnsi="Arial" w:cs="Arial"/>
          <w:sz w:val="32"/>
          <w:szCs w:val="32"/>
        </w:rPr>
        <w:t>Where they intend to live </w:t>
      </w:r>
    </w:p>
    <w:p w14:paraId="6E54BAE8"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r w:rsidRPr="0055756F">
        <w:rPr>
          <w:rFonts w:ascii="Arial" w:hAnsi="Arial" w:cs="Arial"/>
          <w:color w:val="282828"/>
        </w:rPr>
        <w:t>A DFG is available to fund facilities for a disabled person in:  </w:t>
      </w:r>
    </w:p>
    <w:p w14:paraId="43935A15" w14:textId="77777777" w:rsidR="00547D4D" w:rsidRPr="0055756F" w:rsidRDefault="00547D4D" w:rsidP="00547D4D">
      <w:pPr>
        <w:numPr>
          <w:ilvl w:val="0"/>
          <w:numId w:val="21"/>
        </w:numPr>
        <w:shd w:val="clear" w:color="auto" w:fill="FFFFFF"/>
        <w:spacing w:after="0"/>
        <w:rPr>
          <w:rFonts w:ascii="Arial" w:hAnsi="Arial" w:cs="Arial"/>
          <w:color w:val="282828"/>
        </w:rPr>
      </w:pPr>
      <w:r w:rsidRPr="0055756F">
        <w:rPr>
          <w:rFonts w:ascii="Arial" w:hAnsi="Arial" w:cs="Arial"/>
          <w:color w:val="282828"/>
        </w:rPr>
        <w:t>dwellings,  </w:t>
      </w:r>
    </w:p>
    <w:p w14:paraId="06F39E97" w14:textId="77777777" w:rsidR="00547D4D" w:rsidRPr="0055756F" w:rsidRDefault="00547D4D" w:rsidP="00547D4D">
      <w:pPr>
        <w:numPr>
          <w:ilvl w:val="0"/>
          <w:numId w:val="21"/>
        </w:numPr>
        <w:shd w:val="clear" w:color="auto" w:fill="FFFFFF"/>
        <w:spacing w:after="0"/>
        <w:rPr>
          <w:rFonts w:ascii="Arial" w:hAnsi="Arial" w:cs="Arial"/>
          <w:color w:val="282828"/>
        </w:rPr>
      </w:pPr>
      <w:r w:rsidRPr="0055756F">
        <w:rPr>
          <w:rFonts w:ascii="Arial" w:hAnsi="Arial" w:cs="Arial"/>
          <w:color w:val="282828"/>
        </w:rPr>
        <w:t>qualifying houseboats and caravans, and </w:t>
      </w:r>
    </w:p>
    <w:p w14:paraId="4B17BADB" w14:textId="77777777" w:rsidR="00547D4D" w:rsidRPr="0055756F" w:rsidRDefault="00547D4D" w:rsidP="00547D4D">
      <w:pPr>
        <w:numPr>
          <w:ilvl w:val="0"/>
          <w:numId w:val="22"/>
        </w:numPr>
        <w:shd w:val="clear" w:color="auto" w:fill="FFFFFF"/>
        <w:spacing w:after="0"/>
        <w:rPr>
          <w:rFonts w:ascii="Arial" w:hAnsi="Arial" w:cs="Arial"/>
          <w:color w:val="282828"/>
        </w:rPr>
      </w:pPr>
      <w:r w:rsidRPr="0055756F">
        <w:rPr>
          <w:rFonts w:ascii="Arial" w:hAnsi="Arial" w:cs="Arial"/>
          <w:color w:val="282828"/>
        </w:rPr>
        <w:t>in the common parts of buildings containing one or more flats where they live.</w:t>
      </w:r>
    </w:p>
    <w:p w14:paraId="68683FA5" w14:textId="77777777" w:rsidR="00547D4D" w:rsidRPr="0055756F" w:rsidRDefault="00547D4D" w:rsidP="00547D4D">
      <w:pPr>
        <w:shd w:val="clear" w:color="auto" w:fill="FFFFFF"/>
        <w:spacing w:after="0"/>
        <w:ind w:left="360"/>
        <w:rPr>
          <w:rFonts w:ascii="Arial" w:hAnsi="Arial" w:cs="Arial"/>
          <w:color w:val="282828"/>
        </w:rPr>
      </w:pPr>
    </w:p>
    <w:p w14:paraId="025E7FDA"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A “dwelling” is defined as a building (or part of a building, e.g. a flat) occupied as separate premises. This includes dwellings where someone lives as part of their employment, like a farm cottage or a flat over a shop. </w:t>
      </w:r>
    </w:p>
    <w:p w14:paraId="7E5B78AD"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p>
    <w:p w14:paraId="163184AE"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Where more than one disabled person lives at the same address, the Council can consider multiple applications based on individual needs.</w:t>
      </w:r>
    </w:p>
    <w:p w14:paraId="04BBCD1F" w14:textId="77777777" w:rsidR="00547D4D" w:rsidRPr="0055756F" w:rsidRDefault="00547D4D" w:rsidP="00547D4D">
      <w:pPr>
        <w:pStyle w:val="Heading3"/>
        <w:spacing w:before="0"/>
        <w:rPr>
          <w:rFonts w:cs="Arial"/>
        </w:rPr>
      </w:pPr>
    </w:p>
    <w:p w14:paraId="33B8E3CC" w14:textId="77777777" w:rsidR="00547D4D" w:rsidRPr="00934A70" w:rsidRDefault="00547D4D" w:rsidP="00547D4D">
      <w:pPr>
        <w:pStyle w:val="Subtitle"/>
        <w:spacing w:after="0"/>
        <w:rPr>
          <w:rFonts w:ascii="Arial" w:hAnsi="Arial" w:cs="Arial"/>
          <w:sz w:val="32"/>
          <w:szCs w:val="32"/>
        </w:rPr>
      </w:pPr>
      <w:r w:rsidRPr="00934A70">
        <w:rPr>
          <w:rFonts w:ascii="Arial" w:hAnsi="Arial" w:cs="Arial"/>
          <w:sz w:val="32"/>
          <w:szCs w:val="32"/>
        </w:rPr>
        <w:t>Children living in dual residency arrangements</w:t>
      </w:r>
    </w:p>
    <w:p w14:paraId="5707D22A" w14:textId="3478E1DA" w:rsidR="00547D4D" w:rsidRPr="0055756F" w:rsidRDefault="00547D4D" w:rsidP="00547D4D">
      <w:pPr>
        <w:shd w:val="clear" w:color="auto" w:fill="FFFFFF" w:themeFill="background1"/>
        <w:spacing w:after="0"/>
        <w:rPr>
          <w:rFonts w:ascii="Arial" w:hAnsi="Arial" w:cs="Arial"/>
          <w:color w:val="0B0C0C"/>
        </w:rPr>
      </w:pPr>
      <w:r w:rsidRPr="0055756F">
        <w:rPr>
          <w:rFonts w:ascii="Arial" w:hAnsi="Arial" w:cs="Arial"/>
          <w:color w:val="0B0C0C"/>
        </w:rPr>
        <w:t>Where a disabled child has parents who are separated and the child lives for part of the time with each parent, a mandatory DFG is only available at the address, which is the main residence of the disabled child, usually the home of the parent in receipt of child benefit. However, it will often be in the best interests of the child to provide adaptations at both locations</w:t>
      </w:r>
      <w:r w:rsidR="00715F8C">
        <w:rPr>
          <w:rFonts w:ascii="Arial" w:hAnsi="Arial" w:cs="Arial"/>
          <w:color w:val="0B0C0C"/>
        </w:rPr>
        <w:t xml:space="preserve"> and this policy </w:t>
      </w:r>
      <w:r w:rsidR="006E3EF7">
        <w:rPr>
          <w:rFonts w:ascii="Arial" w:hAnsi="Arial" w:cs="Arial"/>
          <w:color w:val="0B0C0C"/>
        </w:rPr>
        <w:t>will allow the local authority to apply discretion on a case by case basis</w:t>
      </w:r>
      <w:r w:rsidRPr="0055756F">
        <w:rPr>
          <w:rFonts w:ascii="Arial" w:hAnsi="Arial" w:cs="Arial"/>
          <w:color w:val="0B0C0C"/>
        </w:rPr>
        <w:t>. Under these circumstances it is assumed that the one party will apply for a mandatory DFG at the main residence within Gloucester City.</w:t>
      </w:r>
    </w:p>
    <w:p w14:paraId="621672EB" w14:textId="77777777" w:rsidR="00547D4D" w:rsidRPr="0055756F" w:rsidRDefault="00547D4D" w:rsidP="00547D4D">
      <w:pPr>
        <w:shd w:val="clear" w:color="auto" w:fill="FFFFFF" w:themeFill="background1"/>
        <w:spacing w:after="0"/>
        <w:rPr>
          <w:rFonts w:ascii="Arial" w:hAnsi="Arial" w:cs="Arial"/>
          <w:color w:val="0B0C0C"/>
        </w:rPr>
      </w:pPr>
    </w:p>
    <w:p w14:paraId="12437D29" w14:textId="77777777" w:rsidR="00547D4D" w:rsidRPr="0055756F" w:rsidRDefault="00547D4D" w:rsidP="00547D4D">
      <w:pPr>
        <w:shd w:val="clear" w:color="auto" w:fill="FFFFFF" w:themeFill="background1"/>
        <w:spacing w:after="0"/>
        <w:rPr>
          <w:rFonts w:ascii="Arial" w:hAnsi="Arial" w:cs="Arial"/>
        </w:rPr>
      </w:pPr>
      <w:r w:rsidRPr="0055756F">
        <w:rPr>
          <w:rFonts w:ascii="Arial" w:hAnsi="Arial" w:cs="Arial"/>
          <w:color w:val="0B0C0C"/>
        </w:rPr>
        <w:t xml:space="preserve">The Council will use its discretionary powers in considering applications to adapt the other home of a disabled child, if it is situated within its boundary to ensure that they can maintain normal living arrangements.  </w:t>
      </w:r>
      <w:r w:rsidRPr="0055756F">
        <w:rPr>
          <w:rFonts w:ascii="Arial" w:hAnsi="Arial" w:cs="Arial"/>
        </w:rPr>
        <w:t xml:space="preserve">Considering the details of any court order and specifically the allocation of time spent with each parent in determining eligibility for assistance. </w:t>
      </w:r>
    </w:p>
    <w:p w14:paraId="422554ED" w14:textId="77777777" w:rsidR="00547D4D" w:rsidRPr="0055756F" w:rsidRDefault="00547D4D" w:rsidP="00547D4D">
      <w:pPr>
        <w:shd w:val="clear" w:color="auto" w:fill="FFFFFF" w:themeFill="background1"/>
        <w:spacing w:after="0"/>
        <w:rPr>
          <w:rFonts w:ascii="Arial" w:hAnsi="Arial" w:cs="Arial"/>
        </w:rPr>
      </w:pPr>
    </w:p>
    <w:p w14:paraId="2D37E96E" w14:textId="77777777" w:rsidR="00547D4D" w:rsidRPr="0055756F" w:rsidRDefault="00547D4D" w:rsidP="00547D4D">
      <w:pPr>
        <w:spacing w:after="0"/>
        <w:rPr>
          <w:rFonts w:ascii="Arial" w:hAnsi="Arial" w:cs="Arial"/>
        </w:rPr>
      </w:pPr>
      <w:r w:rsidRPr="0055756F">
        <w:rPr>
          <w:rFonts w:ascii="Arial" w:hAnsi="Arial" w:cs="Arial"/>
        </w:rPr>
        <w:t>In determining the works that might be considered as eligible for assistance the Council will consider the suitability of the main residence for adaptation, the complexity and scope of the adaptations required and any observations or referral made by the Occupational Therapist.</w:t>
      </w:r>
    </w:p>
    <w:p w14:paraId="5502F8ED" w14:textId="77777777" w:rsidR="00547D4D" w:rsidRPr="0055756F" w:rsidRDefault="00547D4D" w:rsidP="00547D4D">
      <w:pPr>
        <w:shd w:val="clear" w:color="auto" w:fill="FFFFFF" w:themeFill="background1"/>
        <w:spacing w:after="0"/>
        <w:rPr>
          <w:rFonts w:ascii="Arial" w:hAnsi="Arial" w:cs="Arial"/>
        </w:rPr>
      </w:pPr>
    </w:p>
    <w:p w14:paraId="6E147F60" w14:textId="77777777" w:rsidR="00547D4D" w:rsidRPr="0055756F" w:rsidRDefault="00547D4D" w:rsidP="00547D4D">
      <w:pPr>
        <w:spacing w:after="0"/>
        <w:rPr>
          <w:rFonts w:ascii="Arial" w:hAnsi="Arial" w:cs="Arial"/>
        </w:rPr>
      </w:pPr>
      <w:r w:rsidRPr="0055756F">
        <w:rPr>
          <w:rFonts w:ascii="Arial" w:hAnsi="Arial" w:cs="Arial"/>
        </w:rPr>
        <w:t>Any assistance provided under this heading will be up to a combined maximum mandatory award of £30,000 and £40,000 of discretionary funding, inclusive of any fees, such as surveyors; but will not be subject to any form of means testing.  The maximum amount of funding available for both the mandatory and discretionary elements will be distributed between the two grants at the discretion of the Council.</w:t>
      </w:r>
    </w:p>
    <w:p w14:paraId="23677991" w14:textId="77777777" w:rsidR="00547D4D" w:rsidRPr="0055756F" w:rsidRDefault="00547D4D" w:rsidP="00547D4D">
      <w:pPr>
        <w:spacing w:after="0"/>
        <w:rPr>
          <w:rFonts w:ascii="Arial" w:hAnsi="Arial" w:cs="Arial"/>
        </w:rPr>
      </w:pPr>
    </w:p>
    <w:p w14:paraId="53AF7489" w14:textId="1C7D427D" w:rsidR="00547D4D" w:rsidRPr="0055756F" w:rsidRDefault="00547D4D" w:rsidP="00547D4D">
      <w:pPr>
        <w:spacing w:after="0"/>
        <w:rPr>
          <w:rFonts w:ascii="Arial" w:hAnsi="Arial" w:cs="Arial"/>
        </w:rPr>
      </w:pPr>
      <w:r w:rsidRPr="0055756F">
        <w:rPr>
          <w:rFonts w:ascii="Arial" w:hAnsi="Arial" w:cs="Arial"/>
        </w:rPr>
        <w:lastRenderedPageBreak/>
        <w:t xml:space="preserve">Any discretionary award will be repayable to the Council if the subject property is sold within 10 years of the certified date (the date the eligible works are completed). The award amount will be recorded as a local land registry charge and recovered on the same conditions applied to mandatory grant recovery. </w:t>
      </w:r>
    </w:p>
    <w:p w14:paraId="0D1682D7" w14:textId="77777777" w:rsidR="00547D4D" w:rsidRPr="0055756F" w:rsidRDefault="00547D4D" w:rsidP="00547D4D">
      <w:pPr>
        <w:spacing w:after="0"/>
        <w:rPr>
          <w:rFonts w:ascii="Arial" w:hAnsi="Arial" w:cs="Arial"/>
        </w:rPr>
      </w:pPr>
    </w:p>
    <w:p w14:paraId="33A62821" w14:textId="77777777" w:rsidR="00547D4D" w:rsidRPr="0055756F" w:rsidRDefault="00547D4D" w:rsidP="00547D4D">
      <w:pPr>
        <w:spacing w:after="0"/>
        <w:rPr>
          <w:rFonts w:ascii="Arial" w:hAnsi="Arial" w:cs="Arial"/>
        </w:rPr>
      </w:pPr>
      <w:r w:rsidRPr="0055756F">
        <w:rPr>
          <w:rFonts w:ascii="Arial" w:hAnsi="Arial" w:cs="Arial"/>
        </w:rPr>
        <w:t xml:space="preserve">Situations outside of these prescribed circumstances would be considered on their own merits following the receipt of written representations from the grant </w:t>
      </w:r>
      <w:r>
        <w:rPr>
          <w:rFonts w:ascii="Arial" w:hAnsi="Arial" w:cs="Arial"/>
        </w:rPr>
        <w:t>applicant</w:t>
      </w:r>
      <w:r w:rsidRPr="0055756F">
        <w:rPr>
          <w:rFonts w:ascii="Arial" w:hAnsi="Arial" w:cs="Arial"/>
        </w:rPr>
        <w:t>.</w:t>
      </w:r>
    </w:p>
    <w:p w14:paraId="085E5268" w14:textId="77777777" w:rsidR="00547D4D" w:rsidRPr="0055756F" w:rsidRDefault="00547D4D" w:rsidP="00547D4D">
      <w:pPr>
        <w:spacing w:after="0"/>
        <w:rPr>
          <w:rFonts w:ascii="Arial" w:hAnsi="Arial" w:cs="Arial"/>
        </w:rPr>
      </w:pPr>
    </w:p>
    <w:p w14:paraId="258C2026" w14:textId="77777777" w:rsidR="00547D4D" w:rsidRPr="0055756F" w:rsidRDefault="00547D4D" w:rsidP="00547D4D">
      <w:pPr>
        <w:spacing w:after="0"/>
        <w:rPr>
          <w:rFonts w:ascii="Arial" w:hAnsi="Arial" w:cs="Arial"/>
        </w:rPr>
      </w:pPr>
      <w:r w:rsidRPr="0055756F">
        <w:rPr>
          <w:rFonts w:ascii="Arial" w:hAnsi="Arial" w:cs="Arial"/>
        </w:rPr>
        <w:t>The Council maintains the discretion to only consider discretionary awards whilst they have sufficient funds to sustain mandatory DFG approvals.  The Council reserves the right not to approve any discretionary assistance.</w:t>
      </w:r>
    </w:p>
    <w:p w14:paraId="0BBA0668" w14:textId="77777777" w:rsidR="00547D4D" w:rsidRPr="0055756F" w:rsidRDefault="00547D4D" w:rsidP="00547D4D">
      <w:pPr>
        <w:shd w:val="clear" w:color="auto" w:fill="FFFFFF"/>
        <w:spacing w:after="0"/>
        <w:rPr>
          <w:rFonts w:ascii="Arial" w:hAnsi="Arial" w:cs="Arial"/>
          <w:color w:val="0B0C0C"/>
        </w:rPr>
      </w:pPr>
    </w:p>
    <w:p w14:paraId="50C0490C" w14:textId="77777777" w:rsidR="00547D4D" w:rsidRPr="00934A70" w:rsidRDefault="00547D4D" w:rsidP="00547D4D">
      <w:pPr>
        <w:pStyle w:val="Subtitle"/>
        <w:spacing w:after="0"/>
        <w:rPr>
          <w:rFonts w:ascii="Arial" w:hAnsi="Arial" w:cs="Arial"/>
          <w:sz w:val="32"/>
          <w:szCs w:val="32"/>
        </w:rPr>
      </w:pPr>
      <w:r w:rsidRPr="00934A70">
        <w:rPr>
          <w:rFonts w:ascii="Arial" w:hAnsi="Arial" w:cs="Arial"/>
          <w:sz w:val="32"/>
          <w:szCs w:val="32"/>
        </w:rPr>
        <w:t>Children in foster care</w:t>
      </w:r>
    </w:p>
    <w:p w14:paraId="7BBF3503" w14:textId="77777777" w:rsidR="00547D4D" w:rsidRPr="0055756F" w:rsidRDefault="00547D4D" w:rsidP="00547D4D">
      <w:pPr>
        <w:shd w:val="clear" w:color="auto" w:fill="FFFFFF" w:themeFill="background1"/>
        <w:spacing w:after="0"/>
        <w:rPr>
          <w:rFonts w:ascii="Arial" w:hAnsi="Arial" w:cs="Arial"/>
          <w:color w:val="0B0C0C"/>
        </w:rPr>
      </w:pPr>
      <w:r w:rsidRPr="0055756F">
        <w:rPr>
          <w:rFonts w:ascii="Arial" w:hAnsi="Arial" w:cs="Arial"/>
          <w:color w:val="0B0C0C"/>
        </w:rPr>
        <w:t>Foster carers are eligible to apply for a DFG on behalf of a foster child, but provision may depend on the type and length of placement, and the Council will consider shorter periods of intention to occupy.</w:t>
      </w:r>
    </w:p>
    <w:p w14:paraId="7161A441" w14:textId="77777777" w:rsidR="00547D4D" w:rsidRPr="0055756F" w:rsidRDefault="00547D4D" w:rsidP="00547D4D">
      <w:pPr>
        <w:shd w:val="clear" w:color="auto" w:fill="FFFFFF"/>
        <w:spacing w:after="0"/>
        <w:rPr>
          <w:rFonts w:ascii="Arial" w:hAnsi="Arial" w:cs="Arial"/>
          <w:color w:val="0B0C0C"/>
        </w:rPr>
      </w:pPr>
    </w:p>
    <w:p w14:paraId="7247EAA4" w14:textId="77777777" w:rsidR="00863CB7" w:rsidRDefault="00863CB7" w:rsidP="00547D4D">
      <w:pPr>
        <w:pStyle w:val="Subtitle"/>
        <w:spacing w:after="0"/>
        <w:rPr>
          <w:rFonts w:ascii="Arial" w:hAnsi="Arial" w:cs="Arial"/>
          <w:sz w:val="32"/>
          <w:szCs w:val="32"/>
        </w:rPr>
      </w:pPr>
    </w:p>
    <w:p w14:paraId="49E74EAB" w14:textId="6BCB534F" w:rsidR="00547D4D" w:rsidRPr="00934A70" w:rsidRDefault="00547D4D" w:rsidP="00547D4D">
      <w:pPr>
        <w:pStyle w:val="Subtitle"/>
        <w:spacing w:after="0"/>
        <w:rPr>
          <w:rFonts w:ascii="Arial" w:hAnsi="Arial" w:cs="Arial"/>
          <w:sz w:val="32"/>
          <w:szCs w:val="32"/>
        </w:rPr>
      </w:pPr>
      <w:r w:rsidRPr="00934A70">
        <w:rPr>
          <w:rFonts w:ascii="Arial" w:hAnsi="Arial" w:cs="Arial"/>
          <w:sz w:val="32"/>
          <w:szCs w:val="32"/>
        </w:rPr>
        <w:t>Who can make a DFG application?</w:t>
      </w:r>
    </w:p>
    <w:p w14:paraId="49C1D61B" w14:textId="77777777" w:rsidR="00547D4D" w:rsidRPr="0055756F" w:rsidRDefault="00547D4D" w:rsidP="00547D4D">
      <w:pPr>
        <w:shd w:val="clear" w:color="auto" w:fill="FFFFFF"/>
        <w:spacing w:after="0"/>
        <w:rPr>
          <w:rFonts w:ascii="Arial" w:hAnsi="Arial" w:cs="Arial"/>
          <w:color w:val="0B0C0C"/>
        </w:rPr>
      </w:pPr>
      <w:r w:rsidRPr="0055756F">
        <w:rPr>
          <w:rFonts w:ascii="Arial" w:hAnsi="Arial" w:cs="Arial"/>
          <w:color w:val="0B0C0C"/>
        </w:rPr>
        <w:t xml:space="preserve">Only certain people can make a valid application - in many cases this </w:t>
      </w:r>
      <w:r>
        <w:rPr>
          <w:rFonts w:ascii="Arial" w:hAnsi="Arial" w:cs="Arial"/>
          <w:color w:val="0B0C0C"/>
        </w:rPr>
        <w:t>may</w:t>
      </w:r>
      <w:r w:rsidRPr="0055756F">
        <w:rPr>
          <w:rFonts w:ascii="Arial" w:hAnsi="Arial" w:cs="Arial"/>
          <w:color w:val="0B0C0C"/>
        </w:rPr>
        <w:t xml:space="preserve"> not be the disabled person </w:t>
      </w:r>
      <w:r>
        <w:rPr>
          <w:rFonts w:ascii="Arial" w:hAnsi="Arial" w:cs="Arial"/>
          <w:color w:val="0B0C0C"/>
        </w:rPr>
        <w:t>I</w:t>
      </w:r>
      <w:r w:rsidRPr="0055756F">
        <w:rPr>
          <w:rFonts w:ascii="Arial" w:hAnsi="Arial" w:cs="Arial"/>
          <w:color w:val="0B0C0C"/>
        </w:rPr>
        <w:t xml:space="preserve">. </w:t>
      </w:r>
    </w:p>
    <w:p w14:paraId="2C3F9770"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p>
    <w:p w14:paraId="1EA15E0F" w14:textId="77777777" w:rsidR="00547D4D" w:rsidRPr="00934A70" w:rsidRDefault="00547D4D" w:rsidP="00547D4D">
      <w:pPr>
        <w:pStyle w:val="Subtitle"/>
        <w:spacing w:after="0"/>
        <w:rPr>
          <w:rFonts w:ascii="Arial" w:hAnsi="Arial" w:cs="Arial"/>
          <w:sz w:val="32"/>
          <w:szCs w:val="32"/>
        </w:rPr>
      </w:pPr>
      <w:r w:rsidRPr="00934A70">
        <w:rPr>
          <w:rStyle w:val="Strong"/>
          <w:rFonts w:ascii="Arial" w:hAnsi="Arial" w:cs="Arial"/>
          <w:b w:val="0"/>
          <w:bCs w:val="0"/>
          <w:sz w:val="32"/>
          <w:szCs w:val="32"/>
        </w:rPr>
        <w:t xml:space="preserve">The </w:t>
      </w:r>
      <w:r>
        <w:rPr>
          <w:rStyle w:val="Strong"/>
          <w:rFonts w:ascii="Arial" w:hAnsi="Arial" w:cs="Arial"/>
          <w:b w:val="0"/>
          <w:bCs w:val="0"/>
          <w:sz w:val="32"/>
          <w:szCs w:val="32"/>
        </w:rPr>
        <w:t>Applicant</w:t>
      </w:r>
    </w:p>
    <w:p w14:paraId="2FA22C08" w14:textId="77777777" w:rsidR="00547D4D" w:rsidRPr="0055756F" w:rsidRDefault="00547D4D" w:rsidP="00547D4D">
      <w:pPr>
        <w:shd w:val="clear" w:color="auto" w:fill="FFFFFF"/>
        <w:spacing w:after="0"/>
        <w:rPr>
          <w:rFonts w:ascii="Arial" w:hAnsi="Arial" w:cs="Arial"/>
          <w:color w:val="282828"/>
        </w:rPr>
      </w:pPr>
      <w:r w:rsidRPr="0055756F">
        <w:rPr>
          <w:rFonts w:ascii="Arial" w:hAnsi="Arial" w:cs="Arial"/>
          <w:color w:val="282828"/>
        </w:rPr>
        <w:t xml:space="preserve">The </w:t>
      </w:r>
      <w:r>
        <w:rPr>
          <w:rFonts w:ascii="Arial" w:hAnsi="Arial" w:cs="Arial"/>
          <w:color w:val="282828"/>
        </w:rPr>
        <w:t>applicant</w:t>
      </w:r>
      <w:r w:rsidRPr="0055756F">
        <w:rPr>
          <w:rFonts w:ascii="Arial" w:hAnsi="Arial" w:cs="Arial"/>
          <w:color w:val="282828"/>
        </w:rPr>
        <w:t xml:space="preserve"> cannot be:</w:t>
      </w:r>
    </w:p>
    <w:p w14:paraId="7B800CCA" w14:textId="77777777" w:rsidR="00547D4D" w:rsidRPr="0055756F" w:rsidRDefault="00547D4D" w:rsidP="00547D4D">
      <w:pPr>
        <w:numPr>
          <w:ilvl w:val="0"/>
          <w:numId w:val="38"/>
        </w:numPr>
        <w:shd w:val="clear" w:color="auto" w:fill="FFFFFF"/>
        <w:spacing w:after="0"/>
        <w:rPr>
          <w:rFonts w:ascii="Arial" w:hAnsi="Arial" w:cs="Arial"/>
          <w:color w:val="282828"/>
        </w:rPr>
      </w:pPr>
      <w:r w:rsidRPr="0055756F">
        <w:rPr>
          <w:rFonts w:ascii="Arial" w:hAnsi="Arial" w:cs="Arial"/>
          <w:color w:val="282828"/>
        </w:rPr>
        <w:t>Public bodies such as a Local Authority or Clinical Commissioning Group</w:t>
      </w:r>
    </w:p>
    <w:p w14:paraId="7A779212" w14:textId="77777777" w:rsidR="00547D4D" w:rsidRPr="0055756F" w:rsidRDefault="00547D4D" w:rsidP="00547D4D">
      <w:pPr>
        <w:numPr>
          <w:ilvl w:val="0"/>
          <w:numId w:val="38"/>
        </w:numPr>
        <w:shd w:val="clear" w:color="auto" w:fill="FFFFFF"/>
        <w:spacing w:after="0"/>
        <w:rPr>
          <w:rFonts w:ascii="Arial" w:hAnsi="Arial" w:cs="Arial"/>
          <w:color w:val="282828"/>
        </w:rPr>
      </w:pPr>
      <w:r w:rsidRPr="0055756F">
        <w:rPr>
          <w:rFonts w:ascii="Arial" w:hAnsi="Arial" w:cs="Arial"/>
          <w:color w:val="282828"/>
        </w:rPr>
        <w:t>A “person from abroad” – those without status to reside.</w:t>
      </w:r>
    </w:p>
    <w:p w14:paraId="582BC3EF" w14:textId="77777777" w:rsidR="00547D4D" w:rsidRPr="0055756F" w:rsidRDefault="00547D4D" w:rsidP="00547D4D">
      <w:pPr>
        <w:numPr>
          <w:ilvl w:val="0"/>
          <w:numId w:val="38"/>
        </w:numPr>
        <w:shd w:val="clear" w:color="auto" w:fill="FFFFFF"/>
        <w:spacing w:after="0"/>
        <w:rPr>
          <w:rFonts w:ascii="Arial" w:hAnsi="Arial" w:cs="Arial"/>
          <w:color w:val="282828"/>
        </w:rPr>
      </w:pPr>
      <w:r w:rsidRPr="0055756F">
        <w:rPr>
          <w:rFonts w:ascii="Arial" w:hAnsi="Arial" w:cs="Arial"/>
          <w:color w:val="282828"/>
        </w:rPr>
        <w:t>Anyone under 18 years of age.</w:t>
      </w:r>
    </w:p>
    <w:p w14:paraId="22088A5B" w14:textId="77777777" w:rsidR="00547D4D" w:rsidRPr="0055756F" w:rsidRDefault="00547D4D" w:rsidP="00547D4D">
      <w:pPr>
        <w:shd w:val="clear" w:color="auto" w:fill="FFFFFF"/>
        <w:spacing w:after="0"/>
        <w:ind w:left="720"/>
        <w:rPr>
          <w:rFonts w:ascii="Arial" w:hAnsi="Arial" w:cs="Arial"/>
          <w:color w:val="282828"/>
        </w:rPr>
      </w:pPr>
    </w:p>
    <w:p w14:paraId="3CB0996E"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r w:rsidRPr="0055756F">
        <w:rPr>
          <w:rFonts w:ascii="Arial" w:hAnsi="Arial" w:cs="Arial"/>
          <w:color w:val="282828"/>
        </w:rPr>
        <w:t> A valid application can be made by: </w:t>
      </w:r>
    </w:p>
    <w:p w14:paraId="5DFAD8AA" w14:textId="77777777" w:rsidR="00547D4D" w:rsidRPr="0055756F" w:rsidRDefault="00547D4D" w:rsidP="00547D4D">
      <w:pPr>
        <w:numPr>
          <w:ilvl w:val="0"/>
          <w:numId w:val="23"/>
        </w:numPr>
        <w:shd w:val="clear" w:color="auto" w:fill="FFFFFF"/>
        <w:spacing w:after="0"/>
        <w:rPr>
          <w:rFonts w:ascii="Arial" w:hAnsi="Arial" w:cs="Arial"/>
          <w:color w:val="282828"/>
        </w:rPr>
      </w:pPr>
      <w:r w:rsidRPr="0055756F">
        <w:rPr>
          <w:rFonts w:ascii="Arial" w:hAnsi="Arial" w:cs="Arial"/>
          <w:color w:val="282828"/>
        </w:rPr>
        <w:t>someone who has an owner’s interest in the property (either an owner-occupier or a landlord [s.21])</w:t>
      </w:r>
    </w:p>
    <w:p w14:paraId="7B56EB70" w14:textId="77777777" w:rsidR="00547D4D" w:rsidRPr="0055756F" w:rsidRDefault="00547D4D" w:rsidP="00547D4D">
      <w:pPr>
        <w:numPr>
          <w:ilvl w:val="0"/>
          <w:numId w:val="24"/>
        </w:numPr>
        <w:shd w:val="clear" w:color="auto" w:fill="FFFFFF"/>
        <w:spacing w:after="0"/>
        <w:rPr>
          <w:rFonts w:ascii="Arial" w:hAnsi="Arial" w:cs="Arial"/>
          <w:color w:val="282828"/>
        </w:rPr>
      </w:pPr>
      <w:r w:rsidRPr="0055756F">
        <w:rPr>
          <w:rFonts w:ascii="Arial" w:hAnsi="Arial" w:cs="Arial"/>
          <w:color w:val="282828"/>
        </w:rPr>
        <w:t>a tenant of a dwelling [s.22]; or </w:t>
      </w:r>
    </w:p>
    <w:p w14:paraId="5093274A" w14:textId="77777777" w:rsidR="00547D4D" w:rsidRPr="0055756F" w:rsidRDefault="00547D4D" w:rsidP="00547D4D">
      <w:pPr>
        <w:numPr>
          <w:ilvl w:val="0"/>
          <w:numId w:val="24"/>
        </w:numPr>
        <w:shd w:val="clear" w:color="auto" w:fill="FFFFFF"/>
        <w:spacing w:after="0"/>
        <w:rPr>
          <w:rFonts w:ascii="Arial" w:hAnsi="Arial" w:cs="Arial"/>
          <w:color w:val="282828"/>
        </w:rPr>
      </w:pPr>
      <w:r w:rsidRPr="0055756F">
        <w:rPr>
          <w:rFonts w:ascii="Arial" w:hAnsi="Arial" w:cs="Arial"/>
          <w:color w:val="282828"/>
        </w:rPr>
        <w:t>the occupant of a caravan or houseboat [s.22A].</w:t>
      </w:r>
    </w:p>
    <w:p w14:paraId="3857289C" w14:textId="77777777" w:rsidR="00547D4D" w:rsidRPr="0055756F" w:rsidRDefault="00547D4D" w:rsidP="00547D4D">
      <w:pPr>
        <w:shd w:val="clear" w:color="auto" w:fill="FFFFFF"/>
        <w:spacing w:after="0"/>
        <w:ind w:left="720"/>
        <w:rPr>
          <w:rFonts w:ascii="Arial" w:hAnsi="Arial" w:cs="Arial"/>
          <w:color w:val="282828"/>
        </w:rPr>
      </w:pPr>
    </w:p>
    <w:p w14:paraId="02BDC3A4"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r w:rsidRPr="0055756F">
        <w:rPr>
          <w:rFonts w:ascii="Arial" w:hAnsi="Arial" w:cs="Arial"/>
          <w:color w:val="282828"/>
        </w:rPr>
        <w:t xml:space="preserve">An </w:t>
      </w:r>
      <w:r w:rsidRPr="0055756F">
        <w:rPr>
          <w:rFonts w:ascii="Arial" w:hAnsi="Arial" w:cs="Arial"/>
          <w:b/>
          <w:bCs/>
          <w:color w:val="282828"/>
        </w:rPr>
        <w:t>owner’s application</w:t>
      </w:r>
      <w:r w:rsidRPr="0055756F">
        <w:rPr>
          <w:rFonts w:ascii="Arial" w:hAnsi="Arial" w:cs="Arial"/>
          <w:color w:val="282828"/>
        </w:rPr>
        <w:t xml:space="preserve"> must be accompanied by a certificate which confirms that they: </w:t>
      </w:r>
    </w:p>
    <w:p w14:paraId="45070B52" w14:textId="77777777" w:rsidR="00547D4D" w:rsidRPr="0055756F" w:rsidRDefault="00547D4D" w:rsidP="00547D4D">
      <w:pPr>
        <w:numPr>
          <w:ilvl w:val="0"/>
          <w:numId w:val="25"/>
        </w:numPr>
        <w:shd w:val="clear" w:color="auto" w:fill="FFFFFF"/>
        <w:spacing w:after="0"/>
        <w:rPr>
          <w:rFonts w:ascii="Arial" w:hAnsi="Arial" w:cs="Arial"/>
          <w:color w:val="282828"/>
        </w:rPr>
      </w:pPr>
      <w:r w:rsidRPr="0055756F">
        <w:rPr>
          <w:rFonts w:ascii="Arial" w:hAnsi="Arial" w:cs="Arial"/>
          <w:color w:val="282828"/>
        </w:rPr>
        <w:t xml:space="preserve">already have or propose to acquire an owner’s interest (the grant cannot be approved until they take ownership).   </w:t>
      </w:r>
    </w:p>
    <w:p w14:paraId="3A4A3118" w14:textId="77777777" w:rsidR="00547D4D" w:rsidRPr="0055756F" w:rsidRDefault="00547D4D" w:rsidP="00547D4D">
      <w:pPr>
        <w:shd w:val="clear" w:color="auto" w:fill="FFFFFF" w:themeFill="background1"/>
        <w:spacing w:after="0"/>
        <w:ind w:left="720"/>
        <w:rPr>
          <w:rFonts w:ascii="Arial" w:hAnsi="Arial" w:cs="Arial"/>
          <w:color w:val="282828"/>
        </w:rPr>
      </w:pPr>
      <w:r w:rsidRPr="0055756F">
        <w:rPr>
          <w:rFonts w:ascii="Arial" w:hAnsi="Arial" w:cs="Arial"/>
          <w:color w:val="282828"/>
        </w:rPr>
        <w:t xml:space="preserve">(For common parts applications, </w:t>
      </w:r>
      <w:r w:rsidRPr="0055756F">
        <w:rPr>
          <w:rFonts w:ascii="Arial" w:hAnsi="Arial" w:cs="Arial"/>
          <w:color w:val="0B0C0C"/>
        </w:rPr>
        <w:t xml:space="preserve">The Housing Renewal Grants (Owner’s Interest) Directions 1996 sets out that a certificate for each flat of the building is required), </w:t>
      </w:r>
      <w:r w:rsidRPr="0055756F">
        <w:rPr>
          <w:rFonts w:ascii="Arial" w:hAnsi="Arial" w:cs="Arial"/>
          <w:color w:val="282828"/>
        </w:rPr>
        <w:t>and </w:t>
      </w:r>
    </w:p>
    <w:p w14:paraId="4B4A2A34" w14:textId="77777777" w:rsidR="00547D4D" w:rsidRPr="0055756F" w:rsidRDefault="00547D4D" w:rsidP="00547D4D">
      <w:pPr>
        <w:numPr>
          <w:ilvl w:val="0"/>
          <w:numId w:val="26"/>
        </w:numPr>
        <w:shd w:val="clear" w:color="auto" w:fill="FFFFFF"/>
        <w:spacing w:after="0"/>
        <w:rPr>
          <w:rFonts w:ascii="Arial" w:hAnsi="Arial" w:cs="Arial"/>
          <w:color w:val="282828"/>
        </w:rPr>
      </w:pPr>
      <w:r w:rsidRPr="0055756F">
        <w:rPr>
          <w:rFonts w:ascii="Arial" w:hAnsi="Arial" w:cs="Arial"/>
          <w:color w:val="282828"/>
        </w:rPr>
        <w:lastRenderedPageBreak/>
        <w:t>intend that the disabled person will live in the dwelling as their only or main residence for the grant condition period (5 years).</w:t>
      </w:r>
    </w:p>
    <w:p w14:paraId="7741E77A" w14:textId="77777777" w:rsidR="00547D4D" w:rsidRPr="0055756F" w:rsidRDefault="00547D4D" w:rsidP="00547D4D">
      <w:pPr>
        <w:numPr>
          <w:ilvl w:val="0"/>
          <w:numId w:val="26"/>
        </w:numPr>
        <w:shd w:val="clear" w:color="auto" w:fill="FFFFFF"/>
        <w:spacing w:after="0"/>
        <w:rPr>
          <w:rFonts w:ascii="Arial" w:hAnsi="Arial" w:cs="Arial"/>
          <w:color w:val="282828"/>
        </w:rPr>
      </w:pPr>
      <w:r w:rsidRPr="0055756F">
        <w:rPr>
          <w:rFonts w:ascii="Arial" w:hAnsi="Arial" w:cs="Arial"/>
          <w:color w:val="282828"/>
        </w:rPr>
        <w:t>Where more than one owner, any of the owners can make a solo application.</w:t>
      </w:r>
    </w:p>
    <w:p w14:paraId="365A2450" w14:textId="77777777" w:rsidR="00547D4D" w:rsidRPr="0055756F" w:rsidRDefault="00547D4D" w:rsidP="00547D4D">
      <w:pPr>
        <w:numPr>
          <w:ilvl w:val="0"/>
          <w:numId w:val="26"/>
        </w:numPr>
        <w:shd w:val="clear" w:color="auto" w:fill="FFFFFF"/>
        <w:spacing w:after="0"/>
        <w:rPr>
          <w:rFonts w:ascii="Arial" w:hAnsi="Arial" w:cs="Arial"/>
          <w:color w:val="282828"/>
        </w:rPr>
      </w:pPr>
      <w:r w:rsidRPr="0055756F">
        <w:rPr>
          <w:rFonts w:ascii="Arial" w:hAnsi="Arial" w:cs="Arial"/>
          <w:color w:val="282828"/>
        </w:rPr>
        <w:t>Leaseholders are owners if they have 5 or more years remaining.</w:t>
      </w:r>
    </w:p>
    <w:p w14:paraId="3B2FE79B" w14:textId="77777777" w:rsidR="00547D4D" w:rsidRPr="0055756F" w:rsidRDefault="00547D4D" w:rsidP="00547D4D">
      <w:pPr>
        <w:numPr>
          <w:ilvl w:val="0"/>
          <w:numId w:val="26"/>
        </w:numPr>
        <w:shd w:val="clear" w:color="auto" w:fill="FFFFFF"/>
        <w:spacing w:after="0"/>
        <w:rPr>
          <w:rFonts w:ascii="Arial" w:hAnsi="Arial" w:cs="Arial"/>
          <w:color w:val="282828"/>
        </w:rPr>
      </w:pPr>
      <w:r w:rsidRPr="0055756F">
        <w:rPr>
          <w:rFonts w:ascii="Arial" w:hAnsi="Arial" w:cs="Arial"/>
          <w:color w:val="282828"/>
        </w:rPr>
        <w:t>A freehold landlord may also make an application.</w:t>
      </w:r>
    </w:p>
    <w:p w14:paraId="37D4F748" w14:textId="77777777" w:rsidR="00547D4D" w:rsidRPr="0055756F" w:rsidRDefault="00547D4D" w:rsidP="00547D4D">
      <w:pPr>
        <w:shd w:val="clear" w:color="auto" w:fill="FFFFFF"/>
        <w:spacing w:after="0"/>
        <w:ind w:left="720"/>
        <w:rPr>
          <w:rFonts w:ascii="Arial" w:hAnsi="Arial" w:cs="Arial"/>
          <w:color w:val="282828"/>
        </w:rPr>
      </w:pPr>
    </w:p>
    <w:p w14:paraId="001F540F"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r w:rsidRPr="0055756F">
        <w:rPr>
          <w:rFonts w:ascii="Arial" w:hAnsi="Arial" w:cs="Arial"/>
          <w:color w:val="282828"/>
        </w:rPr>
        <w:t xml:space="preserve">A </w:t>
      </w:r>
      <w:r w:rsidRPr="0055756F">
        <w:rPr>
          <w:rFonts w:ascii="Arial" w:hAnsi="Arial" w:cs="Arial"/>
          <w:b/>
          <w:bCs/>
          <w:color w:val="282828"/>
        </w:rPr>
        <w:t>tenant’s application</w:t>
      </w:r>
      <w:r w:rsidRPr="0055756F">
        <w:rPr>
          <w:rFonts w:ascii="Arial" w:hAnsi="Arial" w:cs="Arial"/>
          <w:color w:val="282828"/>
        </w:rPr>
        <w:t xml:space="preserve"> must be accompanied by a certificate which confirms that they: </w:t>
      </w:r>
    </w:p>
    <w:p w14:paraId="4CE88131" w14:textId="77777777" w:rsidR="00547D4D" w:rsidRPr="0055756F" w:rsidRDefault="00547D4D" w:rsidP="00547D4D">
      <w:pPr>
        <w:numPr>
          <w:ilvl w:val="0"/>
          <w:numId w:val="27"/>
        </w:numPr>
        <w:shd w:val="clear" w:color="auto" w:fill="FFFFFF"/>
        <w:spacing w:after="0"/>
        <w:rPr>
          <w:rFonts w:ascii="Arial" w:hAnsi="Arial" w:cs="Arial"/>
          <w:color w:val="282828"/>
        </w:rPr>
      </w:pPr>
      <w:r w:rsidRPr="0055756F">
        <w:rPr>
          <w:rFonts w:ascii="Arial" w:hAnsi="Arial" w:cs="Arial"/>
          <w:color w:val="282828"/>
        </w:rPr>
        <w:t>are making a tenant’s application; and </w:t>
      </w:r>
    </w:p>
    <w:p w14:paraId="0EB1020F" w14:textId="77777777" w:rsidR="00547D4D" w:rsidRPr="0055756F" w:rsidRDefault="00547D4D" w:rsidP="00547D4D">
      <w:pPr>
        <w:numPr>
          <w:ilvl w:val="0"/>
          <w:numId w:val="27"/>
        </w:numPr>
        <w:shd w:val="clear" w:color="auto" w:fill="FFFFFF"/>
        <w:spacing w:after="0"/>
        <w:rPr>
          <w:rFonts w:ascii="Arial" w:hAnsi="Arial" w:cs="Arial"/>
          <w:color w:val="282828"/>
        </w:rPr>
      </w:pPr>
      <w:r w:rsidRPr="0055756F">
        <w:rPr>
          <w:rFonts w:ascii="Arial" w:hAnsi="Arial" w:cs="Arial"/>
          <w:color w:val="282828"/>
        </w:rPr>
        <w:t>intend that the disabled person will live in the dwelling as their only or main residence for the grant condition period (5 years)</w:t>
      </w:r>
      <w:r w:rsidRPr="0055756F">
        <w:rPr>
          <w:rFonts w:ascii="Arial" w:hAnsi="Arial" w:cs="Arial"/>
          <w:color w:val="0B0C0C"/>
        </w:rPr>
        <w:t xml:space="preserve"> or for such shorter period as their health and other relevant circumstances permit</w:t>
      </w:r>
      <w:r w:rsidRPr="0055756F">
        <w:rPr>
          <w:rFonts w:ascii="Arial" w:hAnsi="Arial" w:cs="Arial"/>
          <w:color w:val="282828"/>
        </w:rPr>
        <w:t>. </w:t>
      </w:r>
    </w:p>
    <w:p w14:paraId="37A89F5D"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p>
    <w:p w14:paraId="5AF6892D"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All tenant applications should also be accompanied by an owner’s certificate signed by the landlord unless the Council thinks it is unreasonable to do so in the circumstances.  The landlord must still give permission for the works.</w:t>
      </w:r>
    </w:p>
    <w:p w14:paraId="3EF96DBF" w14:textId="77777777" w:rsidR="00547D4D" w:rsidRPr="0055756F" w:rsidRDefault="00547D4D" w:rsidP="00547D4D">
      <w:pPr>
        <w:shd w:val="clear" w:color="auto" w:fill="FFFFFF"/>
        <w:spacing w:after="0"/>
        <w:rPr>
          <w:rFonts w:ascii="Arial" w:hAnsi="Arial" w:cs="Arial"/>
          <w:color w:val="0B0C0C"/>
        </w:rPr>
      </w:pPr>
    </w:p>
    <w:p w14:paraId="01F40F88" w14:textId="77777777" w:rsidR="00547D4D" w:rsidRPr="0055756F" w:rsidRDefault="00547D4D" w:rsidP="00547D4D">
      <w:pPr>
        <w:shd w:val="clear" w:color="auto" w:fill="FFFFFF" w:themeFill="background1"/>
        <w:spacing w:after="0"/>
        <w:rPr>
          <w:rFonts w:ascii="Arial" w:hAnsi="Arial" w:cs="Arial"/>
          <w:color w:val="0B0C0C"/>
        </w:rPr>
      </w:pPr>
      <w:r w:rsidRPr="0055756F">
        <w:rPr>
          <w:rFonts w:ascii="Arial" w:hAnsi="Arial" w:cs="Arial"/>
          <w:color w:val="0B0C0C"/>
        </w:rPr>
        <w:t>If the landlord’s consent is unreasonably withheld, or unreasonable conditions have been attached it must be taken that consent has been given. The Council will review this on a case-by-case basis, considering factors such as related rent increases or payment to remove adaptations and a requirement to reinstate.</w:t>
      </w:r>
    </w:p>
    <w:p w14:paraId="0B049167" w14:textId="77777777" w:rsidR="00547D4D" w:rsidRPr="0055756F" w:rsidRDefault="00547D4D" w:rsidP="00547D4D">
      <w:pPr>
        <w:shd w:val="clear" w:color="auto" w:fill="FFFFFF"/>
        <w:spacing w:after="0"/>
        <w:rPr>
          <w:rFonts w:ascii="Arial" w:hAnsi="Arial" w:cs="Arial"/>
          <w:color w:val="0B0C0C"/>
        </w:rPr>
      </w:pPr>
    </w:p>
    <w:p w14:paraId="494ACA5A" w14:textId="77777777" w:rsidR="00547D4D" w:rsidRPr="0055756F" w:rsidRDefault="00547D4D" w:rsidP="00547D4D">
      <w:pPr>
        <w:shd w:val="clear" w:color="auto" w:fill="FFFFFF"/>
        <w:spacing w:after="0"/>
        <w:rPr>
          <w:rFonts w:ascii="Arial" w:hAnsi="Arial" w:cs="Arial"/>
          <w:color w:val="282828"/>
        </w:rPr>
      </w:pPr>
      <w:r w:rsidRPr="0055756F">
        <w:rPr>
          <w:rFonts w:ascii="Arial" w:hAnsi="Arial" w:cs="Arial"/>
          <w:color w:val="0B0C0C"/>
        </w:rPr>
        <w:t>These provisions do not apply to a protected tenancy under </w:t>
      </w:r>
      <w:hyperlink r:id="rId36" w:history="1">
        <w:r w:rsidRPr="0055756F">
          <w:rPr>
            <w:rFonts w:ascii="Arial" w:hAnsi="Arial" w:cs="Arial"/>
            <w:color w:val="1D70B8"/>
            <w:u w:val="single"/>
          </w:rPr>
          <w:t>section 1 of the Rent Act 1977</w:t>
        </w:r>
      </w:hyperlink>
      <w:r w:rsidRPr="0055756F">
        <w:rPr>
          <w:rFonts w:ascii="Arial" w:hAnsi="Arial" w:cs="Arial"/>
          <w:color w:val="0B0C0C"/>
        </w:rPr>
        <w:t> or a statutory tenancy under </w:t>
      </w:r>
      <w:hyperlink r:id="rId37" w:history="1">
        <w:r w:rsidRPr="0055756F">
          <w:rPr>
            <w:rFonts w:ascii="Arial" w:hAnsi="Arial" w:cs="Arial"/>
            <w:color w:val="1D70B8"/>
            <w:u w:val="single"/>
          </w:rPr>
          <w:t>section 2 of that Act</w:t>
        </w:r>
      </w:hyperlink>
      <w:r w:rsidRPr="0055756F">
        <w:rPr>
          <w:rFonts w:ascii="Arial" w:hAnsi="Arial" w:cs="Arial"/>
          <w:color w:val="0B0C0C"/>
        </w:rPr>
        <w:t> or a secure tenancy under the </w:t>
      </w:r>
      <w:hyperlink r:id="rId38" w:history="1">
        <w:r w:rsidRPr="0055756F">
          <w:rPr>
            <w:rFonts w:ascii="Arial" w:hAnsi="Arial" w:cs="Arial"/>
            <w:color w:val="1D70B8"/>
            <w:u w:val="single"/>
          </w:rPr>
          <w:t>Housing Act 1985</w:t>
        </w:r>
      </w:hyperlink>
      <w:r w:rsidRPr="0055756F">
        <w:rPr>
          <w:rFonts w:ascii="Arial" w:hAnsi="Arial" w:cs="Arial"/>
          <w:color w:val="0B0C0C"/>
        </w:rPr>
        <w:t>.</w:t>
      </w:r>
    </w:p>
    <w:p w14:paraId="5541B66D"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p>
    <w:p w14:paraId="5500590D"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r w:rsidRPr="0055756F">
        <w:rPr>
          <w:rFonts w:ascii="Arial" w:hAnsi="Arial" w:cs="Arial"/>
          <w:color w:val="282828"/>
        </w:rPr>
        <w:t xml:space="preserve">An </w:t>
      </w:r>
      <w:r w:rsidRPr="0055756F">
        <w:rPr>
          <w:rFonts w:ascii="Arial" w:hAnsi="Arial" w:cs="Arial"/>
          <w:b/>
          <w:bCs/>
          <w:color w:val="282828"/>
        </w:rPr>
        <w:t>occupant’s application</w:t>
      </w:r>
      <w:r w:rsidRPr="0055756F">
        <w:rPr>
          <w:rFonts w:ascii="Arial" w:hAnsi="Arial" w:cs="Arial"/>
          <w:color w:val="282828"/>
        </w:rPr>
        <w:t xml:space="preserve"> must be accompanied by a certificate which confirms that they: </w:t>
      </w:r>
    </w:p>
    <w:p w14:paraId="09651F51"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p>
    <w:p w14:paraId="076F26DE" w14:textId="77777777" w:rsidR="00547D4D" w:rsidRPr="0055756F" w:rsidRDefault="00547D4D" w:rsidP="00547D4D">
      <w:pPr>
        <w:numPr>
          <w:ilvl w:val="0"/>
          <w:numId w:val="28"/>
        </w:numPr>
        <w:shd w:val="clear" w:color="auto" w:fill="FFFFFF"/>
        <w:spacing w:after="0"/>
        <w:rPr>
          <w:rFonts w:ascii="Arial" w:hAnsi="Arial" w:cs="Arial"/>
          <w:color w:val="282828"/>
        </w:rPr>
      </w:pPr>
      <w:r w:rsidRPr="0055756F">
        <w:rPr>
          <w:rFonts w:ascii="Arial" w:hAnsi="Arial" w:cs="Arial"/>
          <w:color w:val="282828"/>
        </w:rPr>
        <w:t>are making an occupant’s application; and </w:t>
      </w:r>
    </w:p>
    <w:p w14:paraId="4E32CE37" w14:textId="77777777" w:rsidR="00547D4D" w:rsidRPr="0055756F" w:rsidRDefault="00547D4D" w:rsidP="00547D4D">
      <w:pPr>
        <w:numPr>
          <w:ilvl w:val="0"/>
          <w:numId w:val="29"/>
        </w:numPr>
        <w:shd w:val="clear" w:color="auto" w:fill="FFFFFF"/>
        <w:spacing w:after="0"/>
        <w:rPr>
          <w:rFonts w:ascii="Arial" w:hAnsi="Arial" w:cs="Arial"/>
          <w:color w:val="282828"/>
        </w:rPr>
      </w:pPr>
      <w:r w:rsidRPr="0055756F">
        <w:rPr>
          <w:rFonts w:ascii="Arial" w:hAnsi="Arial" w:cs="Arial"/>
          <w:color w:val="282828"/>
        </w:rPr>
        <w:t>intend that the disabled person will live in the dwelling as their only or main residence for the grant condition period (5 years).</w:t>
      </w:r>
    </w:p>
    <w:p w14:paraId="0E1DFD55" w14:textId="77777777" w:rsidR="00547D4D" w:rsidRPr="0055756F" w:rsidRDefault="00547D4D" w:rsidP="00547D4D">
      <w:pPr>
        <w:shd w:val="clear" w:color="auto" w:fill="FFFFFF"/>
        <w:spacing w:after="0"/>
        <w:ind w:left="360"/>
        <w:rPr>
          <w:rFonts w:ascii="Arial" w:hAnsi="Arial" w:cs="Arial"/>
          <w:color w:val="282828"/>
        </w:rPr>
      </w:pPr>
    </w:p>
    <w:p w14:paraId="2F8C6831"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Unless the Council think it is unreasonable to do so in the circumstances, all occupant’s applications should also be accompanied by a consent certificate signed by owners of the houseboat and mooring or the caravan and caravan park.</w:t>
      </w:r>
    </w:p>
    <w:p w14:paraId="3885F020"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r w:rsidRPr="0055756F">
        <w:rPr>
          <w:rFonts w:ascii="Arial" w:hAnsi="Arial" w:cs="Arial"/>
          <w:color w:val="282828"/>
        </w:rPr>
        <w:t> </w:t>
      </w:r>
    </w:p>
    <w:p w14:paraId="0559CAAE"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r w:rsidRPr="0055756F">
        <w:rPr>
          <w:rFonts w:ascii="Arial" w:hAnsi="Arial" w:cs="Arial"/>
          <w:color w:val="282828"/>
        </w:rPr>
        <w:t xml:space="preserve">Each certificate confirms the intention of the </w:t>
      </w:r>
      <w:r>
        <w:rPr>
          <w:rFonts w:ascii="Arial" w:hAnsi="Arial" w:cs="Arial"/>
          <w:color w:val="282828"/>
        </w:rPr>
        <w:t>applicant</w:t>
      </w:r>
      <w:r w:rsidRPr="0055756F">
        <w:rPr>
          <w:rFonts w:ascii="Arial" w:hAnsi="Arial" w:cs="Arial"/>
          <w:color w:val="282828"/>
        </w:rPr>
        <w:t xml:space="preserve"> at the time of the application and so long as that was genuinely their intention, no repayment of grant is required if circumstances change, and the disabled person can no longer occupy it as intended.</w:t>
      </w:r>
    </w:p>
    <w:p w14:paraId="60C11A86"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p>
    <w:p w14:paraId="6B23720D"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The grant condition period starts when the works are completed to the satisfaction of the Council</w:t>
      </w:r>
      <w:r w:rsidRPr="0055756F">
        <w:rPr>
          <w:rFonts w:ascii="Arial" w:hAnsi="Arial" w:cs="Arial"/>
          <w:color w:val="0B0C0C"/>
        </w:rPr>
        <w:t xml:space="preserve"> (“the certified date” (section 44))</w:t>
      </w:r>
      <w:r w:rsidRPr="0055756F">
        <w:rPr>
          <w:rFonts w:ascii="Arial" w:hAnsi="Arial" w:cs="Arial"/>
          <w:color w:val="282828"/>
        </w:rPr>
        <w:t>. </w:t>
      </w:r>
    </w:p>
    <w:p w14:paraId="49DB41BA"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p>
    <w:p w14:paraId="3C52B012" w14:textId="77777777" w:rsidR="00A772EB" w:rsidRDefault="00A772EB" w:rsidP="00547D4D">
      <w:pPr>
        <w:pStyle w:val="Subtitle"/>
        <w:spacing w:after="0"/>
        <w:rPr>
          <w:rStyle w:val="Strong"/>
          <w:rFonts w:ascii="Arial" w:hAnsi="Arial" w:cs="Arial"/>
          <w:b w:val="0"/>
          <w:sz w:val="32"/>
          <w:szCs w:val="32"/>
        </w:rPr>
      </w:pPr>
    </w:p>
    <w:p w14:paraId="7B7550B6" w14:textId="78BE6C6E" w:rsidR="00547D4D" w:rsidRPr="00934A70" w:rsidRDefault="00547D4D" w:rsidP="00547D4D">
      <w:pPr>
        <w:pStyle w:val="Subtitle"/>
        <w:spacing w:after="0"/>
        <w:rPr>
          <w:rFonts w:ascii="Arial" w:hAnsi="Arial" w:cs="Arial"/>
          <w:sz w:val="32"/>
          <w:szCs w:val="32"/>
        </w:rPr>
      </w:pPr>
      <w:r w:rsidRPr="00934A70">
        <w:rPr>
          <w:rStyle w:val="Strong"/>
          <w:rFonts w:ascii="Arial" w:hAnsi="Arial" w:cs="Arial"/>
          <w:b w:val="0"/>
          <w:sz w:val="32"/>
          <w:szCs w:val="32"/>
        </w:rPr>
        <w:lastRenderedPageBreak/>
        <w:t>Properties held in trust</w:t>
      </w:r>
    </w:p>
    <w:p w14:paraId="5EA655A5" w14:textId="77777777" w:rsidR="00547D4D" w:rsidRPr="0055756F" w:rsidRDefault="00547D4D" w:rsidP="00547D4D">
      <w:pPr>
        <w:shd w:val="clear" w:color="auto" w:fill="FFFFFF" w:themeFill="background1"/>
        <w:spacing w:after="0"/>
        <w:rPr>
          <w:rFonts w:ascii="Arial" w:hAnsi="Arial" w:cs="Arial"/>
          <w:color w:val="0B0C0C"/>
        </w:rPr>
      </w:pPr>
      <w:r w:rsidRPr="0055756F">
        <w:rPr>
          <w:rFonts w:ascii="Arial" w:hAnsi="Arial" w:cs="Arial"/>
          <w:color w:val="0B0C0C"/>
        </w:rPr>
        <w:t>These should be treated in the same way as applications by owner</w:t>
      </w:r>
      <w:r w:rsidRPr="0055756F">
        <w:rPr>
          <w:rFonts w:ascii="Cambria Math" w:hAnsi="Cambria Math" w:cs="Cambria Math"/>
          <w:color w:val="0B0C0C"/>
        </w:rPr>
        <w:t>‐</w:t>
      </w:r>
      <w:r w:rsidRPr="0055756F">
        <w:rPr>
          <w:rFonts w:ascii="Arial" w:hAnsi="Arial" w:cs="Arial"/>
          <w:color w:val="0B0C0C"/>
        </w:rPr>
        <w:t>occupiers, tenants or occupiers. A trustee or beneficiary applying for a grant must be able to fulfil all the normal grant conditions.</w:t>
      </w:r>
    </w:p>
    <w:p w14:paraId="2E307AC7"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p>
    <w:p w14:paraId="14E2E3FC" w14:textId="77777777" w:rsidR="00547D4D" w:rsidRPr="00934A70" w:rsidRDefault="00547D4D" w:rsidP="00547D4D">
      <w:pPr>
        <w:pStyle w:val="Subtitle"/>
        <w:spacing w:after="0"/>
        <w:rPr>
          <w:rFonts w:ascii="Arial" w:hAnsi="Arial" w:cs="Arial"/>
          <w:b/>
          <w:bCs/>
          <w:color w:val="0B0C0C"/>
          <w:sz w:val="32"/>
          <w:szCs w:val="32"/>
        </w:rPr>
      </w:pPr>
      <w:r w:rsidRPr="00934A70">
        <w:rPr>
          <w:rStyle w:val="Strong"/>
          <w:rFonts w:ascii="Arial" w:hAnsi="Arial" w:cs="Arial"/>
          <w:b w:val="0"/>
          <w:sz w:val="32"/>
          <w:szCs w:val="32"/>
        </w:rPr>
        <w:t>Persons from abroad</w:t>
      </w:r>
    </w:p>
    <w:p w14:paraId="5F50FD28" w14:textId="77777777" w:rsidR="00547D4D" w:rsidRPr="0055756F" w:rsidRDefault="00547D4D" w:rsidP="00547D4D">
      <w:pPr>
        <w:shd w:val="clear" w:color="auto" w:fill="FFFFFF" w:themeFill="background1"/>
        <w:spacing w:after="0"/>
        <w:rPr>
          <w:rFonts w:ascii="Arial" w:hAnsi="Arial" w:cs="Arial"/>
          <w:color w:val="0B0C0C"/>
        </w:rPr>
      </w:pPr>
      <w:r w:rsidRPr="0055756F">
        <w:rPr>
          <w:rFonts w:ascii="Arial" w:hAnsi="Arial" w:cs="Arial"/>
          <w:color w:val="0B0C0C"/>
        </w:rPr>
        <w:t xml:space="preserve">The </w:t>
      </w:r>
      <w:r>
        <w:rPr>
          <w:rFonts w:ascii="Arial" w:hAnsi="Arial" w:cs="Arial"/>
          <w:color w:val="0B0C0C"/>
        </w:rPr>
        <w:t>applicant</w:t>
      </w:r>
      <w:r w:rsidRPr="0055756F">
        <w:rPr>
          <w:rFonts w:ascii="Arial" w:hAnsi="Arial" w:cs="Arial"/>
          <w:color w:val="0B0C0C"/>
        </w:rPr>
        <w:t xml:space="preserve"> cannot be a ‘person from abroad’ within the meaning of </w:t>
      </w:r>
      <w:hyperlink r:id="rId39">
        <w:r w:rsidRPr="0055756F">
          <w:rPr>
            <w:rFonts w:ascii="Arial" w:hAnsi="Arial" w:cs="Arial"/>
            <w:color w:val="1D70B8"/>
            <w:u w:val="single"/>
          </w:rPr>
          <w:t>regulation 10 of the Housing Benefit Regulations 2006</w:t>
        </w:r>
      </w:hyperlink>
      <w:r w:rsidRPr="0055756F">
        <w:rPr>
          <w:rFonts w:ascii="Arial" w:hAnsi="Arial" w:cs="Arial"/>
          <w:color w:val="0B0C0C"/>
        </w:rPr>
        <w:t> or as the case may be </w:t>
      </w:r>
      <w:hyperlink r:id="rId40">
        <w:r w:rsidRPr="0055756F">
          <w:rPr>
            <w:rFonts w:ascii="Arial" w:hAnsi="Arial" w:cs="Arial"/>
            <w:color w:val="1D70B8"/>
            <w:u w:val="single"/>
          </w:rPr>
          <w:t>regulation 10 of the Housing Benefit (Persons who have attained the qualifying age for state pension credit) Regulations 2006</w:t>
        </w:r>
      </w:hyperlink>
      <w:r w:rsidRPr="0055756F">
        <w:rPr>
          <w:rFonts w:ascii="Arial" w:hAnsi="Arial" w:cs="Arial"/>
          <w:color w:val="0B0C0C"/>
        </w:rPr>
        <w:t> (</w:t>
      </w:r>
      <w:hyperlink r:id="rId41">
        <w:r w:rsidRPr="0055756F">
          <w:rPr>
            <w:rFonts w:ascii="Arial" w:hAnsi="Arial" w:cs="Arial"/>
            <w:color w:val="1D70B8"/>
            <w:u w:val="single"/>
          </w:rPr>
          <w:t>see regulation 3 of the Housing Renewal Grants Regulations 1996 (S.I. 1996/2890)</w:t>
        </w:r>
      </w:hyperlink>
      <w:r w:rsidRPr="0055756F">
        <w:rPr>
          <w:rFonts w:ascii="Arial" w:hAnsi="Arial" w:cs="Arial"/>
          <w:color w:val="0B0C0C"/>
        </w:rPr>
        <w:t>).</w:t>
      </w:r>
    </w:p>
    <w:p w14:paraId="410CD3BA" w14:textId="77777777" w:rsidR="00547D4D" w:rsidRPr="0055756F" w:rsidRDefault="00547D4D" w:rsidP="00547D4D">
      <w:pPr>
        <w:shd w:val="clear" w:color="auto" w:fill="FFFFFF" w:themeFill="background1"/>
        <w:spacing w:after="0"/>
        <w:rPr>
          <w:rFonts w:ascii="Arial" w:hAnsi="Arial" w:cs="Arial"/>
          <w:color w:val="0B0C0C"/>
        </w:rPr>
      </w:pPr>
    </w:p>
    <w:p w14:paraId="24236B80" w14:textId="77777777" w:rsidR="00547D4D" w:rsidRPr="0055756F" w:rsidRDefault="00547D4D" w:rsidP="00547D4D">
      <w:pPr>
        <w:shd w:val="clear" w:color="auto" w:fill="FFFFFF" w:themeFill="background1"/>
        <w:spacing w:after="0"/>
        <w:rPr>
          <w:rFonts w:ascii="Arial" w:hAnsi="Arial" w:cs="Arial"/>
          <w:color w:val="0B0C0C"/>
        </w:rPr>
      </w:pPr>
      <w:r w:rsidRPr="0055756F">
        <w:rPr>
          <w:rFonts w:ascii="Arial" w:hAnsi="Arial" w:cs="Arial"/>
          <w:color w:val="0B0C0C"/>
        </w:rPr>
        <w:t xml:space="preserve">The Council is also not allowed to pay a grant where a disabled person who could have applied for a grant is a “person from abroad”, even though the </w:t>
      </w:r>
      <w:r>
        <w:rPr>
          <w:rFonts w:ascii="Arial" w:hAnsi="Arial" w:cs="Arial"/>
          <w:color w:val="0B0C0C"/>
        </w:rPr>
        <w:t>applicant</w:t>
      </w:r>
      <w:r w:rsidRPr="0055756F">
        <w:rPr>
          <w:rFonts w:ascii="Arial" w:hAnsi="Arial" w:cs="Arial"/>
          <w:color w:val="0B0C0C"/>
        </w:rPr>
        <w:t xml:space="preserve"> is not a “person from abroad”.</w:t>
      </w:r>
    </w:p>
    <w:p w14:paraId="7DDFDAAC" w14:textId="77777777" w:rsidR="00547D4D" w:rsidRDefault="00547D4D" w:rsidP="00547D4D">
      <w:pPr>
        <w:pStyle w:val="Subtitle"/>
        <w:spacing w:after="0"/>
        <w:rPr>
          <w:rStyle w:val="Strong"/>
          <w:rFonts w:ascii="Arial" w:hAnsi="Arial" w:cs="Arial"/>
          <w:b w:val="0"/>
          <w:bCs w:val="0"/>
          <w:sz w:val="32"/>
          <w:szCs w:val="32"/>
        </w:rPr>
      </w:pPr>
    </w:p>
    <w:p w14:paraId="0FD4FC23" w14:textId="77777777" w:rsidR="00547D4D" w:rsidRPr="00934A70" w:rsidRDefault="00547D4D" w:rsidP="00547D4D">
      <w:pPr>
        <w:pStyle w:val="Subtitle"/>
        <w:spacing w:after="0"/>
        <w:rPr>
          <w:rFonts w:ascii="Arial" w:hAnsi="Arial" w:cs="Arial"/>
          <w:b/>
          <w:bCs/>
          <w:color w:val="0B0C0C"/>
          <w:sz w:val="32"/>
          <w:szCs w:val="32"/>
        </w:rPr>
      </w:pPr>
      <w:r w:rsidRPr="00934A70">
        <w:rPr>
          <w:rStyle w:val="Strong"/>
          <w:rFonts w:ascii="Arial" w:hAnsi="Arial" w:cs="Arial"/>
          <w:b w:val="0"/>
          <w:bCs w:val="0"/>
          <w:sz w:val="32"/>
          <w:szCs w:val="32"/>
        </w:rPr>
        <w:t>The Armed Forces Community</w:t>
      </w:r>
    </w:p>
    <w:p w14:paraId="78D983BB" w14:textId="77777777" w:rsidR="00547D4D" w:rsidRPr="0055756F" w:rsidRDefault="00547D4D" w:rsidP="00547D4D">
      <w:pPr>
        <w:shd w:val="clear" w:color="auto" w:fill="FFFFFF" w:themeFill="background1"/>
        <w:spacing w:before="240" w:after="0"/>
        <w:rPr>
          <w:rFonts w:ascii="Arial" w:hAnsi="Arial" w:cs="Arial"/>
          <w:color w:val="0B0C0C"/>
        </w:rPr>
      </w:pPr>
      <w:r>
        <w:rPr>
          <w:rFonts w:ascii="Arial" w:hAnsi="Arial" w:cs="Arial"/>
          <w:color w:val="0B0C0C"/>
        </w:rPr>
        <w:t>A</w:t>
      </w:r>
      <w:r w:rsidRPr="0055756F">
        <w:rPr>
          <w:rFonts w:ascii="Arial" w:hAnsi="Arial" w:cs="Arial"/>
          <w:color w:val="0B0C0C"/>
        </w:rPr>
        <w:t xml:space="preserve">ny adaptations </w:t>
      </w:r>
      <w:r>
        <w:rPr>
          <w:rFonts w:ascii="Arial" w:hAnsi="Arial" w:cs="Arial"/>
          <w:color w:val="0B0C0C"/>
        </w:rPr>
        <w:t>f</w:t>
      </w:r>
      <w:r w:rsidRPr="0055756F">
        <w:rPr>
          <w:rFonts w:ascii="Arial" w:hAnsi="Arial" w:cs="Arial"/>
          <w:color w:val="0B0C0C"/>
        </w:rPr>
        <w:t xml:space="preserve">or injured or disabled service personnel </w:t>
      </w:r>
      <w:r>
        <w:rPr>
          <w:rFonts w:ascii="Arial" w:hAnsi="Arial" w:cs="Arial"/>
          <w:color w:val="0B0C0C"/>
        </w:rPr>
        <w:t>(</w:t>
      </w:r>
      <w:r w:rsidRPr="0055756F">
        <w:rPr>
          <w:rFonts w:ascii="Arial" w:hAnsi="Arial" w:cs="Arial"/>
          <w:color w:val="0B0C0C"/>
        </w:rPr>
        <w:t>for them or their dependents</w:t>
      </w:r>
      <w:r>
        <w:rPr>
          <w:rFonts w:ascii="Arial" w:hAnsi="Arial" w:cs="Arial"/>
          <w:color w:val="0B0C0C"/>
        </w:rPr>
        <w:t>)</w:t>
      </w:r>
      <w:r w:rsidRPr="0055756F">
        <w:rPr>
          <w:rFonts w:ascii="Arial" w:hAnsi="Arial" w:cs="Arial"/>
          <w:color w:val="0B0C0C"/>
        </w:rPr>
        <w:t xml:space="preserve"> who live in Service Accommodation and continue to work in the Armed Forces, will be funded by the Ministry of Defence</w:t>
      </w:r>
      <w:r>
        <w:rPr>
          <w:rFonts w:ascii="Arial" w:hAnsi="Arial" w:cs="Arial"/>
          <w:color w:val="0B0C0C"/>
        </w:rPr>
        <w:t xml:space="preserve"> and this policy will not apply</w:t>
      </w:r>
      <w:r w:rsidRPr="0055756F">
        <w:rPr>
          <w:rFonts w:ascii="Arial" w:hAnsi="Arial" w:cs="Arial"/>
          <w:color w:val="0B0C0C"/>
        </w:rPr>
        <w:t xml:space="preserve">. </w:t>
      </w:r>
    </w:p>
    <w:p w14:paraId="4B9FA5E7" w14:textId="77777777" w:rsidR="00547D4D" w:rsidRPr="0055756F" w:rsidRDefault="00547D4D" w:rsidP="00547D4D">
      <w:pPr>
        <w:shd w:val="clear" w:color="auto" w:fill="FFFFFF" w:themeFill="background1"/>
        <w:spacing w:after="0"/>
        <w:rPr>
          <w:rFonts w:ascii="Arial" w:hAnsi="Arial" w:cs="Arial"/>
          <w:color w:val="0B0C0C"/>
        </w:rPr>
      </w:pPr>
    </w:p>
    <w:p w14:paraId="46AC6A41" w14:textId="77777777" w:rsidR="00547D4D" w:rsidRPr="0055756F" w:rsidRDefault="00547D4D" w:rsidP="00547D4D">
      <w:pPr>
        <w:shd w:val="clear" w:color="auto" w:fill="FFFFFF" w:themeFill="background1"/>
        <w:spacing w:after="0"/>
        <w:rPr>
          <w:rFonts w:ascii="Arial" w:hAnsi="Arial" w:cs="Arial"/>
          <w:color w:val="0B0C0C"/>
        </w:rPr>
      </w:pPr>
      <w:r w:rsidRPr="0055756F">
        <w:rPr>
          <w:rFonts w:ascii="Arial" w:hAnsi="Arial" w:cs="Arial"/>
          <w:color w:val="0B0C0C"/>
        </w:rPr>
        <w:t xml:space="preserve">If the Council receive applications from serving Armed Forces personnel </w:t>
      </w:r>
      <w:r>
        <w:rPr>
          <w:rFonts w:ascii="Arial" w:hAnsi="Arial" w:cs="Arial"/>
          <w:color w:val="0B0C0C"/>
        </w:rPr>
        <w:t xml:space="preserve">or veterans </w:t>
      </w:r>
      <w:r w:rsidRPr="0055756F">
        <w:rPr>
          <w:rFonts w:ascii="Arial" w:hAnsi="Arial" w:cs="Arial"/>
          <w:color w:val="0B0C0C"/>
        </w:rPr>
        <w:t xml:space="preserve">who live in their own accommodation, </w:t>
      </w:r>
      <w:r>
        <w:rPr>
          <w:rFonts w:ascii="Arial" w:hAnsi="Arial" w:cs="Arial"/>
          <w:color w:val="0B0C0C"/>
        </w:rPr>
        <w:t xml:space="preserve">either </w:t>
      </w:r>
      <w:r w:rsidRPr="0055756F">
        <w:rPr>
          <w:rFonts w:ascii="Arial" w:hAnsi="Arial" w:cs="Arial"/>
          <w:color w:val="0B0C0C"/>
        </w:rPr>
        <w:t xml:space="preserve">on behalf of themselves or family members, the statutory Armed Forces Covenant Duty </w:t>
      </w:r>
      <w:r>
        <w:rPr>
          <w:rFonts w:ascii="Arial" w:hAnsi="Arial" w:cs="Arial"/>
          <w:color w:val="0B0C0C"/>
        </w:rPr>
        <w:t xml:space="preserve">will </w:t>
      </w:r>
      <w:r w:rsidRPr="0055756F">
        <w:rPr>
          <w:rFonts w:ascii="Arial" w:hAnsi="Arial" w:cs="Arial"/>
          <w:color w:val="0B0C0C"/>
        </w:rPr>
        <w:t>apply</w:t>
      </w:r>
      <w:r>
        <w:rPr>
          <w:rFonts w:ascii="Arial" w:hAnsi="Arial" w:cs="Arial"/>
          <w:color w:val="0B0C0C"/>
        </w:rPr>
        <w:t xml:space="preserve"> and specific exemptions will be considered for any compensatory and financial awards that the applicant may have received following any incident or accident that resulted in them becoming disabled </w:t>
      </w:r>
      <w:r w:rsidRPr="0055756F">
        <w:rPr>
          <w:rFonts w:ascii="Arial" w:hAnsi="Arial" w:cs="Arial"/>
          <w:color w:val="0B0C0C"/>
        </w:rPr>
        <w:t>.</w:t>
      </w:r>
    </w:p>
    <w:p w14:paraId="5F75298F" w14:textId="77777777" w:rsidR="00547D4D" w:rsidRPr="0055756F" w:rsidRDefault="00547D4D" w:rsidP="00547D4D">
      <w:pPr>
        <w:shd w:val="clear" w:color="auto" w:fill="FFFFFF"/>
        <w:spacing w:after="0"/>
        <w:rPr>
          <w:rFonts w:ascii="Arial" w:hAnsi="Arial" w:cs="Arial"/>
          <w:b/>
          <w:bCs/>
          <w:color w:val="0B0C0C"/>
          <w:sz w:val="27"/>
          <w:szCs w:val="27"/>
        </w:rPr>
      </w:pPr>
    </w:p>
    <w:p w14:paraId="1B3F1B72" w14:textId="77777777" w:rsidR="00547D4D" w:rsidRPr="00934A70" w:rsidRDefault="00547D4D" w:rsidP="00547D4D">
      <w:pPr>
        <w:pStyle w:val="Subtitle"/>
        <w:spacing w:after="0"/>
        <w:rPr>
          <w:rFonts w:ascii="Arial" w:hAnsi="Arial" w:cs="Arial"/>
          <w:b/>
          <w:bCs/>
          <w:color w:val="0B0C0C"/>
          <w:sz w:val="32"/>
          <w:szCs w:val="32"/>
        </w:rPr>
      </w:pPr>
      <w:r w:rsidRPr="00934A70">
        <w:rPr>
          <w:rStyle w:val="Strong"/>
          <w:rFonts w:ascii="Arial" w:hAnsi="Arial" w:cs="Arial"/>
          <w:b w:val="0"/>
          <w:bCs w:val="0"/>
          <w:sz w:val="32"/>
          <w:szCs w:val="32"/>
        </w:rPr>
        <w:t>Mental Capacity</w:t>
      </w:r>
    </w:p>
    <w:p w14:paraId="5F0CB675" w14:textId="77777777" w:rsidR="00547D4D" w:rsidRPr="0055756F" w:rsidRDefault="00547D4D" w:rsidP="00547D4D">
      <w:pPr>
        <w:shd w:val="clear" w:color="auto" w:fill="FFFFFF" w:themeFill="background1"/>
        <w:spacing w:after="0"/>
        <w:rPr>
          <w:rFonts w:ascii="Arial" w:hAnsi="Arial" w:cs="Arial"/>
          <w:color w:val="0B0C0C"/>
        </w:rPr>
      </w:pPr>
      <w:r w:rsidRPr="0055756F">
        <w:rPr>
          <w:rFonts w:ascii="Arial" w:hAnsi="Arial" w:cs="Arial"/>
          <w:color w:val="0B0C0C"/>
        </w:rPr>
        <w:t xml:space="preserve">If the Council thinks an </w:t>
      </w:r>
      <w:r>
        <w:rPr>
          <w:rFonts w:ascii="Arial" w:hAnsi="Arial" w:cs="Arial"/>
          <w:color w:val="0B0C0C"/>
        </w:rPr>
        <w:t>applicant</w:t>
      </w:r>
      <w:r w:rsidRPr="0055756F">
        <w:rPr>
          <w:rFonts w:ascii="Arial" w:hAnsi="Arial" w:cs="Arial"/>
          <w:color w:val="0B0C0C"/>
        </w:rPr>
        <w:t xml:space="preserve"> lacks capacity to make a particular decision or take a particular action for themselves at the time the decision or action needs to be taken, they should follow the guidance laid out in the </w:t>
      </w:r>
      <w:hyperlink r:id="rId42">
        <w:r w:rsidRPr="0055756F">
          <w:rPr>
            <w:rFonts w:ascii="Arial" w:hAnsi="Arial" w:cs="Arial"/>
            <w:color w:val="1D70B8"/>
            <w:u w:val="single"/>
          </w:rPr>
          <w:t>Code of Practice to the Mental Capacity Act 2005</w:t>
        </w:r>
      </w:hyperlink>
      <w:r w:rsidRPr="0055756F">
        <w:rPr>
          <w:rFonts w:ascii="Arial" w:hAnsi="Arial" w:cs="Arial"/>
          <w:color w:val="0B0C0C"/>
        </w:rPr>
        <w:t>.</w:t>
      </w:r>
    </w:p>
    <w:p w14:paraId="05C0A2BD" w14:textId="77777777" w:rsidR="00547D4D" w:rsidRDefault="00547D4D" w:rsidP="00547D4D">
      <w:pPr>
        <w:shd w:val="clear" w:color="auto" w:fill="FFFFFF"/>
        <w:spacing w:after="0"/>
        <w:outlineLvl w:val="3"/>
        <w:rPr>
          <w:rFonts w:ascii="Arial" w:hAnsi="Arial" w:cs="Arial"/>
          <w:b/>
          <w:bCs/>
          <w:color w:val="0B0C0C"/>
        </w:rPr>
      </w:pPr>
    </w:p>
    <w:p w14:paraId="2AA225C9" w14:textId="08EA8F4A" w:rsidR="00547D4D" w:rsidRPr="00934A70" w:rsidRDefault="00547D4D" w:rsidP="00547D4D">
      <w:pPr>
        <w:pStyle w:val="Heading3"/>
        <w:spacing w:before="0"/>
        <w:rPr>
          <w:rFonts w:cs="Arial"/>
          <w:color w:val="282828"/>
          <w:sz w:val="32"/>
          <w:szCs w:val="32"/>
        </w:rPr>
      </w:pPr>
      <w:bookmarkStart w:id="22" w:name="_Toc173929687"/>
      <w:r w:rsidRPr="00934A70">
        <w:rPr>
          <w:rFonts w:cs="Arial"/>
          <w:sz w:val="32"/>
          <w:szCs w:val="32"/>
        </w:rPr>
        <w:t>The Eligible and relevant Works</w:t>
      </w:r>
      <w:bookmarkEnd w:id="22"/>
      <w:r w:rsidR="002948AF">
        <w:rPr>
          <w:rFonts w:cs="Arial"/>
          <w:sz w:val="32"/>
          <w:szCs w:val="32"/>
        </w:rPr>
        <w:t xml:space="preserve"> Tests</w:t>
      </w:r>
    </w:p>
    <w:p w14:paraId="29904A64" w14:textId="77777777" w:rsidR="00547D4D" w:rsidRPr="0055756F" w:rsidRDefault="00547D4D" w:rsidP="00547D4D">
      <w:pPr>
        <w:shd w:val="clear" w:color="auto" w:fill="FFFFFF"/>
        <w:spacing w:after="0"/>
        <w:rPr>
          <w:rFonts w:ascii="Arial" w:hAnsi="Arial" w:cs="Arial"/>
          <w:color w:val="0B0C0C"/>
        </w:rPr>
      </w:pPr>
      <w:r w:rsidRPr="0055756F">
        <w:rPr>
          <w:rFonts w:ascii="Arial" w:hAnsi="Arial" w:cs="Arial"/>
          <w:color w:val="0B0C0C"/>
        </w:rPr>
        <w:t>To determine which adaptations are “eligible works” for grant assistance, there must</w:t>
      </w:r>
      <w:r>
        <w:rPr>
          <w:rFonts w:ascii="Arial" w:hAnsi="Arial" w:cs="Arial"/>
          <w:color w:val="0B0C0C"/>
        </w:rPr>
        <w:t>–</w:t>
      </w:r>
      <w:r w:rsidRPr="0055756F">
        <w:rPr>
          <w:rFonts w:ascii="Arial" w:hAnsi="Arial" w:cs="Arial"/>
          <w:color w:val="0B0C0C"/>
        </w:rPr>
        <w:t>be ‘A’ - a purpose for the works and ‘B’ – the relevant works pass the test of ‘necessary and appropriate’ and ‘reasonable and practicab</w:t>
      </w:r>
      <w:r>
        <w:rPr>
          <w:rFonts w:ascii="Arial" w:hAnsi="Arial" w:cs="Arial"/>
          <w:color w:val="0B0C0C"/>
        </w:rPr>
        <w:t>l</w:t>
      </w:r>
      <w:r w:rsidRPr="0055756F">
        <w:rPr>
          <w:rFonts w:ascii="Arial" w:hAnsi="Arial" w:cs="Arial"/>
          <w:color w:val="0B0C0C"/>
        </w:rPr>
        <w:t>e’</w:t>
      </w:r>
      <w:r>
        <w:rPr>
          <w:rFonts w:ascii="Arial" w:hAnsi="Arial" w:cs="Arial"/>
          <w:color w:val="0B0C0C"/>
        </w:rPr>
        <w:t xml:space="preserve"> NARP</w:t>
      </w:r>
      <w:r w:rsidRPr="0055756F">
        <w:rPr>
          <w:rFonts w:ascii="Arial" w:hAnsi="Arial" w:cs="Arial"/>
          <w:color w:val="0B0C0C"/>
        </w:rPr>
        <w:t>.</w:t>
      </w:r>
    </w:p>
    <w:p w14:paraId="1F82A4EA" w14:textId="77777777" w:rsidR="00547D4D" w:rsidRPr="0055756F" w:rsidRDefault="00547D4D" w:rsidP="00547D4D">
      <w:pPr>
        <w:shd w:val="clear" w:color="auto" w:fill="FFFFFF"/>
        <w:spacing w:after="0"/>
        <w:ind w:left="360"/>
        <w:rPr>
          <w:rFonts w:ascii="Arial" w:hAnsi="Arial" w:cs="Arial"/>
          <w:b/>
          <w:bCs/>
          <w:color w:val="0B0C0C"/>
          <w:sz w:val="27"/>
          <w:szCs w:val="27"/>
        </w:rPr>
      </w:pPr>
    </w:p>
    <w:p w14:paraId="71FD5C87" w14:textId="77777777" w:rsidR="00547D4D" w:rsidRPr="0055756F" w:rsidRDefault="00547D4D" w:rsidP="00547D4D">
      <w:pPr>
        <w:shd w:val="clear" w:color="auto" w:fill="FFFFFF"/>
        <w:spacing w:after="0"/>
        <w:ind w:left="360"/>
        <w:rPr>
          <w:rFonts w:ascii="Arial" w:hAnsi="Arial" w:cs="Arial"/>
          <w:color w:val="0B0C0C"/>
        </w:rPr>
      </w:pPr>
      <w:r w:rsidRPr="0055756F">
        <w:rPr>
          <w:rFonts w:ascii="Arial" w:hAnsi="Arial" w:cs="Arial"/>
          <w:b/>
          <w:bCs/>
          <w:color w:val="0B0C0C"/>
          <w:sz w:val="27"/>
          <w:szCs w:val="27"/>
        </w:rPr>
        <w:t>A - The Purposes</w:t>
      </w:r>
    </w:p>
    <w:p w14:paraId="1FD397BD" w14:textId="77777777" w:rsidR="00547D4D" w:rsidRPr="0055756F" w:rsidRDefault="00547D4D" w:rsidP="00547D4D">
      <w:pPr>
        <w:shd w:val="clear" w:color="auto" w:fill="FFFFFF"/>
        <w:spacing w:after="0"/>
        <w:rPr>
          <w:rFonts w:ascii="Arial" w:hAnsi="Arial" w:cs="Arial"/>
          <w:color w:val="0B0C0C"/>
        </w:rPr>
      </w:pPr>
      <w:r w:rsidRPr="0055756F">
        <w:rPr>
          <w:rFonts w:ascii="Arial" w:hAnsi="Arial" w:cs="Arial"/>
          <w:color w:val="0B0C0C"/>
        </w:rPr>
        <w:lastRenderedPageBreak/>
        <w:t>The Act sets out the “purposes” (</w:t>
      </w:r>
      <w:hyperlink r:id="rId43" w:history="1">
        <w:r w:rsidRPr="0055756F">
          <w:rPr>
            <w:rFonts w:ascii="Arial" w:hAnsi="Arial" w:cs="Arial"/>
            <w:color w:val="1D70B8"/>
            <w:u w:val="single"/>
          </w:rPr>
          <w:t>section 23</w:t>
        </w:r>
      </w:hyperlink>
      <w:r w:rsidRPr="0055756F">
        <w:rPr>
          <w:rFonts w:ascii="Arial" w:hAnsi="Arial" w:cs="Arial"/>
          <w:color w:val="0B0C0C"/>
        </w:rPr>
        <w:t xml:space="preserve">) for which a grant must be approved. The first stage is to assess whether the disabled person needs adaptations to meet these “purposes”. </w:t>
      </w:r>
      <w:r w:rsidRPr="0055756F">
        <w:rPr>
          <w:rFonts w:ascii="Arial" w:hAnsi="Arial" w:cs="Arial"/>
          <w:color w:val="282828"/>
        </w:rPr>
        <w:t>The purposes for which a grant can be are approved are: </w:t>
      </w:r>
    </w:p>
    <w:p w14:paraId="1370E855" w14:textId="77777777" w:rsidR="00547D4D" w:rsidRPr="0055756F" w:rsidRDefault="00547D4D" w:rsidP="00547D4D">
      <w:pPr>
        <w:numPr>
          <w:ilvl w:val="0"/>
          <w:numId w:val="30"/>
        </w:numPr>
        <w:shd w:val="clear" w:color="auto" w:fill="FFFFFF"/>
        <w:spacing w:after="0"/>
        <w:rPr>
          <w:rFonts w:ascii="Arial" w:hAnsi="Arial" w:cs="Arial"/>
          <w:color w:val="282828"/>
        </w:rPr>
      </w:pPr>
      <w:r w:rsidRPr="0055756F">
        <w:rPr>
          <w:rFonts w:ascii="Arial" w:hAnsi="Arial" w:cs="Arial"/>
          <w:color w:val="282828"/>
        </w:rPr>
        <w:t>Making it easier for the disabled person to access and leave the dwelling, houseboat, or park home. </w:t>
      </w:r>
    </w:p>
    <w:p w14:paraId="6D8DC0F8" w14:textId="77777777" w:rsidR="00547D4D" w:rsidRPr="0055756F" w:rsidRDefault="00547D4D" w:rsidP="00547D4D">
      <w:pPr>
        <w:numPr>
          <w:ilvl w:val="0"/>
          <w:numId w:val="30"/>
        </w:numPr>
        <w:shd w:val="clear" w:color="auto" w:fill="FFFFFF"/>
        <w:spacing w:after="0"/>
        <w:rPr>
          <w:rFonts w:ascii="Arial" w:hAnsi="Arial" w:cs="Arial"/>
          <w:color w:val="282828"/>
        </w:rPr>
      </w:pPr>
      <w:r w:rsidRPr="0055756F">
        <w:rPr>
          <w:rFonts w:ascii="Arial" w:hAnsi="Arial" w:cs="Arial"/>
          <w:color w:val="282828"/>
        </w:rPr>
        <w:t>Ensuring the dwelling, houseboat, or park home is safe for the disabled person and others living with them.</w:t>
      </w:r>
    </w:p>
    <w:p w14:paraId="7230DDDB" w14:textId="77777777" w:rsidR="00547D4D" w:rsidRPr="0055756F" w:rsidRDefault="00547D4D" w:rsidP="00547D4D">
      <w:pPr>
        <w:numPr>
          <w:ilvl w:val="0"/>
          <w:numId w:val="30"/>
        </w:numPr>
        <w:shd w:val="clear" w:color="auto" w:fill="FFFFFF"/>
        <w:spacing w:after="0"/>
        <w:rPr>
          <w:rFonts w:ascii="Arial" w:hAnsi="Arial" w:cs="Arial"/>
          <w:color w:val="282828"/>
        </w:rPr>
      </w:pPr>
      <w:r w:rsidRPr="0055756F">
        <w:rPr>
          <w:rFonts w:ascii="Arial" w:hAnsi="Arial" w:cs="Arial"/>
          <w:color w:val="282828"/>
        </w:rPr>
        <w:t>Improving access to a room used as the main family area.</w:t>
      </w:r>
    </w:p>
    <w:p w14:paraId="57BC0CD3" w14:textId="77777777" w:rsidR="00547D4D" w:rsidRPr="0055756F" w:rsidRDefault="00547D4D" w:rsidP="00547D4D">
      <w:pPr>
        <w:numPr>
          <w:ilvl w:val="0"/>
          <w:numId w:val="30"/>
        </w:numPr>
        <w:shd w:val="clear" w:color="auto" w:fill="FFFFFF"/>
        <w:spacing w:after="0"/>
        <w:rPr>
          <w:rFonts w:ascii="Arial" w:hAnsi="Arial" w:cs="Arial"/>
          <w:color w:val="282828"/>
        </w:rPr>
      </w:pPr>
      <w:r w:rsidRPr="0055756F">
        <w:rPr>
          <w:rFonts w:ascii="Arial" w:hAnsi="Arial" w:cs="Arial"/>
          <w:color w:val="282828"/>
        </w:rPr>
        <w:t>Improving access to a room used for sleeping.</w:t>
      </w:r>
    </w:p>
    <w:p w14:paraId="6444D4A4" w14:textId="77777777" w:rsidR="00547D4D" w:rsidRPr="0055756F" w:rsidRDefault="00547D4D" w:rsidP="00547D4D">
      <w:pPr>
        <w:numPr>
          <w:ilvl w:val="0"/>
          <w:numId w:val="30"/>
        </w:numPr>
        <w:shd w:val="clear" w:color="auto" w:fill="FFFFFF"/>
        <w:spacing w:after="0"/>
        <w:rPr>
          <w:rFonts w:ascii="Arial" w:hAnsi="Arial" w:cs="Arial"/>
          <w:color w:val="282828"/>
        </w:rPr>
      </w:pPr>
      <w:r w:rsidRPr="0055756F">
        <w:rPr>
          <w:rFonts w:ascii="Arial" w:hAnsi="Arial" w:cs="Arial"/>
          <w:color w:val="282828"/>
        </w:rPr>
        <w:t>Improving access to a room with a lavatory or facilitating the use of such a facility for the disabled person.</w:t>
      </w:r>
    </w:p>
    <w:p w14:paraId="3F9E7730" w14:textId="77777777" w:rsidR="00547D4D" w:rsidRPr="0055756F" w:rsidRDefault="00547D4D" w:rsidP="00547D4D">
      <w:pPr>
        <w:numPr>
          <w:ilvl w:val="0"/>
          <w:numId w:val="30"/>
        </w:numPr>
        <w:shd w:val="clear" w:color="auto" w:fill="FFFFFF" w:themeFill="background1"/>
        <w:spacing w:after="0"/>
        <w:rPr>
          <w:rFonts w:ascii="Arial" w:hAnsi="Arial" w:cs="Arial"/>
          <w:color w:val="282828"/>
        </w:rPr>
      </w:pPr>
      <w:r w:rsidRPr="0055756F">
        <w:rPr>
          <w:rFonts w:ascii="Arial" w:hAnsi="Arial" w:cs="Arial"/>
          <w:color w:val="282828"/>
        </w:rPr>
        <w:t>Improving access to a room with a bath or shower or facilitating the use of such a facility for the disabled person. </w:t>
      </w:r>
    </w:p>
    <w:p w14:paraId="3D4F3D96" w14:textId="77777777" w:rsidR="00547D4D" w:rsidRPr="0055756F" w:rsidRDefault="00547D4D" w:rsidP="00547D4D">
      <w:pPr>
        <w:numPr>
          <w:ilvl w:val="0"/>
          <w:numId w:val="30"/>
        </w:numPr>
        <w:shd w:val="clear" w:color="auto" w:fill="FFFFFF" w:themeFill="background1"/>
        <w:spacing w:after="0"/>
        <w:rPr>
          <w:rFonts w:ascii="Arial" w:hAnsi="Arial" w:cs="Arial"/>
          <w:color w:val="282828"/>
        </w:rPr>
      </w:pPr>
      <w:r w:rsidRPr="0055756F">
        <w:rPr>
          <w:rFonts w:ascii="Arial" w:hAnsi="Arial" w:cs="Arial"/>
          <w:color w:val="282828"/>
        </w:rPr>
        <w:t>Improving access to a room with a wash hand basin or facilitating the use of such a facility for the disabled person. </w:t>
      </w:r>
    </w:p>
    <w:p w14:paraId="23FA7278" w14:textId="77777777" w:rsidR="00547D4D" w:rsidRPr="0055756F" w:rsidRDefault="00547D4D" w:rsidP="00547D4D">
      <w:pPr>
        <w:numPr>
          <w:ilvl w:val="0"/>
          <w:numId w:val="30"/>
        </w:numPr>
        <w:shd w:val="clear" w:color="auto" w:fill="FFFFFF"/>
        <w:spacing w:after="0"/>
        <w:rPr>
          <w:rFonts w:ascii="Arial" w:hAnsi="Arial" w:cs="Arial"/>
          <w:color w:val="282828"/>
        </w:rPr>
      </w:pPr>
      <w:r w:rsidRPr="0055756F">
        <w:rPr>
          <w:rFonts w:ascii="Arial" w:hAnsi="Arial" w:cs="Arial"/>
          <w:color w:val="282828"/>
        </w:rPr>
        <w:t>Making it easier for the disabled person to prepare and cook food. </w:t>
      </w:r>
    </w:p>
    <w:p w14:paraId="5A062A4D" w14:textId="77777777" w:rsidR="00547D4D" w:rsidRPr="0055756F" w:rsidRDefault="00547D4D" w:rsidP="00547D4D">
      <w:pPr>
        <w:numPr>
          <w:ilvl w:val="0"/>
          <w:numId w:val="30"/>
        </w:numPr>
        <w:shd w:val="clear" w:color="auto" w:fill="FFFFFF"/>
        <w:spacing w:after="0"/>
        <w:rPr>
          <w:rFonts w:ascii="Arial" w:hAnsi="Arial" w:cs="Arial"/>
          <w:color w:val="282828"/>
        </w:rPr>
      </w:pPr>
      <w:r w:rsidRPr="0055756F">
        <w:rPr>
          <w:rFonts w:ascii="Arial" w:hAnsi="Arial" w:cs="Arial"/>
          <w:color w:val="282828"/>
        </w:rPr>
        <w:t>Upgrading the heating system to meet the needs of the disabled person or providing a suitable heating system if none exists or the existing one is not suitable. </w:t>
      </w:r>
    </w:p>
    <w:p w14:paraId="3991BB77" w14:textId="77777777" w:rsidR="00547D4D" w:rsidRPr="0055756F" w:rsidRDefault="00547D4D" w:rsidP="00547D4D">
      <w:pPr>
        <w:numPr>
          <w:ilvl w:val="0"/>
          <w:numId w:val="30"/>
        </w:numPr>
        <w:shd w:val="clear" w:color="auto" w:fill="FFFFFF"/>
        <w:spacing w:after="0"/>
        <w:rPr>
          <w:rFonts w:ascii="Arial" w:hAnsi="Arial" w:cs="Arial"/>
          <w:color w:val="282828"/>
        </w:rPr>
      </w:pPr>
      <w:r w:rsidRPr="0055756F">
        <w:rPr>
          <w:rFonts w:ascii="Arial" w:hAnsi="Arial" w:cs="Arial"/>
          <w:color w:val="282828"/>
        </w:rPr>
        <w:t>Making it easier for the disabled person to access and control sources of power, light, or heat. </w:t>
      </w:r>
    </w:p>
    <w:p w14:paraId="26D1A8DC" w14:textId="77777777" w:rsidR="00547D4D" w:rsidRPr="0055756F" w:rsidRDefault="00547D4D" w:rsidP="00547D4D">
      <w:pPr>
        <w:numPr>
          <w:ilvl w:val="0"/>
          <w:numId w:val="30"/>
        </w:numPr>
        <w:shd w:val="clear" w:color="auto" w:fill="FFFFFF"/>
        <w:spacing w:after="0"/>
        <w:rPr>
          <w:rFonts w:ascii="Arial" w:hAnsi="Arial" w:cs="Arial"/>
          <w:color w:val="282828"/>
        </w:rPr>
      </w:pPr>
      <w:r w:rsidRPr="0055756F">
        <w:rPr>
          <w:rFonts w:ascii="Arial" w:hAnsi="Arial" w:cs="Arial"/>
          <w:color w:val="282828"/>
        </w:rPr>
        <w:t>Enhancing access and mobility around the dwelling, houseboat, or park home to enable the disabled person to care for another resident in need of assistance. </w:t>
      </w:r>
    </w:p>
    <w:p w14:paraId="5447D796" w14:textId="77777777" w:rsidR="00547D4D" w:rsidRPr="0055756F" w:rsidRDefault="00547D4D" w:rsidP="00547D4D">
      <w:pPr>
        <w:numPr>
          <w:ilvl w:val="0"/>
          <w:numId w:val="30"/>
        </w:numPr>
        <w:shd w:val="clear" w:color="auto" w:fill="FFFFFF"/>
        <w:spacing w:after="0"/>
        <w:rPr>
          <w:rFonts w:ascii="Arial" w:hAnsi="Arial" w:cs="Arial"/>
          <w:color w:val="282828"/>
        </w:rPr>
      </w:pPr>
      <w:r w:rsidRPr="0055756F">
        <w:rPr>
          <w:rFonts w:ascii="Arial" w:hAnsi="Arial" w:cs="Arial"/>
          <w:color w:val="282828"/>
        </w:rPr>
        <w:t>Improving access to and from a garden for the disabled person or making the garden accessible and safe for them.</w:t>
      </w:r>
    </w:p>
    <w:p w14:paraId="63268343" w14:textId="77777777" w:rsidR="00547D4D" w:rsidRPr="0055756F" w:rsidRDefault="00547D4D" w:rsidP="00547D4D">
      <w:pPr>
        <w:shd w:val="clear" w:color="auto" w:fill="FFFFFF" w:themeFill="background1"/>
        <w:spacing w:after="0"/>
        <w:rPr>
          <w:rFonts w:ascii="Arial" w:hAnsi="Arial" w:cs="Arial"/>
          <w:color w:val="282828"/>
        </w:rPr>
      </w:pPr>
    </w:p>
    <w:p w14:paraId="57867F26"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r w:rsidRPr="0055756F">
        <w:rPr>
          <w:rFonts w:ascii="Arial" w:hAnsi="Arial" w:cs="Arial"/>
          <w:color w:val="282828"/>
        </w:rPr>
        <w:t>These purposes cover a wide range of potential adaptations to cover most circumstances and to meet the adaptation needs of disabled people whose needs are less obvious, such as those with a sight or hearing impairment</w:t>
      </w:r>
      <w:r>
        <w:rPr>
          <w:rFonts w:ascii="Arial" w:hAnsi="Arial" w:cs="Arial"/>
          <w:color w:val="282828"/>
        </w:rPr>
        <w:t>,</w:t>
      </w:r>
      <w:r w:rsidRPr="0055756F">
        <w:rPr>
          <w:rFonts w:ascii="Arial" w:hAnsi="Arial" w:cs="Arial"/>
          <w:color w:val="282828"/>
        </w:rPr>
        <w:t xml:space="preserve"> a </w:t>
      </w:r>
      <w:r>
        <w:rPr>
          <w:rFonts w:ascii="Arial" w:hAnsi="Arial" w:cs="Arial"/>
          <w:color w:val="282828"/>
        </w:rPr>
        <w:t xml:space="preserve">neurodiverse condition or a </w:t>
      </w:r>
      <w:r w:rsidRPr="0055756F">
        <w:rPr>
          <w:rFonts w:ascii="Arial" w:hAnsi="Arial" w:cs="Arial"/>
          <w:color w:val="282828"/>
        </w:rPr>
        <w:t>learning disability. </w:t>
      </w:r>
    </w:p>
    <w:p w14:paraId="5DC8BE87" w14:textId="77777777" w:rsidR="00547D4D" w:rsidRPr="0055756F" w:rsidRDefault="00547D4D" w:rsidP="00547D4D">
      <w:pPr>
        <w:shd w:val="clear" w:color="auto" w:fill="FFFFFF"/>
        <w:spacing w:after="0"/>
        <w:rPr>
          <w:rFonts w:ascii="Arial" w:hAnsi="Arial" w:cs="Arial"/>
          <w:b/>
          <w:bCs/>
          <w:color w:val="0B0C0C"/>
          <w:sz w:val="27"/>
          <w:szCs w:val="27"/>
        </w:rPr>
      </w:pPr>
    </w:p>
    <w:p w14:paraId="79422631" w14:textId="77777777" w:rsidR="00547D4D" w:rsidRPr="0055756F" w:rsidRDefault="00547D4D" w:rsidP="00547D4D">
      <w:pPr>
        <w:shd w:val="clear" w:color="auto" w:fill="FFFFFF"/>
        <w:spacing w:after="0"/>
        <w:rPr>
          <w:rFonts w:ascii="Arial" w:hAnsi="Arial" w:cs="Arial"/>
          <w:color w:val="0B0C0C"/>
        </w:rPr>
      </w:pPr>
      <w:r w:rsidRPr="0055756F">
        <w:rPr>
          <w:rFonts w:ascii="Arial" w:hAnsi="Arial" w:cs="Arial"/>
          <w:b/>
          <w:bCs/>
          <w:color w:val="0B0C0C"/>
          <w:sz w:val="27"/>
          <w:szCs w:val="27"/>
        </w:rPr>
        <w:t>B - The Relevant Works</w:t>
      </w:r>
    </w:p>
    <w:p w14:paraId="79C02E3E"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If one or more purposes have been identified, the Council will consider the “relevant works” to meet those purposes. For example: </w:t>
      </w:r>
    </w:p>
    <w:p w14:paraId="5CBAF7E2" w14:textId="77777777" w:rsidR="00547D4D" w:rsidRPr="0055756F" w:rsidRDefault="00547D4D" w:rsidP="00547D4D">
      <w:pPr>
        <w:numPr>
          <w:ilvl w:val="0"/>
          <w:numId w:val="31"/>
        </w:numPr>
        <w:shd w:val="clear" w:color="auto" w:fill="FFFFFF"/>
        <w:spacing w:after="0"/>
        <w:rPr>
          <w:rFonts w:ascii="Arial" w:hAnsi="Arial" w:cs="Arial"/>
          <w:color w:val="282828"/>
        </w:rPr>
      </w:pPr>
      <w:r w:rsidRPr="0055756F">
        <w:rPr>
          <w:rFonts w:ascii="Arial" w:hAnsi="Arial" w:cs="Arial"/>
          <w:color w:val="282828"/>
        </w:rPr>
        <w:t>A ramp could be the relevant work to meet the purpose of improving access to the home </w:t>
      </w:r>
    </w:p>
    <w:p w14:paraId="0BC48095" w14:textId="77777777" w:rsidR="00547D4D" w:rsidRPr="0055756F" w:rsidRDefault="00547D4D" w:rsidP="00547D4D">
      <w:pPr>
        <w:numPr>
          <w:ilvl w:val="0"/>
          <w:numId w:val="31"/>
        </w:numPr>
        <w:shd w:val="clear" w:color="auto" w:fill="FFFFFF"/>
        <w:spacing w:after="0"/>
        <w:rPr>
          <w:rFonts w:ascii="Arial" w:hAnsi="Arial" w:cs="Arial"/>
          <w:color w:val="282828"/>
        </w:rPr>
      </w:pPr>
      <w:r w:rsidRPr="0055756F">
        <w:rPr>
          <w:rFonts w:ascii="Arial" w:hAnsi="Arial" w:cs="Arial"/>
          <w:color w:val="282828"/>
        </w:rPr>
        <w:t>A stairlift could be the relevant work to meet the purpose of accessing a room used for sleeping.</w:t>
      </w:r>
    </w:p>
    <w:p w14:paraId="0C8581B0" w14:textId="77777777" w:rsidR="00547D4D" w:rsidRPr="0055756F" w:rsidRDefault="00547D4D" w:rsidP="00547D4D">
      <w:pPr>
        <w:shd w:val="clear" w:color="auto" w:fill="FFFFFF"/>
        <w:spacing w:after="0"/>
        <w:ind w:left="720"/>
        <w:rPr>
          <w:rFonts w:ascii="Arial" w:hAnsi="Arial" w:cs="Arial"/>
          <w:color w:val="282828"/>
        </w:rPr>
      </w:pPr>
    </w:p>
    <w:p w14:paraId="78CD0132" w14:textId="77777777" w:rsidR="00547D4D" w:rsidRPr="00934A70" w:rsidRDefault="00547D4D" w:rsidP="00547D4D">
      <w:pPr>
        <w:pStyle w:val="Heading3"/>
        <w:spacing w:before="0"/>
        <w:rPr>
          <w:rFonts w:cs="Arial"/>
          <w:sz w:val="32"/>
          <w:szCs w:val="32"/>
        </w:rPr>
      </w:pPr>
      <w:bookmarkStart w:id="23" w:name="_Toc173929688"/>
      <w:r w:rsidRPr="00934A70">
        <w:rPr>
          <w:rFonts w:cs="Arial"/>
          <w:sz w:val="32"/>
          <w:szCs w:val="32"/>
        </w:rPr>
        <w:t>Necessary and Appropriate</w:t>
      </w:r>
      <w:bookmarkEnd w:id="23"/>
    </w:p>
    <w:p w14:paraId="6BB3C735" w14:textId="77777777" w:rsidR="00547D4D" w:rsidRPr="0055756F" w:rsidRDefault="00547D4D" w:rsidP="00547D4D">
      <w:pPr>
        <w:shd w:val="clear" w:color="auto" w:fill="FFFFFF" w:themeFill="background1"/>
        <w:spacing w:after="0"/>
        <w:rPr>
          <w:rFonts w:ascii="Arial" w:hAnsi="Arial" w:cs="Arial"/>
          <w:color w:val="0B0C0C"/>
        </w:rPr>
      </w:pPr>
      <w:r w:rsidRPr="0055756F">
        <w:rPr>
          <w:rFonts w:ascii="Arial" w:hAnsi="Arial" w:cs="Arial"/>
          <w:color w:val="0B0C0C"/>
        </w:rPr>
        <w:t>Relevant works are necessary and appropriate to meet the needs of the disabled person (</w:t>
      </w:r>
      <w:hyperlink r:id="rId44">
        <w:r w:rsidRPr="0055756F">
          <w:rPr>
            <w:rFonts w:ascii="Arial" w:hAnsi="Arial" w:cs="Arial"/>
            <w:color w:val="1D70B8"/>
            <w:u w:val="single"/>
          </w:rPr>
          <w:t>section 24(3)(a)</w:t>
        </w:r>
      </w:hyperlink>
      <w:r w:rsidRPr="0055756F">
        <w:rPr>
          <w:rFonts w:ascii="Arial" w:hAnsi="Arial" w:cs="Arial"/>
          <w:color w:val="0B0C0C"/>
        </w:rPr>
        <w:t>). The Council must make this decision, in consultation with the social services authority.</w:t>
      </w:r>
    </w:p>
    <w:p w14:paraId="6AEE39C2" w14:textId="77777777" w:rsidR="00547D4D" w:rsidRPr="0055756F" w:rsidRDefault="00547D4D" w:rsidP="00547D4D">
      <w:pPr>
        <w:shd w:val="clear" w:color="auto" w:fill="FFFFFF"/>
        <w:spacing w:after="0"/>
        <w:rPr>
          <w:rFonts w:ascii="Arial" w:hAnsi="Arial" w:cs="Arial"/>
          <w:color w:val="0B0C0C"/>
        </w:rPr>
      </w:pPr>
    </w:p>
    <w:p w14:paraId="502AAAE8" w14:textId="77777777" w:rsidR="00547D4D" w:rsidRPr="0055756F" w:rsidRDefault="00547D4D" w:rsidP="00547D4D">
      <w:pPr>
        <w:shd w:val="clear" w:color="auto" w:fill="FFFFFF"/>
        <w:spacing w:after="0"/>
        <w:rPr>
          <w:rFonts w:ascii="Arial" w:hAnsi="Arial" w:cs="Arial"/>
          <w:color w:val="0B0C0C"/>
        </w:rPr>
      </w:pPr>
      <w:r w:rsidRPr="0055756F">
        <w:rPr>
          <w:rFonts w:ascii="Arial" w:hAnsi="Arial" w:cs="Arial"/>
          <w:color w:val="0B0C0C"/>
        </w:rPr>
        <w:t>DFGs are designed to give disabled people a degree of independence in the home and should aim to meet current and anticipated future needs. If the disabled person has care needs, the impact of adaptations on the level of this care should be considered including whether tasks will be reduced or eased.  The disabled person should gain a degree of independence, or if dependent upon the care of others, the adaptation should significantly ease the burden of the carer.</w:t>
      </w:r>
    </w:p>
    <w:p w14:paraId="0FEB619F" w14:textId="77777777" w:rsidR="00547D4D" w:rsidRPr="0055756F" w:rsidRDefault="00547D4D" w:rsidP="00547D4D">
      <w:pPr>
        <w:shd w:val="clear" w:color="auto" w:fill="FFFFFF"/>
        <w:spacing w:after="0"/>
        <w:rPr>
          <w:rFonts w:ascii="Arial" w:hAnsi="Arial" w:cs="Arial"/>
          <w:color w:val="0B0C0C"/>
        </w:rPr>
      </w:pPr>
    </w:p>
    <w:p w14:paraId="540CD459" w14:textId="77777777" w:rsidR="00547D4D" w:rsidRPr="0055756F" w:rsidRDefault="00547D4D" w:rsidP="00547D4D">
      <w:pPr>
        <w:shd w:val="clear" w:color="auto" w:fill="FFFFFF"/>
        <w:spacing w:after="0"/>
        <w:rPr>
          <w:rFonts w:ascii="Arial" w:hAnsi="Arial" w:cs="Arial"/>
          <w:color w:val="0B0C0C"/>
        </w:rPr>
      </w:pPr>
      <w:r w:rsidRPr="0055756F">
        <w:rPr>
          <w:rFonts w:ascii="Arial" w:hAnsi="Arial" w:cs="Arial"/>
          <w:color w:val="0B0C0C"/>
        </w:rPr>
        <w:t>In all cases the assessment of whether relevant works are necessary and appropriate must be made against each applicable purpose individually. So, for example, if it is not possible to appropriately provide access to a room suitable for sleeping, that should not in itself prevent a grant being awarded to gain access to the home.</w:t>
      </w:r>
    </w:p>
    <w:p w14:paraId="0B3B2E08" w14:textId="77777777" w:rsidR="00547D4D" w:rsidRPr="0055756F" w:rsidRDefault="00547D4D" w:rsidP="00547D4D">
      <w:pPr>
        <w:shd w:val="clear" w:color="auto" w:fill="FFFFFF"/>
        <w:spacing w:after="0"/>
        <w:rPr>
          <w:rFonts w:ascii="Arial" w:hAnsi="Arial" w:cs="Arial"/>
          <w:color w:val="0B0C0C"/>
        </w:rPr>
      </w:pPr>
    </w:p>
    <w:p w14:paraId="78619842" w14:textId="77777777" w:rsidR="00547D4D" w:rsidRPr="0055756F" w:rsidRDefault="00547D4D" w:rsidP="00547D4D">
      <w:pPr>
        <w:shd w:val="clear" w:color="auto" w:fill="FFFFFF"/>
        <w:spacing w:after="0"/>
        <w:rPr>
          <w:rFonts w:ascii="Arial" w:hAnsi="Arial" w:cs="Arial"/>
          <w:color w:val="0B0C0C"/>
        </w:rPr>
      </w:pPr>
      <w:r w:rsidRPr="0055756F">
        <w:rPr>
          <w:rFonts w:ascii="Arial" w:hAnsi="Arial" w:cs="Arial"/>
          <w:color w:val="0B0C0C"/>
        </w:rPr>
        <w:t>Where the disabled person has a limited life expectancy then it may be appropriate to consider funding adaptations that can be more easily removed when they are no longer required if that is considered the right approach in the circumstances.</w:t>
      </w:r>
    </w:p>
    <w:p w14:paraId="531B1463" w14:textId="77777777" w:rsidR="00547D4D" w:rsidRPr="0055756F" w:rsidRDefault="00547D4D" w:rsidP="00547D4D">
      <w:pPr>
        <w:shd w:val="clear" w:color="auto" w:fill="FFFFFF"/>
        <w:spacing w:after="0"/>
        <w:rPr>
          <w:rFonts w:ascii="Arial" w:hAnsi="Arial" w:cs="Arial"/>
          <w:color w:val="0B0C0C"/>
        </w:rPr>
      </w:pPr>
    </w:p>
    <w:p w14:paraId="50E9EFE8" w14:textId="77777777" w:rsidR="00547D4D" w:rsidRPr="0055756F" w:rsidRDefault="00547D4D" w:rsidP="00547D4D">
      <w:pPr>
        <w:shd w:val="clear" w:color="auto" w:fill="FFFFFF" w:themeFill="background1"/>
        <w:spacing w:after="0"/>
        <w:rPr>
          <w:rFonts w:ascii="Arial" w:hAnsi="Arial" w:cs="Arial"/>
          <w:color w:val="0B0C0C"/>
        </w:rPr>
      </w:pPr>
      <w:r w:rsidRPr="0055756F">
        <w:rPr>
          <w:rFonts w:ascii="Arial" w:hAnsi="Arial" w:cs="Arial"/>
          <w:color w:val="0B0C0C"/>
        </w:rPr>
        <w:t>There will be occasions when the need to address one or more purpose is significantly more urgent than others.  The Council will consider the benefits of proceeding with assessing the urgent works and phased approvals if there would be undue delay in assessing for all.</w:t>
      </w:r>
    </w:p>
    <w:p w14:paraId="39A57E3C" w14:textId="77777777" w:rsidR="00547D4D" w:rsidRPr="0055756F" w:rsidRDefault="00547D4D" w:rsidP="00547D4D">
      <w:pPr>
        <w:shd w:val="clear" w:color="auto" w:fill="FFFFFF"/>
        <w:spacing w:after="0"/>
        <w:rPr>
          <w:rFonts w:ascii="Arial" w:hAnsi="Arial" w:cs="Arial"/>
          <w:color w:val="0B0C0C"/>
        </w:rPr>
      </w:pPr>
    </w:p>
    <w:p w14:paraId="1CE88D4E" w14:textId="77777777" w:rsidR="00547D4D" w:rsidRPr="0055756F" w:rsidRDefault="00547D4D" w:rsidP="00547D4D">
      <w:pPr>
        <w:shd w:val="clear" w:color="auto" w:fill="FFFFFF"/>
        <w:spacing w:after="0"/>
        <w:rPr>
          <w:rFonts w:ascii="Arial" w:hAnsi="Arial" w:cs="Arial"/>
          <w:color w:val="0B0C0C"/>
        </w:rPr>
      </w:pPr>
      <w:r w:rsidRPr="0055756F">
        <w:rPr>
          <w:rFonts w:ascii="Arial" w:hAnsi="Arial" w:cs="Arial"/>
          <w:color w:val="0B0C0C"/>
        </w:rPr>
        <w:t xml:space="preserve">For some cases where the disabled person and the </w:t>
      </w:r>
      <w:r>
        <w:rPr>
          <w:rFonts w:ascii="Arial" w:hAnsi="Arial" w:cs="Arial"/>
          <w:color w:val="0B0C0C"/>
        </w:rPr>
        <w:t>applicant</w:t>
      </w:r>
      <w:r w:rsidRPr="0055756F">
        <w:rPr>
          <w:rFonts w:ascii="Arial" w:hAnsi="Arial" w:cs="Arial"/>
          <w:color w:val="0B0C0C"/>
        </w:rPr>
        <w:t xml:space="preserve"> elect for a higher cost option. The Council will need to ensure that the works meet the required purposes and are necessary and appropriate, but the estimated expense would still be based on the lower cost option.</w:t>
      </w:r>
    </w:p>
    <w:p w14:paraId="28807CB1" w14:textId="77777777" w:rsidR="00547D4D" w:rsidRPr="00934A70" w:rsidRDefault="00547D4D" w:rsidP="00547D4D">
      <w:pPr>
        <w:pStyle w:val="Heading3"/>
        <w:spacing w:before="0"/>
        <w:rPr>
          <w:rFonts w:cs="Arial"/>
          <w:sz w:val="32"/>
          <w:szCs w:val="32"/>
        </w:rPr>
      </w:pPr>
      <w:bookmarkStart w:id="24" w:name="_Toc173929689"/>
      <w:r w:rsidRPr="00934A70">
        <w:rPr>
          <w:rFonts w:cs="Arial"/>
          <w:sz w:val="32"/>
          <w:szCs w:val="32"/>
        </w:rPr>
        <w:t>Reasonable and Practicable</w:t>
      </w:r>
      <w:bookmarkEnd w:id="24"/>
    </w:p>
    <w:p w14:paraId="643C5B94" w14:textId="77777777" w:rsidR="00547D4D" w:rsidRPr="0055756F" w:rsidRDefault="00547D4D" w:rsidP="00547D4D">
      <w:pPr>
        <w:shd w:val="clear" w:color="auto" w:fill="FFFFFF" w:themeFill="background1"/>
        <w:spacing w:after="0"/>
        <w:rPr>
          <w:rFonts w:ascii="Arial" w:hAnsi="Arial" w:cs="Arial"/>
          <w:color w:val="0B0C0C"/>
        </w:rPr>
      </w:pPr>
      <w:r w:rsidRPr="0055756F">
        <w:rPr>
          <w:rFonts w:ascii="Arial" w:hAnsi="Arial" w:cs="Arial"/>
          <w:color w:val="0B0C0C"/>
        </w:rPr>
        <w:t>Where the relevant works have been judged to be necessary and appropriate, the Council will consider if it is reasonable and practicable to carry out the works having “regard to the age</w:t>
      </w:r>
      <w:r>
        <w:rPr>
          <w:rFonts w:ascii="Arial" w:hAnsi="Arial" w:cs="Arial"/>
          <w:color w:val="0B0C0C"/>
        </w:rPr>
        <w:t>, design, layout</w:t>
      </w:r>
      <w:r w:rsidRPr="0055756F">
        <w:rPr>
          <w:rFonts w:ascii="Arial" w:hAnsi="Arial" w:cs="Arial"/>
          <w:color w:val="0B0C0C"/>
        </w:rPr>
        <w:t xml:space="preserve"> and condition” of the property.</w:t>
      </w:r>
    </w:p>
    <w:p w14:paraId="7A922F54" w14:textId="77777777" w:rsidR="00547D4D" w:rsidRPr="0055756F" w:rsidRDefault="00547D4D" w:rsidP="00547D4D">
      <w:pPr>
        <w:shd w:val="clear" w:color="auto" w:fill="FFFFFF"/>
        <w:spacing w:after="0"/>
        <w:rPr>
          <w:rFonts w:ascii="Arial" w:hAnsi="Arial" w:cs="Arial"/>
          <w:color w:val="0B0C0C"/>
        </w:rPr>
      </w:pPr>
    </w:p>
    <w:p w14:paraId="552E9F4D" w14:textId="77777777" w:rsidR="00547D4D" w:rsidRPr="0055756F" w:rsidRDefault="00547D4D" w:rsidP="00547D4D">
      <w:pPr>
        <w:shd w:val="clear" w:color="auto" w:fill="FFFFFF" w:themeFill="background1"/>
        <w:spacing w:after="0"/>
        <w:rPr>
          <w:rFonts w:ascii="Arial" w:hAnsi="Arial" w:cs="Arial"/>
          <w:color w:val="0B0C0C"/>
        </w:rPr>
      </w:pPr>
      <w:r w:rsidRPr="0055756F">
        <w:rPr>
          <w:rFonts w:ascii="Arial" w:hAnsi="Arial" w:cs="Arial"/>
          <w:color w:val="0B0C0C"/>
        </w:rPr>
        <w:t xml:space="preserve">If it is not to be a good use of resources to award a DFG to adapt an old, run-down building, the Council may consider that the relevant works are not reasonable and practicable. In these cases, the </w:t>
      </w:r>
      <w:r>
        <w:rPr>
          <w:rFonts w:ascii="Arial" w:hAnsi="Arial" w:cs="Arial"/>
          <w:color w:val="0B0C0C"/>
        </w:rPr>
        <w:t>applicant</w:t>
      </w:r>
      <w:r w:rsidRPr="0055756F">
        <w:rPr>
          <w:rFonts w:ascii="Arial" w:hAnsi="Arial" w:cs="Arial"/>
          <w:color w:val="0B0C0C"/>
        </w:rPr>
        <w:t xml:space="preserve"> will be given information and advice on their housing options</w:t>
      </w:r>
      <w:r>
        <w:rPr>
          <w:rFonts w:ascii="Arial" w:hAnsi="Arial" w:cs="Arial"/>
          <w:color w:val="0B0C0C"/>
        </w:rPr>
        <w:t xml:space="preserve"> and supported into a more appropriate home</w:t>
      </w:r>
      <w:r w:rsidRPr="0055756F">
        <w:rPr>
          <w:rFonts w:ascii="Arial" w:hAnsi="Arial" w:cs="Arial"/>
          <w:color w:val="0B0C0C"/>
        </w:rPr>
        <w:t>.</w:t>
      </w:r>
    </w:p>
    <w:p w14:paraId="78A23B7D" w14:textId="77777777" w:rsidR="00547D4D" w:rsidRPr="0055756F" w:rsidRDefault="00547D4D" w:rsidP="00547D4D">
      <w:pPr>
        <w:shd w:val="clear" w:color="auto" w:fill="FFFFFF"/>
        <w:spacing w:after="0"/>
        <w:rPr>
          <w:rFonts w:ascii="Arial" w:hAnsi="Arial" w:cs="Arial"/>
          <w:color w:val="0B0C0C"/>
        </w:rPr>
      </w:pPr>
    </w:p>
    <w:p w14:paraId="02D1278B" w14:textId="77777777" w:rsidR="00547D4D" w:rsidRPr="0055756F" w:rsidRDefault="00547D4D" w:rsidP="00547D4D">
      <w:pPr>
        <w:shd w:val="clear" w:color="auto" w:fill="FFFFFF"/>
        <w:spacing w:after="0"/>
        <w:rPr>
          <w:rFonts w:ascii="Arial" w:hAnsi="Arial" w:cs="Arial"/>
          <w:color w:val="0B0C0C"/>
        </w:rPr>
      </w:pPr>
      <w:r w:rsidRPr="0055756F">
        <w:rPr>
          <w:rFonts w:ascii="Arial" w:hAnsi="Arial" w:cs="Arial"/>
          <w:color w:val="0B0C0C"/>
        </w:rPr>
        <w:t>Other issues, such as whether the property is otherwise suitable for the disabled person are not relevant considerations.</w:t>
      </w:r>
    </w:p>
    <w:p w14:paraId="2CE6C029"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p>
    <w:p w14:paraId="2B66B55F"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The Council must also be mindful of achieving the best value for money. Where there are potential alternative options for the relevant works that could meet the required purposes, or the disabled person or </w:t>
      </w:r>
      <w:r>
        <w:rPr>
          <w:rFonts w:ascii="Arial" w:hAnsi="Arial" w:cs="Arial"/>
          <w:color w:val="282828"/>
        </w:rPr>
        <w:t>applicant</w:t>
      </w:r>
      <w:r w:rsidRPr="0055756F">
        <w:rPr>
          <w:rFonts w:ascii="Arial" w:hAnsi="Arial" w:cs="Arial"/>
          <w:color w:val="282828"/>
        </w:rPr>
        <w:t xml:space="preserve"> elect for a higher cost option, the Council would usually base the approval on the lower-cost option. All options must meet the required purposes and be necessary and appropriate.</w:t>
      </w:r>
    </w:p>
    <w:p w14:paraId="1E48CB24"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p>
    <w:p w14:paraId="69A5DE72"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For example, where the purpose is to provide access to a room suitable for sleeping, then a stairlift or utilising an existing ground floor room are likely to be preferred over building a new bedroom. </w:t>
      </w:r>
    </w:p>
    <w:p w14:paraId="1B53A85D" w14:textId="77777777" w:rsidR="00547D4D" w:rsidRPr="0055756F" w:rsidRDefault="00547D4D" w:rsidP="00547D4D">
      <w:pPr>
        <w:pStyle w:val="NormalWeb"/>
        <w:shd w:val="clear" w:color="auto" w:fill="FFFFFF"/>
        <w:spacing w:before="0" w:beforeAutospacing="0" w:after="0" w:afterAutospacing="0"/>
        <w:rPr>
          <w:rStyle w:val="Strong"/>
          <w:rFonts w:ascii="Arial" w:hAnsi="Arial" w:cs="Arial"/>
          <w:color w:val="282828"/>
        </w:rPr>
      </w:pPr>
    </w:p>
    <w:p w14:paraId="736EAF4E" w14:textId="77777777" w:rsidR="00547D4D" w:rsidRPr="00934A70" w:rsidRDefault="00547D4D" w:rsidP="00547D4D">
      <w:pPr>
        <w:pStyle w:val="Heading3"/>
        <w:spacing w:before="0"/>
        <w:rPr>
          <w:rFonts w:cs="Arial"/>
          <w:b/>
          <w:bCs/>
          <w:sz w:val="32"/>
          <w:szCs w:val="32"/>
        </w:rPr>
      </w:pPr>
      <w:bookmarkStart w:id="25" w:name="_Toc173929690"/>
      <w:r w:rsidRPr="00934A70">
        <w:rPr>
          <w:rStyle w:val="Strong"/>
          <w:rFonts w:cs="Arial"/>
          <w:b w:val="0"/>
          <w:bCs w:val="0"/>
          <w:sz w:val="32"/>
          <w:szCs w:val="32"/>
        </w:rPr>
        <w:t>Amount of Grant</w:t>
      </w:r>
      <w:bookmarkEnd w:id="25"/>
      <w:r w:rsidRPr="00934A70">
        <w:rPr>
          <w:rStyle w:val="Strong"/>
          <w:rFonts w:cs="Arial"/>
          <w:b w:val="0"/>
          <w:bCs w:val="0"/>
          <w:sz w:val="32"/>
          <w:szCs w:val="32"/>
        </w:rPr>
        <w:t> </w:t>
      </w:r>
    </w:p>
    <w:p w14:paraId="78483406"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The Council will consider the following when determining the amount of grant: </w:t>
      </w:r>
    </w:p>
    <w:p w14:paraId="0500D194" w14:textId="77777777" w:rsidR="00547D4D" w:rsidRPr="0055756F" w:rsidRDefault="00547D4D" w:rsidP="00547D4D">
      <w:pPr>
        <w:shd w:val="clear" w:color="auto" w:fill="FFFFFF"/>
        <w:spacing w:after="0"/>
        <w:ind w:left="720"/>
        <w:rPr>
          <w:rFonts w:ascii="Arial" w:hAnsi="Arial" w:cs="Arial"/>
          <w:color w:val="282828"/>
        </w:rPr>
      </w:pPr>
    </w:p>
    <w:p w14:paraId="0B74D6F0" w14:textId="77777777" w:rsidR="00547D4D" w:rsidRPr="0055756F" w:rsidRDefault="00547D4D" w:rsidP="00547D4D">
      <w:pPr>
        <w:numPr>
          <w:ilvl w:val="0"/>
          <w:numId w:val="32"/>
        </w:numPr>
        <w:shd w:val="clear" w:color="auto" w:fill="FFFFFF"/>
        <w:spacing w:after="0"/>
        <w:rPr>
          <w:rFonts w:ascii="Arial" w:hAnsi="Arial" w:cs="Arial"/>
          <w:color w:val="282828"/>
        </w:rPr>
      </w:pPr>
      <w:r w:rsidRPr="0055756F">
        <w:rPr>
          <w:rFonts w:ascii="Arial" w:hAnsi="Arial" w:cs="Arial"/>
          <w:color w:val="282828"/>
        </w:rPr>
        <w:lastRenderedPageBreak/>
        <w:t>The reasonable cost of carrying out the eligible works along with the cost of associated services and charges – this is the “estimated expense”; and </w:t>
      </w:r>
    </w:p>
    <w:p w14:paraId="1C666332" w14:textId="77777777" w:rsidR="00547D4D" w:rsidRPr="0055756F" w:rsidRDefault="00547D4D" w:rsidP="00547D4D">
      <w:pPr>
        <w:numPr>
          <w:ilvl w:val="0"/>
          <w:numId w:val="32"/>
        </w:numPr>
        <w:shd w:val="clear" w:color="auto" w:fill="FFFFFF"/>
        <w:spacing w:after="0"/>
        <w:rPr>
          <w:rFonts w:ascii="Arial" w:hAnsi="Arial" w:cs="Arial"/>
          <w:color w:val="282828"/>
        </w:rPr>
      </w:pPr>
      <w:r w:rsidRPr="0055756F">
        <w:rPr>
          <w:rFonts w:ascii="Arial" w:hAnsi="Arial" w:cs="Arial"/>
          <w:color w:val="282828"/>
        </w:rPr>
        <w:t xml:space="preserve">The amount of grant the council </w:t>
      </w:r>
      <w:r>
        <w:rPr>
          <w:rFonts w:ascii="Arial" w:hAnsi="Arial" w:cs="Arial"/>
          <w:color w:val="282828"/>
        </w:rPr>
        <w:t>can award</w:t>
      </w:r>
      <w:r w:rsidRPr="0055756F">
        <w:rPr>
          <w:rFonts w:ascii="Arial" w:hAnsi="Arial" w:cs="Arial"/>
          <w:color w:val="282828"/>
        </w:rPr>
        <w:t xml:space="preserve">, takes into account the estimated expense, </w:t>
      </w:r>
      <w:r>
        <w:rPr>
          <w:rFonts w:ascii="Arial" w:hAnsi="Arial" w:cs="Arial"/>
          <w:color w:val="282828"/>
        </w:rPr>
        <w:t xml:space="preserve">any assessed applicant contributions </w:t>
      </w:r>
      <w:r w:rsidRPr="0055756F">
        <w:rPr>
          <w:rFonts w:ascii="Arial" w:hAnsi="Arial" w:cs="Arial"/>
          <w:color w:val="282828"/>
        </w:rPr>
        <w:t>and the maximum amount of grant approved (including both mandatory and discretionary, where applicable).</w:t>
      </w:r>
    </w:p>
    <w:p w14:paraId="1EF83CDF"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p>
    <w:p w14:paraId="34440A55"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Grant applications require at least two quotations from different contractors for the costs of the relevant works.  Larger schemes of work over £30,000.00 will require a minimum of three quotes.  The council will exercise discretion in some circumstances, allowing a single quotation for specialist equipment.</w:t>
      </w:r>
    </w:p>
    <w:p w14:paraId="314D381F"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p>
    <w:p w14:paraId="7A6EBD8C" w14:textId="77777777" w:rsidR="00547D4D" w:rsidRPr="0055756F" w:rsidRDefault="00547D4D" w:rsidP="00547D4D">
      <w:pPr>
        <w:spacing w:after="0"/>
        <w:jc w:val="both"/>
        <w:rPr>
          <w:rFonts w:ascii="Arial" w:hAnsi="Arial" w:cs="Arial"/>
          <w:color w:val="282828"/>
        </w:rPr>
      </w:pPr>
      <w:r w:rsidRPr="0055756F">
        <w:rPr>
          <w:rFonts w:ascii="Arial" w:hAnsi="Arial" w:cs="Arial"/>
          <w:color w:val="282828"/>
        </w:rPr>
        <w:t xml:space="preserve">The contract for carrying out the works will be between the </w:t>
      </w:r>
      <w:r>
        <w:rPr>
          <w:rFonts w:ascii="Arial" w:hAnsi="Arial" w:cs="Arial"/>
          <w:color w:val="282828"/>
        </w:rPr>
        <w:t>applicant</w:t>
      </w:r>
      <w:r w:rsidRPr="0055756F">
        <w:rPr>
          <w:rFonts w:ascii="Arial" w:hAnsi="Arial" w:cs="Arial"/>
          <w:color w:val="282828"/>
        </w:rPr>
        <w:t xml:space="preserve"> and the contractor which means that public procurement rules do not apply. </w:t>
      </w:r>
    </w:p>
    <w:p w14:paraId="056A9E39" w14:textId="77777777" w:rsidR="00547D4D" w:rsidRPr="0055756F" w:rsidRDefault="00547D4D" w:rsidP="00547D4D">
      <w:pPr>
        <w:spacing w:after="0"/>
        <w:jc w:val="both"/>
        <w:rPr>
          <w:rFonts w:ascii="Arial" w:hAnsi="Arial" w:cs="Arial"/>
          <w:color w:val="282828"/>
        </w:rPr>
      </w:pPr>
    </w:p>
    <w:p w14:paraId="664495A5" w14:textId="77777777" w:rsidR="00547D4D" w:rsidRPr="00934A70" w:rsidRDefault="00547D4D" w:rsidP="00547D4D">
      <w:pPr>
        <w:pStyle w:val="Heading3"/>
        <w:spacing w:before="0"/>
        <w:rPr>
          <w:rFonts w:cs="Arial"/>
          <w:color w:val="282828"/>
          <w:sz w:val="32"/>
          <w:szCs w:val="32"/>
        </w:rPr>
      </w:pPr>
      <w:bookmarkStart w:id="26" w:name="_Toc173929691"/>
      <w:r w:rsidRPr="00934A70">
        <w:rPr>
          <w:rFonts w:cs="Arial"/>
          <w:sz w:val="32"/>
          <w:szCs w:val="32"/>
        </w:rPr>
        <w:t>Other services and charges</w:t>
      </w:r>
      <w:bookmarkEnd w:id="26"/>
      <w:r w:rsidRPr="00934A70">
        <w:rPr>
          <w:rStyle w:val="Strong"/>
          <w:rFonts w:cs="Arial"/>
          <w:color w:val="282828"/>
          <w:sz w:val="32"/>
          <w:szCs w:val="32"/>
        </w:rPr>
        <w:t> </w:t>
      </w:r>
    </w:p>
    <w:p w14:paraId="702DC9D5"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r w:rsidRPr="0055756F">
        <w:rPr>
          <w:rFonts w:ascii="Arial" w:hAnsi="Arial" w:cs="Arial"/>
          <w:color w:val="282828"/>
        </w:rPr>
        <w:t>The Act allows the cost of certain services and charges to be included with the grant application. These are set out in The Housing Renewal Grants (Services and Charges) Order 1996 and include costs associated with preparing the application and the carrying out of works: </w:t>
      </w:r>
    </w:p>
    <w:p w14:paraId="27A4E9FD"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p>
    <w:p w14:paraId="7CB16141" w14:textId="77777777" w:rsidR="00547D4D" w:rsidRPr="0055756F" w:rsidRDefault="00547D4D" w:rsidP="00547D4D">
      <w:pPr>
        <w:numPr>
          <w:ilvl w:val="0"/>
          <w:numId w:val="33"/>
        </w:numPr>
        <w:shd w:val="clear" w:color="auto" w:fill="FFFFFF"/>
        <w:spacing w:after="0"/>
        <w:rPr>
          <w:rFonts w:ascii="Arial" w:hAnsi="Arial" w:cs="Arial"/>
          <w:color w:val="282828"/>
        </w:rPr>
      </w:pPr>
      <w:r w:rsidRPr="0055756F">
        <w:rPr>
          <w:rFonts w:ascii="Arial" w:hAnsi="Arial" w:cs="Arial"/>
          <w:color w:val="282828"/>
        </w:rPr>
        <w:t xml:space="preserve">confirming that the </w:t>
      </w:r>
      <w:r>
        <w:rPr>
          <w:rFonts w:ascii="Arial" w:hAnsi="Arial" w:cs="Arial"/>
          <w:color w:val="282828"/>
        </w:rPr>
        <w:t>applicant</w:t>
      </w:r>
      <w:r w:rsidRPr="0055756F">
        <w:rPr>
          <w:rFonts w:ascii="Arial" w:hAnsi="Arial" w:cs="Arial"/>
          <w:color w:val="282828"/>
        </w:rPr>
        <w:t xml:space="preserve"> has an owner’s interest.</w:t>
      </w:r>
    </w:p>
    <w:p w14:paraId="3BECEC5B" w14:textId="77777777" w:rsidR="00547D4D" w:rsidRPr="0055756F" w:rsidRDefault="00547D4D" w:rsidP="00547D4D">
      <w:pPr>
        <w:numPr>
          <w:ilvl w:val="0"/>
          <w:numId w:val="33"/>
        </w:numPr>
        <w:shd w:val="clear" w:color="auto" w:fill="FFFFFF"/>
        <w:spacing w:after="0"/>
        <w:rPr>
          <w:rFonts w:ascii="Arial" w:hAnsi="Arial" w:cs="Arial"/>
          <w:color w:val="282828"/>
        </w:rPr>
      </w:pPr>
      <w:r w:rsidRPr="0055756F">
        <w:rPr>
          <w:rFonts w:ascii="Arial" w:hAnsi="Arial" w:cs="Arial"/>
          <w:color w:val="282828"/>
        </w:rPr>
        <w:t>technical and structural surveys.</w:t>
      </w:r>
    </w:p>
    <w:p w14:paraId="0B342EB6" w14:textId="77777777" w:rsidR="00547D4D" w:rsidRPr="0055756F" w:rsidRDefault="00547D4D" w:rsidP="00547D4D">
      <w:pPr>
        <w:numPr>
          <w:ilvl w:val="0"/>
          <w:numId w:val="33"/>
        </w:numPr>
        <w:shd w:val="clear" w:color="auto" w:fill="FFFFFF"/>
        <w:spacing w:after="0"/>
        <w:rPr>
          <w:rFonts w:ascii="Arial" w:hAnsi="Arial" w:cs="Arial"/>
          <w:color w:val="282828"/>
        </w:rPr>
      </w:pPr>
      <w:r w:rsidRPr="0055756F">
        <w:rPr>
          <w:rFonts w:ascii="Arial" w:hAnsi="Arial" w:cs="Arial"/>
          <w:color w:val="282828"/>
        </w:rPr>
        <w:t>the design and preparation of plans and drawings.</w:t>
      </w:r>
    </w:p>
    <w:p w14:paraId="6BF0B2D0" w14:textId="77777777" w:rsidR="00547D4D" w:rsidRPr="0055756F" w:rsidRDefault="00547D4D" w:rsidP="00547D4D">
      <w:pPr>
        <w:numPr>
          <w:ilvl w:val="0"/>
          <w:numId w:val="33"/>
        </w:numPr>
        <w:shd w:val="clear" w:color="auto" w:fill="FFFFFF"/>
        <w:spacing w:after="0"/>
        <w:rPr>
          <w:rFonts w:ascii="Arial" w:hAnsi="Arial" w:cs="Arial"/>
          <w:color w:val="282828"/>
        </w:rPr>
      </w:pPr>
      <w:r w:rsidRPr="0055756F">
        <w:rPr>
          <w:rFonts w:ascii="Arial" w:hAnsi="Arial" w:cs="Arial"/>
          <w:color w:val="282828"/>
        </w:rPr>
        <w:t>the preparation of specifications ot schedules of relevant works.</w:t>
      </w:r>
    </w:p>
    <w:p w14:paraId="0C08C655" w14:textId="77777777" w:rsidR="00547D4D" w:rsidRPr="0055756F" w:rsidRDefault="00547D4D" w:rsidP="00547D4D">
      <w:pPr>
        <w:numPr>
          <w:ilvl w:val="0"/>
          <w:numId w:val="33"/>
        </w:numPr>
        <w:shd w:val="clear" w:color="auto" w:fill="FFFFFF"/>
        <w:spacing w:after="0"/>
        <w:rPr>
          <w:rFonts w:ascii="Arial" w:hAnsi="Arial" w:cs="Arial"/>
          <w:color w:val="282828"/>
        </w:rPr>
      </w:pPr>
      <w:r w:rsidRPr="0055756F">
        <w:rPr>
          <w:rFonts w:ascii="Arial" w:hAnsi="Arial" w:cs="Arial"/>
          <w:color w:val="282828"/>
        </w:rPr>
        <w:t>assistance in completing forms.</w:t>
      </w:r>
    </w:p>
    <w:p w14:paraId="47AD6C97" w14:textId="77777777" w:rsidR="00547D4D" w:rsidRPr="0055756F" w:rsidRDefault="00547D4D" w:rsidP="00547D4D">
      <w:pPr>
        <w:numPr>
          <w:ilvl w:val="0"/>
          <w:numId w:val="33"/>
        </w:numPr>
        <w:shd w:val="clear" w:color="auto" w:fill="FFFFFF"/>
        <w:spacing w:after="0"/>
        <w:rPr>
          <w:rFonts w:ascii="Arial" w:hAnsi="Arial" w:cs="Arial"/>
          <w:color w:val="282828"/>
        </w:rPr>
      </w:pPr>
      <w:r w:rsidRPr="0055756F">
        <w:rPr>
          <w:rFonts w:ascii="Arial" w:hAnsi="Arial" w:cs="Arial"/>
          <w:color w:val="282828"/>
        </w:rPr>
        <w:t>advice on financing the costs of the relevant works which are not met by grant.</w:t>
      </w:r>
    </w:p>
    <w:p w14:paraId="632BC228" w14:textId="77777777" w:rsidR="00547D4D" w:rsidRPr="0055756F" w:rsidRDefault="00547D4D" w:rsidP="00547D4D">
      <w:pPr>
        <w:numPr>
          <w:ilvl w:val="0"/>
          <w:numId w:val="33"/>
        </w:numPr>
        <w:shd w:val="clear" w:color="auto" w:fill="FFFFFF"/>
        <w:spacing w:after="0"/>
        <w:rPr>
          <w:rFonts w:ascii="Arial" w:hAnsi="Arial" w:cs="Arial"/>
          <w:color w:val="282828"/>
        </w:rPr>
      </w:pPr>
      <w:r w:rsidRPr="0055756F">
        <w:rPr>
          <w:rFonts w:ascii="Arial" w:hAnsi="Arial" w:cs="Arial"/>
          <w:color w:val="282828"/>
        </w:rPr>
        <w:t>making applications for building regulations approval (including any application fee and the preparation of related documents).</w:t>
      </w:r>
    </w:p>
    <w:p w14:paraId="20C4688D" w14:textId="77777777" w:rsidR="00547D4D" w:rsidRPr="0055756F" w:rsidRDefault="00547D4D" w:rsidP="00547D4D">
      <w:pPr>
        <w:numPr>
          <w:ilvl w:val="0"/>
          <w:numId w:val="33"/>
        </w:numPr>
        <w:shd w:val="clear" w:color="auto" w:fill="FFFFFF"/>
        <w:spacing w:after="0"/>
        <w:rPr>
          <w:rFonts w:ascii="Arial" w:hAnsi="Arial" w:cs="Arial"/>
          <w:color w:val="282828"/>
        </w:rPr>
      </w:pPr>
      <w:r w:rsidRPr="0055756F">
        <w:rPr>
          <w:rFonts w:ascii="Arial" w:hAnsi="Arial" w:cs="Arial"/>
          <w:color w:val="282828"/>
        </w:rPr>
        <w:t>making applications for planning permission (including any application fee and the preparation of related documents)</w:t>
      </w:r>
      <w:r>
        <w:rPr>
          <w:rFonts w:ascii="Arial" w:hAnsi="Arial" w:cs="Arial"/>
          <w:color w:val="282828"/>
        </w:rPr>
        <w:t>.</w:t>
      </w:r>
    </w:p>
    <w:p w14:paraId="29EBB1E8" w14:textId="77777777" w:rsidR="00547D4D" w:rsidRPr="0055756F" w:rsidRDefault="00547D4D" w:rsidP="00547D4D">
      <w:pPr>
        <w:numPr>
          <w:ilvl w:val="0"/>
          <w:numId w:val="33"/>
        </w:numPr>
        <w:shd w:val="clear" w:color="auto" w:fill="FFFFFF"/>
        <w:spacing w:after="0"/>
        <w:rPr>
          <w:rFonts w:ascii="Arial" w:hAnsi="Arial" w:cs="Arial"/>
          <w:color w:val="282828"/>
        </w:rPr>
      </w:pPr>
      <w:r w:rsidRPr="0055756F">
        <w:rPr>
          <w:rFonts w:ascii="Arial" w:hAnsi="Arial" w:cs="Arial"/>
          <w:color w:val="282828"/>
        </w:rPr>
        <w:t>making applications for listed building consent (including any application fee and the preparation of related documents)</w:t>
      </w:r>
      <w:r>
        <w:rPr>
          <w:rFonts w:ascii="Arial" w:hAnsi="Arial" w:cs="Arial"/>
          <w:color w:val="282828"/>
        </w:rPr>
        <w:t>.</w:t>
      </w:r>
      <w:r w:rsidRPr="0055756F">
        <w:rPr>
          <w:rFonts w:ascii="Arial" w:hAnsi="Arial" w:cs="Arial"/>
          <w:color w:val="282828"/>
        </w:rPr>
        <w:t> </w:t>
      </w:r>
    </w:p>
    <w:p w14:paraId="5214CC19" w14:textId="77777777" w:rsidR="00547D4D" w:rsidRPr="0055756F" w:rsidRDefault="00547D4D" w:rsidP="00547D4D">
      <w:pPr>
        <w:numPr>
          <w:ilvl w:val="0"/>
          <w:numId w:val="33"/>
        </w:numPr>
        <w:shd w:val="clear" w:color="auto" w:fill="FFFFFF"/>
        <w:spacing w:after="0"/>
        <w:rPr>
          <w:rFonts w:ascii="Arial" w:hAnsi="Arial" w:cs="Arial"/>
          <w:color w:val="282828"/>
        </w:rPr>
      </w:pPr>
      <w:r w:rsidRPr="0055756F">
        <w:rPr>
          <w:rFonts w:ascii="Arial" w:hAnsi="Arial" w:cs="Arial"/>
          <w:color w:val="282828"/>
        </w:rPr>
        <w:t>making applications for conservation area consent (including any application fee and the preparation of related documents)</w:t>
      </w:r>
      <w:r>
        <w:rPr>
          <w:rFonts w:ascii="Arial" w:hAnsi="Arial" w:cs="Arial"/>
          <w:color w:val="282828"/>
        </w:rPr>
        <w:t>.</w:t>
      </w:r>
    </w:p>
    <w:p w14:paraId="02E6CB7B" w14:textId="77777777" w:rsidR="00547D4D" w:rsidRPr="0055756F" w:rsidRDefault="00547D4D" w:rsidP="00547D4D">
      <w:pPr>
        <w:numPr>
          <w:ilvl w:val="0"/>
          <w:numId w:val="33"/>
        </w:numPr>
        <w:shd w:val="clear" w:color="auto" w:fill="FFFFFF"/>
        <w:spacing w:after="0"/>
        <w:rPr>
          <w:rFonts w:ascii="Arial" w:hAnsi="Arial" w:cs="Arial"/>
          <w:color w:val="282828"/>
        </w:rPr>
      </w:pPr>
      <w:r w:rsidRPr="0055756F">
        <w:rPr>
          <w:rFonts w:ascii="Arial" w:hAnsi="Arial" w:cs="Arial"/>
          <w:color w:val="282828"/>
        </w:rPr>
        <w:t>obtaining tenders/quotes.</w:t>
      </w:r>
    </w:p>
    <w:p w14:paraId="6B18CC7A" w14:textId="77777777" w:rsidR="00547D4D" w:rsidRPr="0055756F" w:rsidRDefault="00547D4D" w:rsidP="00547D4D">
      <w:pPr>
        <w:numPr>
          <w:ilvl w:val="0"/>
          <w:numId w:val="33"/>
        </w:numPr>
        <w:shd w:val="clear" w:color="auto" w:fill="FFFFFF"/>
        <w:spacing w:after="0"/>
        <w:rPr>
          <w:rFonts w:ascii="Arial" w:hAnsi="Arial" w:cs="Arial"/>
          <w:color w:val="282828"/>
        </w:rPr>
      </w:pPr>
      <w:r w:rsidRPr="0055756F">
        <w:rPr>
          <w:rFonts w:ascii="Arial" w:hAnsi="Arial" w:cs="Arial"/>
          <w:color w:val="282828"/>
        </w:rPr>
        <w:t>providing advice on building contracts. </w:t>
      </w:r>
    </w:p>
    <w:p w14:paraId="31695744" w14:textId="77777777" w:rsidR="00547D4D" w:rsidRPr="0055756F" w:rsidRDefault="00547D4D" w:rsidP="00547D4D">
      <w:pPr>
        <w:numPr>
          <w:ilvl w:val="0"/>
          <w:numId w:val="33"/>
        </w:numPr>
        <w:shd w:val="clear" w:color="auto" w:fill="FFFFFF"/>
        <w:spacing w:after="0"/>
        <w:rPr>
          <w:rFonts w:ascii="Arial" w:hAnsi="Arial" w:cs="Arial"/>
          <w:color w:val="282828"/>
        </w:rPr>
      </w:pPr>
      <w:r w:rsidRPr="0055756F">
        <w:rPr>
          <w:rFonts w:ascii="Arial" w:hAnsi="Arial" w:cs="Arial"/>
          <w:color w:val="282828"/>
        </w:rPr>
        <w:t>considering tenders.</w:t>
      </w:r>
    </w:p>
    <w:p w14:paraId="31458852" w14:textId="77777777" w:rsidR="00547D4D" w:rsidRPr="0055756F" w:rsidRDefault="00547D4D" w:rsidP="00547D4D">
      <w:pPr>
        <w:numPr>
          <w:ilvl w:val="0"/>
          <w:numId w:val="33"/>
        </w:numPr>
        <w:shd w:val="clear" w:color="auto" w:fill="FFFFFF"/>
        <w:spacing w:after="0"/>
        <w:rPr>
          <w:rFonts w:ascii="Arial" w:hAnsi="Arial" w:cs="Arial"/>
          <w:color w:val="282828"/>
        </w:rPr>
      </w:pPr>
      <w:r w:rsidRPr="0055756F">
        <w:rPr>
          <w:rFonts w:ascii="Arial" w:hAnsi="Arial" w:cs="Arial"/>
          <w:color w:val="282828"/>
        </w:rPr>
        <w:t>supervising the relevant works; disconnecting and reconnecting electricity, gas, water, or drainage utilities where this is necessitated by the relevant works; and paying contractors.</w:t>
      </w:r>
    </w:p>
    <w:p w14:paraId="538B899B" w14:textId="77777777" w:rsidR="00547D4D" w:rsidRPr="0055756F" w:rsidRDefault="00547D4D" w:rsidP="00547D4D">
      <w:pPr>
        <w:numPr>
          <w:ilvl w:val="0"/>
          <w:numId w:val="33"/>
        </w:numPr>
        <w:shd w:val="clear" w:color="auto" w:fill="FFFFFF"/>
        <w:spacing w:after="0"/>
        <w:rPr>
          <w:rFonts w:ascii="Arial" w:hAnsi="Arial" w:cs="Arial"/>
          <w:color w:val="282828"/>
        </w:rPr>
      </w:pPr>
      <w:r w:rsidRPr="0055756F">
        <w:rPr>
          <w:rFonts w:ascii="Arial" w:hAnsi="Arial" w:cs="Arial"/>
          <w:color w:val="282828"/>
        </w:rPr>
        <w:t>The services and charges of a private occupational therapist in relation to the relevant works can also be included.  </w:t>
      </w:r>
    </w:p>
    <w:p w14:paraId="2B2AD4A7" w14:textId="77777777" w:rsidR="00547D4D" w:rsidRPr="0055756F" w:rsidRDefault="00547D4D" w:rsidP="00547D4D">
      <w:pPr>
        <w:shd w:val="clear" w:color="auto" w:fill="FFFFFF" w:themeFill="background1"/>
        <w:spacing w:after="0"/>
        <w:rPr>
          <w:rFonts w:ascii="Arial" w:hAnsi="Arial" w:cs="Arial"/>
          <w:color w:val="282828"/>
        </w:rPr>
      </w:pPr>
    </w:p>
    <w:p w14:paraId="252CE03D"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lastRenderedPageBreak/>
        <w:t xml:space="preserve">A discretionary grant will cover the cost of a maintenance </w:t>
      </w:r>
      <w:r>
        <w:rPr>
          <w:rFonts w:ascii="Arial" w:hAnsi="Arial" w:cs="Arial"/>
          <w:color w:val="282828"/>
        </w:rPr>
        <w:t xml:space="preserve">and service </w:t>
      </w:r>
      <w:r w:rsidRPr="0055756F">
        <w:rPr>
          <w:rFonts w:ascii="Arial" w:hAnsi="Arial" w:cs="Arial"/>
          <w:color w:val="282828"/>
        </w:rPr>
        <w:t>agreement for a period of five years (where available) from the certified installation date for certain equipment such as stair lifts, through-floor lifts, wash/dry toilets, step-lifts, and similar items that were installed with the assistance of a Disabled Facilities Grant. </w:t>
      </w:r>
    </w:p>
    <w:p w14:paraId="45A34845"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p>
    <w:p w14:paraId="24185D2E"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In cases where a maintenance agreement of 5 years is not available from the manufacturer, a discretionary grant will fund the maximum warranty period that is available. If a reconditioned stair lift is being installed, any remaining warranty will be extended to the full 5 years if possible. The aim is to ensure that essential equipment remains in good working condition and well-maintained for an extended period after installation.</w:t>
      </w:r>
    </w:p>
    <w:p w14:paraId="55BB6695" w14:textId="77777777" w:rsidR="00547D4D" w:rsidRPr="0055756F" w:rsidRDefault="00547D4D" w:rsidP="00547D4D">
      <w:pPr>
        <w:pStyle w:val="NormalWeb"/>
        <w:shd w:val="clear" w:color="auto" w:fill="FFFFFF"/>
        <w:spacing w:before="0" w:beforeAutospacing="0" w:after="0" w:afterAutospacing="0"/>
        <w:rPr>
          <w:rStyle w:val="Strong"/>
          <w:rFonts w:ascii="Arial" w:hAnsi="Arial" w:cs="Arial"/>
          <w:color w:val="282828"/>
        </w:rPr>
      </w:pPr>
    </w:p>
    <w:p w14:paraId="115B36CD" w14:textId="77777777" w:rsidR="00547D4D" w:rsidRPr="00934A70" w:rsidRDefault="00547D4D" w:rsidP="00547D4D">
      <w:pPr>
        <w:pStyle w:val="Heading3"/>
        <w:spacing w:before="0"/>
        <w:rPr>
          <w:rFonts w:cs="Arial"/>
          <w:color w:val="282828"/>
          <w:sz w:val="32"/>
          <w:szCs w:val="32"/>
        </w:rPr>
      </w:pPr>
      <w:bookmarkStart w:id="27" w:name="_Toc173929692"/>
      <w:r w:rsidRPr="00934A70">
        <w:rPr>
          <w:rFonts w:cs="Arial"/>
          <w:sz w:val="32"/>
          <w:szCs w:val="32"/>
        </w:rPr>
        <w:t>The means test</w:t>
      </w:r>
      <w:bookmarkEnd w:id="27"/>
      <w:r w:rsidRPr="00934A70">
        <w:rPr>
          <w:rFonts w:cs="Arial"/>
          <w:sz w:val="32"/>
          <w:szCs w:val="32"/>
        </w:rPr>
        <w:t> </w:t>
      </w:r>
    </w:p>
    <w:p w14:paraId="735213B0"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An application for a Disabled Facilities Grant will be subject to a means test in accordance with the regulations made under the 1996 Act, including any local amendments within this policy. The maximum mandatory Disabled Facilities Grant award at the time of policy publication is £30,000 minus any assessed contribution required by a ‘means test’ (test of financial resources). </w:t>
      </w:r>
      <w:r>
        <w:rPr>
          <w:rFonts w:ascii="Arial" w:hAnsi="Arial" w:cs="Arial"/>
          <w:color w:val="282828"/>
        </w:rPr>
        <w:t>However, this policy allows for the discretionary assistance of a £10,000 waiver to towards the applicant’s contribution. Anything over £10,000 that is required as a applicant contribution following the Means Test must be met by the applicant.</w:t>
      </w:r>
    </w:p>
    <w:p w14:paraId="2ECA3023"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p>
    <w:p w14:paraId="1DA58975"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If the mandatory grant limit is changed by statute, then the maximum available Disabled Facilities Grant award by Gloucester City Council will reflect this. </w:t>
      </w:r>
    </w:p>
    <w:p w14:paraId="7296FFB4"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p>
    <w:p w14:paraId="25DC910E"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If an </w:t>
      </w:r>
      <w:r>
        <w:rPr>
          <w:rFonts w:ascii="Arial" w:hAnsi="Arial" w:cs="Arial"/>
          <w:color w:val="282828"/>
        </w:rPr>
        <w:t>applicant</w:t>
      </w:r>
      <w:r w:rsidRPr="0055756F">
        <w:rPr>
          <w:rFonts w:ascii="Arial" w:hAnsi="Arial" w:cs="Arial"/>
          <w:color w:val="282828"/>
        </w:rPr>
        <w:t xml:space="preserve"> receives multiple grant awards over time, their assessed contribution to the first grant will be considered if it falls within the original contribution period (10 years for owner-occupiers and 5 years for tenants). </w:t>
      </w:r>
    </w:p>
    <w:p w14:paraId="19B598E2"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p>
    <w:p w14:paraId="66B6E4ED"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NOTE: where an </w:t>
      </w:r>
      <w:r>
        <w:rPr>
          <w:rFonts w:ascii="Arial" w:hAnsi="Arial" w:cs="Arial"/>
          <w:color w:val="282828"/>
        </w:rPr>
        <w:t>applicant</w:t>
      </w:r>
      <w:r w:rsidRPr="0055756F">
        <w:rPr>
          <w:rFonts w:ascii="Arial" w:hAnsi="Arial" w:cs="Arial"/>
          <w:color w:val="282828"/>
        </w:rPr>
        <w:t xml:space="preserve"> is in receipt of a recognised, qualifying, means-tested benefit they will not be further means-tested, and they will have no calculated contribution to make. Where works are for the benefit of a child or young person up until</w:t>
      </w:r>
      <w:r>
        <w:rPr>
          <w:rFonts w:ascii="Arial" w:hAnsi="Arial" w:cs="Arial"/>
          <w:color w:val="282828"/>
        </w:rPr>
        <w:t xml:space="preserve"> the</w:t>
      </w:r>
      <w:r w:rsidRPr="0055756F">
        <w:rPr>
          <w:rFonts w:ascii="Arial" w:hAnsi="Arial" w:cs="Arial"/>
          <w:color w:val="282828"/>
        </w:rPr>
        <w:t>ir 19th birthday or younger at the date of application – they too will be exempt from a means test</w:t>
      </w:r>
      <w:r>
        <w:rPr>
          <w:rFonts w:ascii="Arial" w:hAnsi="Arial" w:cs="Arial"/>
          <w:color w:val="282828"/>
        </w:rPr>
        <w:t xml:space="preserve"> and no contribution will be required</w:t>
      </w:r>
      <w:r w:rsidRPr="0055756F">
        <w:rPr>
          <w:rFonts w:ascii="Arial" w:hAnsi="Arial" w:cs="Arial"/>
          <w:color w:val="282828"/>
        </w:rPr>
        <w:t>. </w:t>
      </w:r>
    </w:p>
    <w:p w14:paraId="1179353D"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p>
    <w:p w14:paraId="71FC102B"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Gloucester City Council has also made a decision to introduce Local Council Tax Reduction (LCTR) as a qualifying </w:t>
      </w:r>
      <w:r>
        <w:rPr>
          <w:rFonts w:ascii="Arial" w:hAnsi="Arial" w:cs="Arial"/>
          <w:color w:val="282828"/>
        </w:rPr>
        <w:t xml:space="preserve">passporting </w:t>
      </w:r>
      <w:r w:rsidRPr="0055756F">
        <w:rPr>
          <w:rFonts w:ascii="Arial" w:hAnsi="Arial" w:cs="Arial"/>
          <w:color w:val="282828"/>
        </w:rPr>
        <w:t xml:space="preserve">benefit for </w:t>
      </w:r>
      <w:r>
        <w:rPr>
          <w:rFonts w:ascii="Arial" w:hAnsi="Arial" w:cs="Arial"/>
          <w:color w:val="282828"/>
        </w:rPr>
        <w:t>applicant</w:t>
      </w:r>
      <w:r w:rsidRPr="0055756F">
        <w:rPr>
          <w:rFonts w:ascii="Arial" w:hAnsi="Arial" w:cs="Arial"/>
          <w:color w:val="282828"/>
        </w:rPr>
        <w:t>s applying for Mandatory Disabled Facilities Grants</w:t>
      </w:r>
      <w:r>
        <w:rPr>
          <w:rFonts w:ascii="Arial" w:hAnsi="Arial" w:cs="Arial"/>
          <w:color w:val="282828"/>
        </w:rPr>
        <w:t xml:space="preserve"> means tests</w:t>
      </w:r>
      <w:r w:rsidRPr="0055756F">
        <w:rPr>
          <w:rFonts w:ascii="Arial" w:hAnsi="Arial" w:cs="Arial"/>
          <w:color w:val="282828"/>
        </w:rPr>
        <w:t xml:space="preserve">. </w:t>
      </w:r>
      <w:r>
        <w:rPr>
          <w:rFonts w:ascii="Arial" w:hAnsi="Arial" w:cs="Arial"/>
          <w:color w:val="282828"/>
        </w:rPr>
        <w:t>Applicant</w:t>
      </w:r>
      <w:r w:rsidRPr="0055756F">
        <w:rPr>
          <w:rFonts w:ascii="Arial" w:hAnsi="Arial" w:cs="Arial"/>
          <w:color w:val="282828"/>
        </w:rPr>
        <w:t>s who receive LCTR will now be able to apply for a Mandatory Disabled Facilities Grant without having to undergo the means test. This enhancement aims to support more individuals in accessing the grants they need for home adaptations. </w:t>
      </w:r>
    </w:p>
    <w:p w14:paraId="6E05257F" w14:textId="77777777" w:rsidR="00547D4D" w:rsidRDefault="00547D4D" w:rsidP="00547D4D">
      <w:pPr>
        <w:pStyle w:val="NormalWeb"/>
        <w:shd w:val="clear" w:color="auto" w:fill="FFFFFF"/>
        <w:spacing w:before="0" w:beforeAutospacing="0" w:after="0" w:afterAutospacing="0"/>
        <w:rPr>
          <w:rStyle w:val="normaltextrun"/>
          <w:rFonts w:ascii="Arial" w:hAnsi="Arial" w:cs="Arial"/>
          <w:b/>
          <w:bCs/>
          <w:color w:val="282828"/>
        </w:rPr>
      </w:pPr>
    </w:p>
    <w:p w14:paraId="567C7E49" w14:textId="77777777" w:rsidR="00547D4D" w:rsidRPr="00220BFA" w:rsidRDefault="00547D4D" w:rsidP="00547D4D">
      <w:pPr>
        <w:pStyle w:val="Heading3"/>
        <w:spacing w:before="0"/>
        <w:rPr>
          <w:rFonts w:cs="Arial"/>
          <w:color w:val="282828"/>
          <w:sz w:val="32"/>
          <w:szCs w:val="32"/>
        </w:rPr>
      </w:pPr>
      <w:bookmarkStart w:id="28" w:name="_Toc173929693"/>
      <w:r w:rsidRPr="00220BFA">
        <w:rPr>
          <w:rFonts w:cs="Arial"/>
          <w:sz w:val="32"/>
          <w:szCs w:val="32"/>
        </w:rPr>
        <w:t>Grant conditions</w:t>
      </w:r>
      <w:bookmarkEnd w:id="28"/>
      <w:r w:rsidRPr="00220BFA">
        <w:rPr>
          <w:rStyle w:val="eop"/>
          <w:rFonts w:cs="Arial"/>
          <w:b/>
          <w:bCs/>
          <w:color w:val="282828"/>
          <w:sz w:val="32"/>
          <w:szCs w:val="32"/>
        </w:rPr>
        <w:t> </w:t>
      </w:r>
    </w:p>
    <w:p w14:paraId="010587D2"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r w:rsidRPr="0055756F">
        <w:rPr>
          <w:rFonts w:ascii="Arial" w:hAnsi="Arial" w:cs="Arial"/>
          <w:color w:val="282828"/>
        </w:rPr>
        <w:t>The following conditions may apply to an award of a Disabled Facilities Grant: </w:t>
      </w:r>
    </w:p>
    <w:p w14:paraId="4C3839D6"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r w:rsidRPr="0055756F">
        <w:rPr>
          <w:rStyle w:val="Strong"/>
          <w:rFonts w:ascii="Arial" w:hAnsi="Arial" w:cs="Arial"/>
          <w:color w:val="282828"/>
        </w:rPr>
        <w:lastRenderedPageBreak/>
        <w:t>Future occupation of the dwelling  </w:t>
      </w:r>
    </w:p>
    <w:p w14:paraId="240FA993"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r w:rsidRPr="0055756F">
        <w:rPr>
          <w:rFonts w:ascii="Arial" w:hAnsi="Arial" w:cs="Arial"/>
          <w:color w:val="282828"/>
        </w:rPr>
        <w:t>It is a condition that for 5 years from the date of completion of the works, the dwelling is occupied in accordance with the intention stated in the certificate submitted as part of the application.   </w:t>
      </w:r>
    </w:p>
    <w:p w14:paraId="07E941C0" w14:textId="77777777" w:rsidR="00547D4D" w:rsidRPr="0055756F" w:rsidRDefault="00547D4D" w:rsidP="00547D4D">
      <w:pPr>
        <w:pStyle w:val="NormalWeb"/>
        <w:shd w:val="clear" w:color="auto" w:fill="FFFFFF"/>
        <w:spacing w:before="0" w:beforeAutospacing="0" w:after="0" w:afterAutospacing="0"/>
        <w:rPr>
          <w:rStyle w:val="Strong"/>
          <w:rFonts w:ascii="Arial" w:hAnsi="Arial" w:cs="Arial"/>
          <w:color w:val="282828"/>
        </w:rPr>
      </w:pPr>
    </w:p>
    <w:p w14:paraId="1A8C11F5"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r w:rsidRPr="0055756F">
        <w:rPr>
          <w:rStyle w:val="Strong"/>
          <w:rFonts w:ascii="Arial" w:hAnsi="Arial" w:cs="Arial"/>
          <w:color w:val="282828"/>
        </w:rPr>
        <w:t>Local Land Charge </w:t>
      </w:r>
      <w:r>
        <w:rPr>
          <w:rStyle w:val="Strong"/>
          <w:rFonts w:ascii="Arial" w:hAnsi="Arial" w:cs="Arial"/>
          <w:color w:val="282828"/>
        </w:rPr>
        <w:t>– where the applicant has an owners interest</w:t>
      </w:r>
    </w:p>
    <w:p w14:paraId="0A99A81E"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The Council will register a local land charge on a dwelling.  The charge will be placed on owner’s applications where the amount of grant exceeds £5,000. The maximum </w:t>
      </w:r>
      <w:r>
        <w:rPr>
          <w:rFonts w:ascii="Arial" w:hAnsi="Arial" w:cs="Arial"/>
          <w:color w:val="282828"/>
        </w:rPr>
        <w:t xml:space="preserve">land </w:t>
      </w:r>
      <w:r w:rsidRPr="0055756F">
        <w:rPr>
          <w:rFonts w:ascii="Arial" w:hAnsi="Arial" w:cs="Arial"/>
          <w:color w:val="282828"/>
        </w:rPr>
        <w:t xml:space="preserve">charge </w:t>
      </w:r>
      <w:r>
        <w:rPr>
          <w:rFonts w:ascii="Arial" w:hAnsi="Arial" w:cs="Arial"/>
          <w:color w:val="282828"/>
        </w:rPr>
        <w:t xml:space="preserve">for the mandatory grant (up to £30,000) is </w:t>
      </w:r>
      <w:r w:rsidRPr="0055756F">
        <w:rPr>
          <w:rFonts w:ascii="Arial" w:hAnsi="Arial" w:cs="Arial"/>
          <w:color w:val="282828"/>
        </w:rPr>
        <w:t xml:space="preserve">£10,000. </w:t>
      </w:r>
      <w:r>
        <w:rPr>
          <w:rFonts w:ascii="Arial" w:hAnsi="Arial" w:cs="Arial"/>
          <w:color w:val="282828"/>
        </w:rPr>
        <w:t>Gloucester City Council will apply the same one third principle to the discretionary grant awards either in conjunction with the mandatory award (where applicable) or in isolation where a mandatory grant award is not provided.</w:t>
      </w:r>
      <w:r w:rsidRPr="0055756F">
        <w:rPr>
          <w:rFonts w:ascii="Arial" w:hAnsi="Arial" w:cs="Arial"/>
          <w:color w:val="282828"/>
        </w:rPr>
        <w:t xml:space="preserve"> This </w:t>
      </w:r>
      <w:r>
        <w:rPr>
          <w:rFonts w:ascii="Arial" w:hAnsi="Arial" w:cs="Arial"/>
          <w:color w:val="282828"/>
        </w:rPr>
        <w:t xml:space="preserve">land </w:t>
      </w:r>
      <w:r w:rsidRPr="0055756F">
        <w:rPr>
          <w:rFonts w:ascii="Arial" w:hAnsi="Arial" w:cs="Arial"/>
          <w:color w:val="282828"/>
        </w:rPr>
        <w:t xml:space="preserve">charge may be recovered, if </w:t>
      </w:r>
      <w:r>
        <w:rPr>
          <w:rFonts w:ascii="Arial" w:hAnsi="Arial" w:cs="Arial"/>
          <w:color w:val="282828"/>
        </w:rPr>
        <w:t>the property</w:t>
      </w:r>
      <w:r w:rsidRPr="0055756F">
        <w:rPr>
          <w:rFonts w:ascii="Arial" w:hAnsi="Arial" w:cs="Arial"/>
          <w:color w:val="282828"/>
        </w:rPr>
        <w:t xml:space="preserve"> is sold or otherwise disposed of within ten years of the certified date. </w:t>
      </w:r>
      <w:r>
        <w:rPr>
          <w:rFonts w:ascii="Arial" w:hAnsi="Arial" w:cs="Arial"/>
          <w:color w:val="282828"/>
        </w:rPr>
        <w:t>Compound interest will not be applied to this amount as this would not be in alignment for the principles of the awarding of a grant for disabled persons.</w:t>
      </w:r>
    </w:p>
    <w:p w14:paraId="43D33EA5"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p>
    <w:p w14:paraId="1A171F2E" w14:textId="77777777" w:rsidR="00547D4D" w:rsidRDefault="00547D4D" w:rsidP="00547D4D">
      <w:pPr>
        <w:pStyle w:val="NormalWeb"/>
        <w:shd w:val="clear" w:color="auto" w:fill="FFFFFF"/>
        <w:spacing w:before="0" w:beforeAutospacing="0" w:after="0" w:afterAutospacing="0"/>
        <w:rPr>
          <w:rFonts w:ascii="Arial" w:hAnsi="Arial" w:cs="Arial"/>
          <w:color w:val="282828"/>
        </w:rPr>
      </w:pPr>
      <w:r w:rsidRPr="0055756F">
        <w:rPr>
          <w:rFonts w:ascii="Arial" w:hAnsi="Arial" w:cs="Arial"/>
          <w:color w:val="282828"/>
        </w:rPr>
        <w:t xml:space="preserve">Where the </w:t>
      </w:r>
      <w:r>
        <w:rPr>
          <w:rFonts w:ascii="Arial" w:hAnsi="Arial" w:cs="Arial"/>
          <w:color w:val="282828"/>
        </w:rPr>
        <w:t>applicant</w:t>
      </w:r>
      <w:r w:rsidRPr="0055756F">
        <w:rPr>
          <w:rFonts w:ascii="Arial" w:hAnsi="Arial" w:cs="Arial"/>
          <w:color w:val="282828"/>
        </w:rPr>
        <w:t xml:space="preserve"> is a foster carer and the application is associated with a long-term placement, a charge will not usually be placed.</w:t>
      </w:r>
    </w:p>
    <w:p w14:paraId="0413D605" w14:textId="77777777" w:rsidR="00547D4D" w:rsidRDefault="00547D4D" w:rsidP="00547D4D">
      <w:pPr>
        <w:pStyle w:val="NormalWeb"/>
        <w:shd w:val="clear" w:color="auto" w:fill="FFFFFF"/>
        <w:spacing w:before="0" w:beforeAutospacing="0" w:after="0" w:afterAutospacing="0"/>
        <w:rPr>
          <w:rFonts w:ascii="Arial" w:hAnsi="Arial" w:cs="Arial"/>
          <w:color w:val="282828"/>
        </w:rPr>
      </w:pPr>
    </w:p>
    <w:p w14:paraId="08063B09" w14:textId="77777777" w:rsidR="00547D4D" w:rsidRPr="00D1677C" w:rsidRDefault="00547D4D" w:rsidP="00547D4D">
      <w:pPr>
        <w:pStyle w:val="NormalWeb"/>
        <w:shd w:val="clear" w:color="auto" w:fill="FFFFFF"/>
        <w:spacing w:before="0" w:beforeAutospacing="0" w:after="0" w:afterAutospacing="0"/>
        <w:rPr>
          <w:rFonts w:ascii="Arial" w:hAnsi="Arial" w:cs="Arial"/>
          <w:b/>
          <w:bCs/>
          <w:color w:val="282828"/>
        </w:rPr>
      </w:pPr>
      <w:r w:rsidRPr="00D1677C">
        <w:rPr>
          <w:rFonts w:ascii="Arial" w:hAnsi="Arial" w:cs="Arial"/>
          <w:b/>
          <w:bCs/>
          <w:color w:val="282828"/>
        </w:rPr>
        <w:t>Statement of principles on exercising discretion for the repayment of a grant or land charge.</w:t>
      </w:r>
    </w:p>
    <w:p w14:paraId="72CC658B"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If a dwelling</w:t>
      </w:r>
      <w:r>
        <w:rPr>
          <w:rFonts w:ascii="Arial" w:hAnsi="Arial" w:cs="Arial"/>
          <w:color w:val="282828"/>
        </w:rPr>
        <w:t xml:space="preserve"> that has been adapted through a DFG grant</w:t>
      </w:r>
      <w:r w:rsidRPr="0055756F">
        <w:rPr>
          <w:rFonts w:ascii="Arial" w:hAnsi="Arial" w:cs="Arial"/>
          <w:color w:val="282828"/>
        </w:rPr>
        <w:t xml:space="preserve"> is sold or disposed of within ten years, the </w:t>
      </w:r>
      <w:r>
        <w:rPr>
          <w:rFonts w:ascii="Arial" w:hAnsi="Arial" w:cs="Arial"/>
          <w:color w:val="282828"/>
        </w:rPr>
        <w:t>Service manager</w:t>
      </w:r>
      <w:r w:rsidRPr="0055756F">
        <w:rPr>
          <w:rFonts w:ascii="Arial" w:hAnsi="Arial" w:cs="Arial"/>
          <w:color w:val="282828"/>
        </w:rPr>
        <w:t xml:space="preserve"> </w:t>
      </w:r>
      <w:r>
        <w:rPr>
          <w:rFonts w:ascii="Arial" w:hAnsi="Arial" w:cs="Arial"/>
          <w:color w:val="282828"/>
        </w:rPr>
        <w:t xml:space="preserve">(upon consultation with the Head of One Legal and the Corporate Director) </w:t>
      </w:r>
      <w:r w:rsidRPr="0055756F">
        <w:rPr>
          <w:rFonts w:ascii="Arial" w:hAnsi="Arial" w:cs="Arial"/>
          <w:color w:val="282828"/>
        </w:rPr>
        <w:t xml:space="preserve">will consider whether or not it is </w:t>
      </w:r>
      <w:commentRangeStart w:id="29"/>
      <w:r w:rsidRPr="0055756F">
        <w:rPr>
          <w:rFonts w:ascii="Arial" w:hAnsi="Arial" w:cs="Arial"/>
          <w:color w:val="282828"/>
        </w:rPr>
        <w:t>reasonable</w:t>
      </w:r>
      <w:commentRangeEnd w:id="29"/>
      <w:r w:rsidRPr="0055756F">
        <w:rPr>
          <w:rStyle w:val="CommentReference"/>
          <w:rFonts w:ascii="Arial" w:hAnsi="Arial" w:cs="Arial"/>
          <w:color w:val="282828"/>
          <w:sz w:val="22"/>
          <w:szCs w:val="22"/>
        </w:rPr>
        <w:commentReference w:id="29"/>
      </w:r>
      <w:r w:rsidRPr="0055756F">
        <w:rPr>
          <w:rFonts w:ascii="Arial" w:hAnsi="Arial" w:cs="Arial"/>
          <w:color w:val="282828"/>
        </w:rPr>
        <w:t xml:space="preserve"> to demand repayment or part repayment of the charge </w:t>
      </w:r>
      <w:r>
        <w:rPr>
          <w:rFonts w:ascii="Arial" w:hAnsi="Arial" w:cs="Arial"/>
          <w:color w:val="282828"/>
        </w:rPr>
        <w:t xml:space="preserve">on behalf of the council, </w:t>
      </w:r>
      <w:r w:rsidRPr="0055756F">
        <w:rPr>
          <w:rFonts w:ascii="Arial" w:hAnsi="Arial" w:cs="Arial"/>
          <w:color w:val="282828"/>
        </w:rPr>
        <w:t>taking into account: </w:t>
      </w:r>
    </w:p>
    <w:p w14:paraId="26608480" w14:textId="77777777" w:rsidR="00547D4D" w:rsidRPr="0055756F" w:rsidRDefault="00547D4D" w:rsidP="00547D4D">
      <w:pPr>
        <w:numPr>
          <w:ilvl w:val="0"/>
          <w:numId w:val="34"/>
        </w:numPr>
        <w:shd w:val="clear" w:color="auto" w:fill="FFFFFF"/>
        <w:spacing w:after="0"/>
        <w:rPr>
          <w:rFonts w:ascii="Arial" w:hAnsi="Arial" w:cs="Arial"/>
          <w:color w:val="282828"/>
        </w:rPr>
      </w:pPr>
      <w:r w:rsidRPr="0055756F">
        <w:rPr>
          <w:rFonts w:ascii="Arial" w:hAnsi="Arial" w:cs="Arial"/>
          <w:color w:val="282828"/>
        </w:rPr>
        <w:t>the financial hardship it would cause; </w:t>
      </w:r>
    </w:p>
    <w:p w14:paraId="5FC7F7D7" w14:textId="77777777" w:rsidR="00547D4D" w:rsidRPr="0055756F" w:rsidRDefault="00547D4D" w:rsidP="00547D4D">
      <w:pPr>
        <w:numPr>
          <w:ilvl w:val="0"/>
          <w:numId w:val="35"/>
        </w:numPr>
        <w:shd w:val="clear" w:color="auto" w:fill="FFFFFF"/>
        <w:spacing w:after="0"/>
        <w:rPr>
          <w:rFonts w:ascii="Arial" w:hAnsi="Arial" w:cs="Arial"/>
          <w:color w:val="282828"/>
        </w:rPr>
      </w:pPr>
      <w:r w:rsidRPr="0055756F">
        <w:rPr>
          <w:rFonts w:ascii="Arial" w:hAnsi="Arial" w:cs="Arial"/>
          <w:color w:val="282828"/>
        </w:rPr>
        <w:t>whether the sale is due to an employment-related relocation; </w:t>
      </w:r>
    </w:p>
    <w:p w14:paraId="157BEF0A" w14:textId="77777777" w:rsidR="00547D4D" w:rsidRPr="0055756F" w:rsidRDefault="00547D4D" w:rsidP="00547D4D">
      <w:pPr>
        <w:numPr>
          <w:ilvl w:val="0"/>
          <w:numId w:val="35"/>
        </w:numPr>
        <w:shd w:val="clear" w:color="auto" w:fill="FFFFFF"/>
        <w:spacing w:after="0"/>
        <w:rPr>
          <w:rFonts w:ascii="Arial" w:hAnsi="Arial" w:cs="Arial"/>
          <w:color w:val="282828"/>
        </w:rPr>
      </w:pPr>
      <w:r w:rsidRPr="0055756F">
        <w:rPr>
          <w:rFonts w:ascii="Arial" w:hAnsi="Arial" w:cs="Arial"/>
          <w:color w:val="282828"/>
        </w:rPr>
        <w:t>whether the sale is connected with the physical or mental health or well-being of the grant recipient or of a disabled occupant of the premises; and  </w:t>
      </w:r>
    </w:p>
    <w:p w14:paraId="4E8E16BE" w14:textId="77777777" w:rsidR="00547D4D" w:rsidRDefault="00547D4D" w:rsidP="00547D4D">
      <w:pPr>
        <w:numPr>
          <w:ilvl w:val="0"/>
          <w:numId w:val="35"/>
        </w:numPr>
        <w:shd w:val="clear" w:color="auto" w:fill="FFFFFF"/>
        <w:spacing w:after="0"/>
        <w:rPr>
          <w:rFonts w:ascii="Arial" w:hAnsi="Arial" w:cs="Arial"/>
          <w:color w:val="282828"/>
        </w:rPr>
      </w:pPr>
      <w:r w:rsidRPr="0055756F">
        <w:rPr>
          <w:rFonts w:ascii="Arial" w:hAnsi="Arial" w:cs="Arial"/>
          <w:color w:val="282828"/>
        </w:rPr>
        <w:t>whether the sale will enable the recipient of the grant to provide care to another disabled person.</w:t>
      </w:r>
    </w:p>
    <w:p w14:paraId="3C0B5522" w14:textId="77777777" w:rsidR="00547D4D" w:rsidRPr="0055756F" w:rsidRDefault="00547D4D" w:rsidP="00547D4D">
      <w:pPr>
        <w:shd w:val="clear" w:color="auto" w:fill="FFFFFF" w:themeFill="background1"/>
        <w:spacing w:after="0"/>
        <w:rPr>
          <w:rFonts w:ascii="Arial" w:hAnsi="Arial" w:cs="Arial"/>
          <w:color w:val="282828"/>
        </w:rPr>
      </w:pPr>
    </w:p>
    <w:p w14:paraId="19CDD897"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r w:rsidRPr="0055756F">
        <w:rPr>
          <w:rFonts w:ascii="Arial" w:hAnsi="Arial" w:cs="Arial"/>
          <w:color w:val="282828"/>
        </w:rPr>
        <w:t xml:space="preserve">If a grant is initially awarded for an amount of less than £5,000, </w:t>
      </w:r>
      <w:r>
        <w:rPr>
          <w:rFonts w:ascii="Arial" w:hAnsi="Arial" w:cs="Arial"/>
          <w:color w:val="282828"/>
        </w:rPr>
        <w:t>but a variation may increase the award to over the land charge threshold, the</w:t>
      </w:r>
      <w:r w:rsidRPr="0055756F">
        <w:rPr>
          <w:rFonts w:ascii="Arial" w:hAnsi="Arial" w:cs="Arial"/>
          <w:color w:val="282828"/>
        </w:rPr>
        <w:t xml:space="preserve"> </w:t>
      </w:r>
      <w:r>
        <w:rPr>
          <w:rFonts w:ascii="Arial" w:hAnsi="Arial" w:cs="Arial"/>
          <w:color w:val="282828"/>
        </w:rPr>
        <w:t>applicant</w:t>
      </w:r>
      <w:r w:rsidRPr="0055756F">
        <w:rPr>
          <w:rFonts w:ascii="Arial" w:hAnsi="Arial" w:cs="Arial"/>
          <w:color w:val="282828"/>
        </w:rPr>
        <w:t xml:space="preserve"> will be consulted before the grant is revised if it would result in a charge being placed.</w:t>
      </w:r>
    </w:p>
    <w:p w14:paraId="08FAC72A" w14:textId="77777777" w:rsidR="00547D4D" w:rsidRDefault="00547D4D" w:rsidP="00547D4D">
      <w:pPr>
        <w:pStyle w:val="NormalWeb"/>
        <w:shd w:val="clear" w:color="auto" w:fill="FFFFFF"/>
        <w:spacing w:before="0" w:beforeAutospacing="0" w:after="0" w:afterAutospacing="0"/>
        <w:rPr>
          <w:rStyle w:val="Strong"/>
          <w:rFonts w:ascii="Arial" w:hAnsi="Arial" w:cs="Arial"/>
          <w:color w:val="282828"/>
        </w:rPr>
      </w:pPr>
    </w:p>
    <w:p w14:paraId="17B7537A"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r w:rsidRPr="0055756F">
        <w:rPr>
          <w:rStyle w:val="Strong"/>
          <w:rFonts w:ascii="Arial" w:hAnsi="Arial" w:cs="Arial"/>
          <w:color w:val="282828"/>
        </w:rPr>
        <w:t>Recovery of equipment </w:t>
      </w:r>
    </w:p>
    <w:p w14:paraId="6F0A3227"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The Council may include a condition that specialist equipment, such as a stairlift, </w:t>
      </w:r>
      <w:r>
        <w:rPr>
          <w:rFonts w:ascii="Arial" w:hAnsi="Arial" w:cs="Arial"/>
          <w:color w:val="282828"/>
        </w:rPr>
        <w:t xml:space="preserve">step lift, hoists etc. </w:t>
      </w:r>
      <w:r w:rsidRPr="0055756F">
        <w:rPr>
          <w:rFonts w:ascii="Arial" w:hAnsi="Arial" w:cs="Arial"/>
          <w:color w:val="282828"/>
        </w:rPr>
        <w:t>may be recovered where it is no longer required.  Where it is clear that the equipment will not be reused because of age or condition the Council may decide to waive this right to recovery. </w:t>
      </w:r>
    </w:p>
    <w:p w14:paraId="75330344" w14:textId="77777777" w:rsidR="00547D4D" w:rsidRDefault="00547D4D" w:rsidP="00547D4D">
      <w:pPr>
        <w:pStyle w:val="NormalWeb"/>
        <w:shd w:val="clear" w:color="auto" w:fill="FFFFFF" w:themeFill="background1"/>
        <w:spacing w:before="0" w:beforeAutospacing="0" w:after="0" w:afterAutospacing="0"/>
        <w:rPr>
          <w:rStyle w:val="Strong"/>
          <w:rFonts w:ascii="Arial" w:hAnsi="Arial" w:cs="Arial"/>
          <w:color w:val="282828"/>
        </w:rPr>
      </w:pPr>
    </w:p>
    <w:p w14:paraId="3549A056" w14:textId="77777777" w:rsidR="00A772EB" w:rsidRDefault="00A772EB" w:rsidP="00547D4D">
      <w:pPr>
        <w:pStyle w:val="NormalWeb"/>
        <w:shd w:val="clear" w:color="auto" w:fill="FFFFFF" w:themeFill="background1"/>
        <w:spacing w:before="0" w:beforeAutospacing="0" w:after="0" w:afterAutospacing="0"/>
        <w:rPr>
          <w:rStyle w:val="Strong"/>
          <w:rFonts w:ascii="Arial" w:hAnsi="Arial" w:cs="Arial"/>
          <w:color w:val="282828"/>
        </w:rPr>
      </w:pPr>
    </w:p>
    <w:p w14:paraId="53D9E92B" w14:textId="77777777" w:rsidR="00A772EB" w:rsidRPr="0055756F" w:rsidRDefault="00A772EB" w:rsidP="00547D4D">
      <w:pPr>
        <w:pStyle w:val="NormalWeb"/>
        <w:shd w:val="clear" w:color="auto" w:fill="FFFFFF" w:themeFill="background1"/>
        <w:spacing w:before="0" w:beforeAutospacing="0" w:after="0" w:afterAutospacing="0"/>
        <w:rPr>
          <w:rStyle w:val="Strong"/>
          <w:rFonts w:ascii="Arial" w:hAnsi="Arial" w:cs="Arial"/>
          <w:color w:val="282828"/>
        </w:rPr>
      </w:pPr>
    </w:p>
    <w:p w14:paraId="411146B5" w14:textId="77777777" w:rsidR="00547D4D" w:rsidRPr="0055756F" w:rsidRDefault="00547D4D" w:rsidP="00547D4D">
      <w:pPr>
        <w:pStyle w:val="NormalWeb"/>
        <w:shd w:val="clear" w:color="auto" w:fill="FFFFFF"/>
        <w:spacing w:before="0" w:beforeAutospacing="0" w:after="0" w:afterAutospacing="0"/>
        <w:rPr>
          <w:rFonts w:ascii="Arial" w:hAnsi="Arial" w:cs="Arial"/>
          <w:color w:val="282828"/>
        </w:rPr>
      </w:pPr>
      <w:r w:rsidRPr="0055756F">
        <w:rPr>
          <w:rStyle w:val="Strong"/>
          <w:rFonts w:ascii="Arial" w:hAnsi="Arial" w:cs="Arial"/>
          <w:color w:val="282828"/>
        </w:rPr>
        <w:lastRenderedPageBreak/>
        <w:t>Use of contractors </w:t>
      </w:r>
    </w:p>
    <w:p w14:paraId="4ED26319"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The works must be performed by the agreed contractor(s) whose quotation was submitted as part of the application. If a different contractor is to carry out the works, the Council’s consent must be obtained beforehand, and a new estimate from the new contractor must be submitted. However, any additional costs resulting from the change in contractor must be covered separately by the </w:t>
      </w:r>
      <w:r>
        <w:rPr>
          <w:rFonts w:ascii="Arial" w:hAnsi="Arial" w:cs="Arial"/>
          <w:color w:val="282828"/>
        </w:rPr>
        <w:t>applicant</w:t>
      </w:r>
      <w:r w:rsidRPr="0055756F">
        <w:rPr>
          <w:rFonts w:ascii="Arial" w:hAnsi="Arial" w:cs="Arial"/>
          <w:color w:val="282828"/>
        </w:rPr>
        <w:t>. </w:t>
      </w:r>
    </w:p>
    <w:p w14:paraId="78308BA6"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p>
    <w:p w14:paraId="796A49C6"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The Council will not accept an invoice, demand, or receipt if it is issued by the </w:t>
      </w:r>
      <w:r>
        <w:rPr>
          <w:rFonts w:ascii="Arial" w:hAnsi="Arial" w:cs="Arial"/>
          <w:color w:val="282828"/>
        </w:rPr>
        <w:t>applicant</w:t>
      </w:r>
      <w:r w:rsidRPr="0055756F">
        <w:rPr>
          <w:rFonts w:ascii="Arial" w:hAnsi="Arial" w:cs="Arial"/>
          <w:color w:val="282828"/>
        </w:rPr>
        <w:t xml:space="preserve"> or a family member. If the </w:t>
      </w:r>
      <w:r>
        <w:rPr>
          <w:rFonts w:ascii="Arial" w:hAnsi="Arial" w:cs="Arial"/>
          <w:color w:val="282828"/>
        </w:rPr>
        <w:t>applicant</w:t>
      </w:r>
      <w:r w:rsidRPr="0055756F">
        <w:rPr>
          <w:rFonts w:ascii="Arial" w:hAnsi="Arial" w:cs="Arial"/>
          <w:color w:val="282828"/>
        </w:rPr>
        <w:t xml:space="preserve"> or a family member carries out the work, only the cost of materials used will be eligible for financial assistance. </w:t>
      </w:r>
    </w:p>
    <w:p w14:paraId="7D9D3579" w14:textId="77777777" w:rsidR="00547D4D" w:rsidRPr="0055756F" w:rsidRDefault="00547D4D" w:rsidP="00547D4D">
      <w:pPr>
        <w:pStyle w:val="NormalWeb"/>
        <w:shd w:val="clear" w:color="auto" w:fill="FFFFFF" w:themeFill="background1"/>
        <w:spacing w:before="0" w:beforeAutospacing="0" w:after="0" w:afterAutospacing="0"/>
        <w:rPr>
          <w:rStyle w:val="Strong"/>
          <w:rFonts w:ascii="Arial" w:hAnsi="Arial" w:cs="Arial"/>
          <w:color w:val="282828"/>
        </w:rPr>
      </w:pPr>
    </w:p>
    <w:p w14:paraId="13196F9A" w14:textId="065FF8CC" w:rsidR="00547D4D" w:rsidRPr="0055756F" w:rsidRDefault="00547D4D" w:rsidP="00547D4D">
      <w:pPr>
        <w:pStyle w:val="NormalWeb"/>
        <w:shd w:val="clear" w:color="auto" w:fill="FFFFFF"/>
        <w:spacing w:before="0" w:beforeAutospacing="0" w:after="0" w:afterAutospacing="0"/>
        <w:rPr>
          <w:rStyle w:val="Strong"/>
          <w:rFonts w:ascii="Arial" w:hAnsi="Arial" w:cs="Arial"/>
          <w:color w:val="282828"/>
        </w:rPr>
      </w:pPr>
      <w:r w:rsidRPr="0055756F">
        <w:rPr>
          <w:rStyle w:val="Strong"/>
          <w:rFonts w:ascii="Arial" w:hAnsi="Arial" w:cs="Arial"/>
          <w:color w:val="282828"/>
        </w:rPr>
        <w:t>Completion of the works </w:t>
      </w:r>
    </w:p>
    <w:p w14:paraId="51DB182C"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Payment of the grant is conditional on the eligible works being completed within 12 months from the date of approval of the grant. The Council may extend this period if there is a valid reason, and such requests must be made in writing before the 12-month period ends. </w:t>
      </w:r>
    </w:p>
    <w:p w14:paraId="5D3B36C9"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The payment of the grant depends on the works being done to the Council’s satisfaction and upon receiving a satisfactory invoice, demand, or receipt for the works and any related services or changes. </w:t>
      </w:r>
    </w:p>
    <w:p w14:paraId="43B19EF3" w14:textId="77777777" w:rsidR="00547D4D" w:rsidRPr="0055756F" w:rsidRDefault="00547D4D" w:rsidP="00547D4D">
      <w:pPr>
        <w:pStyle w:val="NormalWeb"/>
        <w:shd w:val="clear" w:color="auto" w:fill="FFFFFF" w:themeFill="background1"/>
        <w:spacing w:before="0" w:beforeAutospacing="0" w:after="0" w:afterAutospacing="0"/>
        <w:rPr>
          <w:rFonts w:ascii="Arial" w:hAnsi="Arial" w:cs="Arial"/>
          <w:color w:val="282828"/>
        </w:rPr>
      </w:pPr>
    </w:p>
    <w:p w14:paraId="102BB9A1" w14:textId="77777777" w:rsidR="00547D4D" w:rsidRDefault="00547D4D" w:rsidP="00547D4D">
      <w:pPr>
        <w:pStyle w:val="NormalWeb"/>
        <w:shd w:val="clear" w:color="auto" w:fill="FFFFFF" w:themeFill="background1"/>
        <w:spacing w:before="0" w:beforeAutospacing="0" w:after="0" w:afterAutospacing="0"/>
        <w:rPr>
          <w:rFonts w:ascii="Arial" w:hAnsi="Arial" w:cs="Arial"/>
          <w:color w:val="282828"/>
        </w:rPr>
      </w:pPr>
      <w:r w:rsidRPr="0055756F">
        <w:rPr>
          <w:rFonts w:ascii="Arial" w:hAnsi="Arial" w:cs="Arial"/>
          <w:color w:val="282828"/>
        </w:rPr>
        <w:t xml:space="preserve">The Council will usually make payments directly to the contractor on behalf of the </w:t>
      </w:r>
      <w:r>
        <w:rPr>
          <w:rFonts w:ascii="Arial" w:hAnsi="Arial" w:cs="Arial"/>
          <w:color w:val="282828"/>
        </w:rPr>
        <w:t>applicant</w:t>
      </w:r>
      <w:r w:rsidRPr="0055756F">
        <w:rPr>
          <w:rFonts w:ascii="Arial" w:hAnsi="Arial" w:cs="Arial"/>
          <w:color w:val="282828"/>
        </w:rPr>
        <w:t xml:space="preserve">, not to the </w:t>
      </w:r>
      <w:r>
        <w:rPr>
          <w:rFonts w:ascii="Arial" w:hAnsi="Arial" w:cs="Arial"/>
          <w:color w:val="282828"/>
        </w:rPr>
        <w:t>applicant</w:t>
      </w:r>
      <w:r w:rsidRPr="0055756F">
        <w:rPr>
          <w:rFonts w:ascii="Arial" w:hAnsi="Arial" w:cs="Arial"/>
          <w:color w:val="282828"/>
        </w:rPr>
        <w:t xml:space="preserve"> themselves. If there is any disagreement about a payment made to the contractor, it’s unlikely a payment will be made until the dispute is resolved. However, the Council may make payment directly to the </w:t>
      </w:r>
      <w:r>
        <w:rPr>
          <w:rFonts w:ascii="Arial" w:hAnsi="Arial" w:cs="Arial"/>
          <w:color w:val="282828"/>
        </w:rPr>
        <w:t>applicant</w:t>
      </w:r>
      <w:r w:rsidRPr="0055756F">
        <w:rPr>
          <w:rFonts w:ascii="Arial" w:hAnsi="Arial" w:cs="Arial"/>
          <w:color w:val="282828"/>
        </w:rPr>
        <w:t xml:space="preserve"> if they have provided the necessary information before grant approval.</w:t>
      </w:r>
    </w:p>
    <w:p w14:paraId="787D17CC" w14:textId="77777777" w:rsidR="00547D4D" w:rsidRDefault="00547D4D" w:rsidP="00547D4D">
      <w:pPr>
        <w:pStyle w:val="NormalWeb"/>
        <w:shd w:val="clear" w:color="auto" w:fill="FFFFFF" w:themeFill="background1"/>
        <w:spacing w:before="0" w:beforeAutospacing="0" w:after="0" w:afterAutospacing="0"/>
        <w:rPr>
          <w:rFonts w:ascii="Arial" w:hAnsi="Arial" w:cs="Arial"/>
          <w:color w:val="282828"/>
        </w:rPr>
      </w:pPr>
    </w:p>
    <w:p w14:paraId="7206E3CB" w14:textId="77777777" w:rsidR="00547D4D" w:rsidRPr="00220BFA" w:rsidRDefault="00547D4D" w:rsidP="00547D4D">
      <w:pPr>
        <w:pStyle w:val="Heading3"/>
        <w:spacing w:before="0"/>
        <w:rPr>
          <w:rFonts w:cs="Arial"/>
          <w:color w:val="282828"/>
          <w:sz w:val="32"/>
          <w:szCs w:val="32"/>
        </w:rPr>
      </w:pPr>
      <w:r>
        <w:rPr>
          <w:rFonts w:cs="Arial"/>
          <w:sz w:val="32"/>
          <w:szCs w:val="32"/>
        </w:rPr>
        <w:t>Adapted Properties and Council Tax deductions</w:t>
      </w:r>
      <w:r w:rsidRPr="00220BFA">
        <w:rPr>
          <w:rStyle w:val="eop"/>
          <w:rFonts w:cs="Arial"/>
          <w:b/>
          <w:bCs/>
          <w:color w:val="282828"/>
          <w:sz w:val="32"/>
          <w:szCs w:val="32"/>
        </w:rPr>
        <w:t> </w:t>
      </w:r>
    </w:p>
    <w:p w14:paraId="0D5DD82A" w14:textId="77777777" w:rsidR="00547D4D" w:rsidRDefault="00547D4D" w:rsidP="00547D4D">
      <w:pPr>
        <w:pStyle w:val="NormalWeb"/>
        <w:shd w:val="clear" w:color="auto" w:fill="FFFFFF" w:themeFill="background1"/>
        <w:spacing w:before="0" w:beforeAutospacing="0" w:after="0" w:afterAutospacing="0"/>
        <w:rPr>
          <w:rFonts w:ascii="Arial" w:hAnsi="Arial" w:cs="Arial"/>
          <w:color w:val="282828"/>
        </w:rPr>
      </w:pPr>
    </w:p>
    <w:p w14:paraId="643A68A5" w14:textId="77777777" w:rsidR="00547D4D" w:rsidRDefault="00547D4D" w:rsidP="00547D4D">
      <w:pPr>
        <w:pStyle w:val="NormalWeb"/>
        <w:shd w:val="clear" w:color="auto" w:fill="FFFFFF" w:themeFill="background1"/>
        <w:spacing w:before="0" w:beforeAutospacing="0" w:after="0" w:afterAutospacing="0"/>
        <w:rPr>
          <w:rFonts w:ascii="Arial" w:hAnsi="Arial" w:cs="Arial"/>
          <w:color w:val="282828"/>
        </w:rPr>
      </w:pPr>
      <w:r>
        <w:rPr>
          <w:rFonts w:ascii="Arial" w:hAnsi="Arial" w:cs="Arial"/>
          <w:color w:val="282828"/>
        </w:rPr>
        <w:t xml:space="preserve">Where a home has been adapted for a disabled person you may eligible for a council tax deduction. </w:t>
      </w:r>
    </w:p>
    <w:p w14:paraId="2FCD7449" w14:textId="77777777" w:rsidR="00547D4D" w:rsidRDefault="00547D4D" w:rsidP="00547D4D">
      <w:pPr>
        <w:pStyle w:val="NormalWeb"/>
        <w:shd w:val="clear" w:color="auto" w:fill="FFFFFF" w:themeFill="background1"/>
        <w:spacing w:before="0" w:beforeAutospacing="0" w:after="0" w:afterAutospacing="0"/>
        <w:rPr>
          <w:rFonts w:ascii="Arial" w:hAnsi="Arial" w:cs="Arial"/>
          <w:color w:val="282828"/>
        </w:rPr>
      </w:pPr>
    </w:p>
    <w:p w14:paraId="77F2CF09" w14:textId="77777777" w:rsidR="00547D4D" w:rsidRPr="000D6C76" w:rsidRDefault="00547D4D" w:rsidP="00547D4D">
      <w:pPr>
        <w:pStyle w:val="NormalWeb"/>
        <w:shd w:val="clear" w:color="auto" w:fill="FFFFFF" w:themeFill="background1"/>
        <w:spacing w:before="0" w:beforeAutospacing="0" w:after="0" w:afterAutospacing="0"/>
        <w:rPr>
          <w:rFonts w:ascii="Arial" w:hAnsi="Arial" w:cs="Arial"/>
          <w:color w:val="282828"/>
        </w:rPr>
      </w:pPr>
      <w:r>
        <w:rPr>
          <w:rFonts w:ascii="Arial" w:hAnsi="Arial" w:cs="Arial"/>
          <w:color w:val="282828"/>
        </w:rPr>
        <w:t>To qualify</w:t>
      </w:r>
      <w:r w:rsidRPr="000D6C76">
        <w:rPr>
          <w:rFonts w:ascii="Arial" w:hAnsi="Arial" w:cs="Arial"/>
          <w:color w:val="282828"/>
        </w:rPr>
        <w:t xml:space="preserve"> the person with the disability </w:t>
      </w:r>
      <w:r>
        <w:rPr>
          <w:rFonts w:ascii="Arial" w:hAnsi="Arial" w:cs="Arial"/>
          <w:color w:val="282828"/>
        </w:rPr>
        <w:t xml:space="preserve">must </w:t>
      </w:r>
      <w:r w:rsidRPr="000D6C76">
        <w:rPr>
          <w:rFonts w:ascii="Arial" w:hAnsi="Arial" w:cs="Arial"/>
          <w:color w:val="282828"/>
        </w:rPr>
        <w:t>live in the property as their main home</w:t>
      </w:r>
      <w:r>
        <w:rPr>
          <w:rFonts w:ascii="Arial" w:hAnsi="Arial" w:cs="Arial"/>
          <w:color w:val="282828"/>
        </w:rPr>
        <w:t xml:space="preserve"> and t</w:t>
      </w:r>
      <w:r w:rsidRPr="000D6C76">
        <w:rPr>
          <w:rFonts w:ascii="Arial" w:hAnsi="Arial" w:cs="Arial"/>
          <w:color w:val="282828"/>
        </w:rPr>
        <w:t>he property must have one of the following:</w:t>
      </w:r>
    </w:p>
    <w:p w14:paraId="38FD8727" w14:textId="77777777" w:rsidR="00547D4D" w:rsidRPr="000D6C76" w:rsidRDefault="00547D4D" w:rsidP="00547D4D">
      <w:pPr>
        <w:pStyle w:val="NormalWeb"/>
        <w:numPr>
          <w:ilvl w:val="0"/>
          <w:numId w:val="42"/>
        </w:numPr>
        <w:shd w:val="clear" w:color="auto" w:fill="FFFFFF" w:themeFill="background1"/>
        <w:spacing w:before="0" w:beforeAutospacing="0" w:after="0" w:afterAutospacing="0"/>
        <w:rPr>
          <w:rFonts w:ascii="Arial" w:hAnsi="Arial" w:cs="Arial"/>
          <w:color w:val="282828"/>
        </w:rPr>
      </w:pPr>
      <w:r w:rsidRPr="000D6C76">
        <w:rPr>
          <w:rFonts w:ascii="Arial" w:hAnsi="Arial" w:cs="Arial"/>
          <w:color w:val="282828"/>
        </w:rPr>
        <w:t>a</w:t>
      </w:r>
      <w:r>
        <w:rPr>
          <w:rFonts w:ascii="Arial" w:hAnsi="Arial" w:cs="Arial"/>
          <w:color w:val="282828"/>
        </w:rPr>
        <w:t>n additional</w:t>
      </w:r>
      <w:r w:rsidRPr="000D6C76">
        <w:rPr>
          <w:rFonts w:ascii="Arial" w:hAnsi="Arial" w:cs="Arial"/>
          <w:color w:val="282828"/>
        </w:rPr>
        <w:t xml:space="preserve"> room used by the disabled person for a special reason, for example, dialysis equipment</w:t>
      </w:r>
      <w:r>
        <w:rPr>
          <w:rFonts w:ascii="Arial" w:hAnsi="Arial" w:cs="Arial"/>
          <w:color w:val="282828"/>
        </w:rPr>
        <w:t xml:space="preserve"> in an new ground floor extension for sleeping.</w:t>
      </w:r>
    </w:p>
    <w:p w14:paraId="7136B8CF" w14:textId="77777777" w:rsidR="00547D4D" w:rsidRPr="000D6C76" w:rsidRDefault="00547D4D" w:rsidP="00547D4D">
      <w:pPr>
        <w:pStyle w:val="NormalWeb"/>
        <w:numPr>
          <w:ilvl w:val="0"/>
          <w:numId w:val="42"/>
        </w:numPr>
        <w:shd w:val="clear" w:color="auto" w:fill="FFFFFF" w:themeFill="background1"/>
        <w:spacing w:before="0" w:beforeAutospacing="0" w:after="0" w:afterAutospacing="0"/>
        <w:rPr>
          <w:rFonts w:ascii="Arial" w:hAnsi="Arial" w:cs="Arial"/>
          <w:color w:val="282828"/>
        </w:rPr>
      </w:pPr>
      <w:r w:rsidRPr="000D6C76">
        <w:rPr>
          <w:rFonts w:ascii="Arial" w:hAnsi="Arial" w:cs="Arial"/>
          <w:color w:val="282828"/>
        </w:rPr>
        <w:t>an extra bathroom or kitchen for the use of the disabled person</w:t>
      </w:r>
    </w:p>
    <w:p w14:paraId="5B5CCEA4" w14:textId="77777777" w:rsidR="00547D4D" w:rsidRPr="000D6C76" w:rsidRDefault="00547D4D" w:rsidP="00547D4D">
      <w:pPr>
        <w:pStyle w:val="NormalWeb"/>
        <w:numPr>
          <w:ilvl w:val="0"/>
          <w:numId w:val="42"/>
        </w:numPr>
        <w:shd w:val="clear" w:color="auto" w:fill="FFFFFF" w:themeFill="background1"/>
        <w:spacing w:before="0" w:beforeAutospacing="0" w:after="0" w:afterAutospacing="0"/>
        <w:rPr>
          <w:rFonts w:ascii="Arial" w:hAnsi="Arial" w:cs="Arial"/>
          <w:color w:val="282828"/>
        </w:rPr>
      </w:pPr>
      <w:r w:rsidRPr="000D6C76">
        <w:rPr>
          <w:rFonts w:ascii="Arial" w:hAnsi="Arial" w:cs="Arial"/>
          <w:color w:val="282828"/>
        </w:rPr>
        <w:t>extra floor space inside</w:t>
      </w:r>
      <w:r>
        <w:rPr>
          <w:rFonts w:ascii="Arial" w:hAnsi="Arial" w:cs="Arial"/>
          <w:color w:val="282828"/>
        </w:rPr>
        <w:t xml:space="preserve"> the property</w:t>
      </w:r>
      <w:r w:rsidRPr="000D6C76">
        <w:rPr>
          <w:rFonts w:ascii="Arial" w:hAnsi="Arial" w:cs="Arial"/>
          <w:color w:val="282828"/>
        </w:rPr>
        <w:t xml:space="preserve"> for the disabled person to use a wheelchair</w:t>
      </w:r>
      <w:r>
        <w:rPr>
          <w:rFonts w:ascii="Arial" w:hAnsi="Arial" w:cs="Arial"/>
          <w:color w:val="282828"/>
        </w:rPr>
        <w:t>, such as an extension</w:t>
      </w:r>
      <w:r w:rsidRPr="000D6C76">
        <w:rPr>
          <w:rFonts w:ascii="Arial" w:hAnsi="Arial" w:cs="Arial"/>
          <w:color w:val="282828"/>
        </w:rPr>
        <w:t>. Wheelchairs for outside use only are excluded.</w:t>
      </w:r>
    </w:p>
    <w:p w14:paraId="127043B8" w14:textId="77777777" w:rsidR="00547D4D" w:rsidRDefault="00547D4D" w:rsidP="00547D4D">
      <w:pPr>
        <w:pStyle w:val="NormalWeb"/>
        <w:shd w:val="clear" w:color="auto" w:fill="FFFFFF" w:themeFill="background1"/>
        <w:spacing w:before="0" w:beforeAutospacing="0" w:after="0" w:afterAutospacing="0"/>
        <w:rPr>
          <w:rFonts w:ascii="Arial" w:hAnsi="Arial" w:cs="Arial"/>
          <w:color w:val="282828"/>
        </w:rPr>
      </w:pPr>
    </w:p>
    <w:p w14:paraId="7FF78E2B" w14:textId="77E2B106" w:rsidR="007F131A" w:rsidRPr="00547D4D" w:rsidRDefault="00547D4D" w:rsidP="00547D4D">
      <w:pPr>
        <w:pStyle w:val="Heading2"/>
        <w:rPr>
          <w:rFonts w:eastAsia="Times New Roman" w:cs="Arial"/>
          <w:color w:val="000000"/>
          <w:sz w:val="24"/>
          <w:szCs w:val="24"/>
        </w:rPr>
      </w:pPr>
      <w:r w:rsidRPr="00547D4D">
        <w:rPr>
          <w:rFonts w:cs="Arial"/>
          <w:color w:val="282828"/>
          <w:sz w:val="24"/>
          <w:szCs w:val="24"/>
        </w:rPr>
        <w:t xml:space="preserve">For more information please visit - </w:t>
      </w:r>
      <w:hyperlink r:id="rId45" w:history="1">
        <w:r w:rsidRPr="00547D4D">
          <w:rPr>
            <w:rStyle w:val="Hyperlink"/>
            <w:rFonts w:cs="Arial"/>
            <w:sz w:val="24"/>
            <w:szCs w:val="24"/>
          </w:rPr>
          <w:t>Disabled Reduction | Gloucester City Council</w:t>
        </w:r>
      </w:hyperlink>
    </w:p>
    <w:p w14:paraId="1A4814DB" w14:textId="77777777" w:rsidR="00547D4D" w:rsidRDefault="00547D4D" w:rsidP="007F131A">
      <w:pPr>
        <w:pStyle w:val="Heading2"/>
        <w:rPr>
          <w:rFonts w:eastAsia="Times New Roman" w:cs="Arial"/>
          <w:color w:val="000000"/>
        </w:rPr>
      </w:pPr>
    </w:p>
    <w:p w14:paraId="5AEF6610" w14:textId="77777777" w:rsidR="00494880" w:rsidRPr="00494880" w:rsidRDefault="00494880" w:rsidP="00494880"/>
    <w:p w14:paraId="1336D0E6" w14:textId="0507E0CF" w:rsidR="007F131A" w:rsidRPr="00D930E4" w:rsidRDefault="007F131A" w:rsidP="007F131A">
      <w:pPr>
        <w:pStyle w:val="Heading2"/>
        <w:rPr>
          <w:rFonts w:eastAsia="Times New Roman" w:cs="Arial"/>
          <w:color w:val="000000"/>
        </w:rPr>
      </w:pPr>
      <w:r w:rsidRPr="00D930E4">
        <w:rPr>
          <w:rFonts w:eastAsia="Times New Roman" w:cs="Arial"/>
          <w:color w:val="000000"/>
        </w:rPr>
        <w:lastRenderedPageBreak/>
        <w:t>Guidance and Legislation</w:t>
      </w:r>
    </w:p>
    <w:p w14:paraId="38F8D0FC" w14:textId="77777777" w:rsidR="007F131A" w:rsidRPr="00910E5A" w:rsidRDefault="007F131A" w:rsidP="007F131A">
      <w:pPr>
        <w:rPr>
          <w:rFonts w:ascii="Arial" w:hAnsi="Arial" w:cs="Arial"/>
          <w:color w:val="2F5496" w:themeColor="accent1" w:themeShade="BF"/>
        </w:rPr>
      </w:pPr>
      <w:hyperlink r:id="rId46" w:anchor="appendix-b-the-legislation">
        <w:r w:rsidRPr="00910E5A">
          <w:rPr>
            <w:rStyle w:val="Hyperlink"/>
            <w:rFonts w:ascii="Arial" w:hAnsi="Arial" w:cs="Arial"/>
            <w:color w:val="2F5496" w:themeColor="accent1" w:themeShade="BF"/>
          </w:rPr>
          <w:t>Disabled Facilities Grant (DFG) delivery: Guidance for local authorities in England - GOV.UK (www.gov.uk)</w:t>
        </w:r>
      </w:hyperlink>
      <w:r w:rsidRPr="00910E5A">
        <w:rPr>
          <w:rFonts w:ascii="Arial" w:hAnsi="Arial" w:cs="Arial"/>
          <w:color w:val="2F5496" w:themeColor="accent1" w:themeShade="BF"/>
        </w:rPr>
        <w:t xml:space="preserve"> </w:t>
      </w:r>
    </w:p>
    <w:p w14:paraId="3C762DB0" w14:textId="77777777" w:rsidR="007F131A" w:rsidRDefault="007F131A" w:rsidP="007F131A">
      <w:pPr>
        <w:rPr>
          <w:rFonts w:ascii="Arial" w:hAnsi="Arial" w:cs="Arial"/>
          <w:color w:val="2F5496" w:themeColor="accent1" w:themeShade="BF"/>
        </w:rPr>
      </w:pPr>
      <w:hyperlink r:id="rId47">
        <w:r w:rsidRPr="00910E5A">
          <w:rPr>
            <w:rFonts w:ascii="Arial" w:hAnsi="Arial" w:cs="Arial"/>
            <w:color w:val="2F5496" w:themeColor="accent1" w:themeShade="BF"/>
            <w:u w:val="single"/>
          </w:rPr>
          <w:t>Housing Grants, Construction and Regeneration Act 1996 (the 1996 Act)</w:t>
        </w:r>
      </w:hyperlink>
      <w:r w:rsidRPr="00910E5A">
        <w:rPr>
          <w:rFonts w:ascii="Arial" w:hAnsi="Arial" w:cs="Arial"/>
          <w:color w:val="2F5496" w:themeColor="accent1" w:themeShade="BF"/>
        </w:rPr>
        <w:t>,</w:t>
      </w:r>
    </w:p>
    <w:p w14:paraId="1CC3801F" w14:textId="77777777" w:rsidR="007F131A" w:rsidRPr="00D01528" w:rsidRDefault="007F131A" w:rsidP="007F131A">
      <w:pPr>
        <w:rPr>
          <w:rFonts w:ascii="Arial" w:hAnsi="Arial" w:cs="Arial"/>
          <w:color w:val="2F5496" w:themeColor="accent1" w:themeShade="BF"/>
        </w:rPr>
      </w:pPr>
      <w:hyperlink r:id="rId48" w:history="1">
        <w:r w:rsidRPr="00D01528">
          <w:rPr>
            <w:rStyle w:val="Hyperlink"/>
            <w:rFonts w:ascii="Arial" w:hAnsi="Arial" w:cs="Arial"/>
            <w:color w:val="2F5496" w:themeColor="accent1" w:themeShade="BF"/>
          </w:rPr>
          <w:t xml:space="preserve">The Regulatory Reform (Housing Assistance (England and Wales) order </w:t>
        </w:r>
        <w:commentRangeStart w:id="30"/>
        <w:r w:rsidRPr="00D01528">
          <w:rPr>
            <w:rStyle w:val="Hyperlink"/>
            <w:rFonts w:ascii="Arial" w:hAnsi="Arial" w:cs="Arial"/>
            <w:color w:val="2F5496" w:themeColor="accent1" w:themeShade="BF"/>
          </w:rPr>
          <w:t>2002</w:t>
        </w:r>
        <w:commentRangeEnd w:id="30"/>
        <w:r>
          <w:rPr>
            <w:rStyle w:val="CommentReference"/>
            <w:sz w:val="22"/>
            <w:szCs w:val="22"/>
          </w:rPr>
          <w:commentReference w:id="30"/>
        </w:r>
      </w:hyperlink>
    </w:p>
    <w:p w14:paraId="1316EE2C" w14:textId="77777777" w:rsidR="007F131A" w:rsidRPr="00910E5A" w:rsidRDefault="007F131A" w:rsidP="007F131A">
      <w:pPr>
        <w:rPr>
          <w:rFonts w:ascii="Arial" w:hAnsi="Arial" w:cs="Arial"/>
          <w:color w:val="2F5496" w:themeColor="accent1" w:themeShade="BF"/>
        </w:rPr>
      </w:pPr>
      <w:hyperlink r:id="rId49" w:history="1">
        <w:r w:rsidRPr="00910E5A">
          <w:rPr>
            <w:rStyle w:val="Hyperlink"/>
            <w:rFonts w:ascii="Arial" w:hAnsi="Arial" w:cs="Arial"/>
            <w:color w:val="2F5496" w:themeColor="accent1" w:themeShade="BF"/>
          </w:rPr>
          <w:t>Care Act 2014</w:t>
        </w:r>
      </w:hyperlink>
    </w:p>
    <w:p w14:paraId="71BBB758" w14:textId="77777777" w:rsidR="007F131A" w:rsidRPr="00910E5A" w:rsidRDefault="007F131A" w:rsidP="007F131A">
      <w:pPr>
        <w:pStyle w:val="Heading2"/>
        <w:rPr>
          <w:rFonts w:eastAsia="Times New Roman" w:cs="Arial"/>
          <w:sz w:val="22"/>
          <w:szCs w:val="22"/>
        </w:rPr>
      </w:pPr>
      <w:hyperlink r:id="rId50" w:history="1">
        <w:r w:rsidRPr="00910E5A">
          <w:rPr>
            <w:rStyle w:val="Hyperlink"/>
            <w:rFonts w:eastAsia="Times New Roman" w:cs="Arial"/>
            <w:color w:val="2F5496" w:themeColor="accent1" w:themeShade="BF"/>
            <w:sz w:val="22"/>
            <w:szCs w:val="22"/>
          </w:rPr>
          <w:t>Housing Act 2004</w:t>
        </w:r>
      </w:hyperlink>
    </w:p>
    <w:p w14:paraId="1F9ADDAC" w14:textId="77777777" w:rsidR="007F131A" w:rsidRPr="006B0BCB" w:rsidRDefault="007F131A" w:rsidP="006B0BCB">
      <w:pPr>
        <w:pStyle w:val="NormalWeb"/>
        <w:shd w:val="clear" w:color="auto" w:fill="FFFFFF"/>
        <w:spacing w:before="0" w:beforeAutospacing="0" w:after="0" w:afterAutospacing="0"/>
        <w:rPr>
          <w:rFonts w:ascii="Arial" w:hAnsi="Arial" w:cs="Arial"/>
          <w:b/>
          <w:bCs/>
          <w:color w:val="212529"/>
          <w:sz w:val="24"/>
          <w:szCs w:val="24"/>
        </w:rPr>
      </w:pPr>
    </w:p>
    <w:sectPr w:rsidR="007F131A" w:rsidRPr="006B0BCB" w:rsidSect="008C5AC8">
      <w:headerReference w:type="default" r:id="rId51"/>
      <w:pgSz w:w="15840" w:h="12240" w:orient="landscape" w:code="1"/>
      <w:pgMar w:top="1418" w:right="1134" w:bottom="1418" w:left="1134" w:header="284" w:footer="284"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 w:author="Colin Martin" w:date="2024-08-27T17:58:00Z" w:initials="CM">
    <w:p w14:paraId="5AE50CBB" w14:textId="77777777" w:rsidR="00FF2575" w:rsidRDefault="00FF2575">
      <w:pPr>
        <w:pStyle w:val="CommentText"/>
      </w:pPr>
      <w:r>
        <w:rPr>
          <w:rStyle w:val="CommentReference"/>
        </w:rPr>
        <w:annotationRef/>
      </w:r>
      <w:r>
        <w:t>Iona asked how will this be enforced without a land charge - the answer is its not.  Its becoming a rather redundant condition.  How can you prove an intention???</w:t>
      </w:r>
    </w:p>
  </w:comment>
  <w:comment w:id="17" w:author="James Dykes" w:date="2024-10-11T13:11:00Z" w:initials="JD">
    <w:p w14:paraId="4EC0A1F4" w14:textId="77777777" w:rsidR="00301506" w:rsidRDefault="00301506" w:rsidP="00301506">
      <w:pPr>
        <w:pStyle w:val="CommentText"/>
      </w:pPr>
      <w:r>
        <w:rPr>
          <w:rStyle w:val="CommentReference"/>
        </w:rPr>
        <w:annotationRef/>
      </w:r>
      <w:r>
        <w:t>No enforcment it is a grant issued with principle.</w:t>
      </w:r>
    </w:p>
  </w:comment>
  <w:comment w:id="18" w:author="Colin Martin" w:date="2024-08-27T18:00:00Z" w:initials="CM">
    <w:p w14:paraId="5B1C2882" w14:textId="446DB131" w:rsidR="00BC5C99" w:rsidRDefault="00502A2C">
      <w:pPr>
        <w:pStyle w:val="CommentText"/>
      </w:pPr>
      <w:r>
        <w:rPr>
          <w:rStyle w:val="CommentReference"/>
        </w:rPr>
        <w:annotationRef/>
      </w:r>
      <w:r w:rsidR="00BC5C99">
        <w:t>Iona is doing some more work on this with a conveyance colleague.  Id need to wait for them but think we can do this under the RRO 2002 reference in the policy?</w:t>
      </w:r>
    </w:p>
    <w:p w14:paraId="624AD891" w14:textId="77777777" w:rsidR="00BC5C99" w:rsidRDefault="00BC5C99">
      <w:pPr>
        <w:pStyle w:val="CommentText"/>
      </w:pPr>
    </w:p>
    <w:p w14:paraId="6C632E9B" w14:textId="77777777" w:rsidR="00BC5C99" w:rsidRDefault="00BC5C99">
      <w:pPr>
        <w:pStyle w:val="CommentText"/>
      </w:pPr>
      <w:r>
        <w:t>Aply compound interes?? See earlier comment.</w:t>
      </w:r>
    </w:p>
    <w:p w14:paraId="33FFDAC8" w14:textId="77777777" w:rsidR="00BC5C99" w:rsidRDefault="00BC5C99">
      <w:pPr>
        <w:pStyle w:val="CommentText"/>
      </w:pPr>
    </w:p>
    <w:p w14:paraId="07DBCAC1" w14:textId="77777777" w:rsidR="00BC5C99" w:rsidRDefault="00BC5C99">
      <w:pPr>
        <w:pStyle w:val="CommentText"/>
      </w:pPr>
      <w:r>
        <w:t>NO these are potential discretionary condirtions that we would like legal to give a position on.  Previosuly raised on the Homeground case when it was in Ashmore</w:t>
      </w:r>
    </w:p>
  </w:comment>
  <w:comment w:id="19" w:author="James Dykes" w:date="2024-10-11T16:35:00Z" w:initials="JD">
    <w:p w14:paraId="2E46BB1D" w14:textId="77777777" w:rsidR="007462D1" w:rsidRDefault="007462D1" w:rsidP="007462D1">
      <w:pPr>
        <w:pStyle w:val="CommentText"/>
      </w:pPr>
      <w:r>
        <w:rPr>
          <w:rStyle w:val="CommentReference"/>
        </w:rPr>
        <w:annotationRef/>
      </w:r>
      <w:r>
        <w:t>agreed</w:t>
      </w:r>
    </w:p>
  </w:comment>
  <w:comment w:id="29" w:author="Colin Martin" w:date="2024-08-27T17:53:00Z" w:initials="CM">
    <w:p w14:paraId="4EAE2273" w14:textId="77777777" w:rsidR="00547D4D" w:rsidRDefault="00547D4D">
      <w:pPr>
        <w:pStyle w:val="CommentText"/>
      </w:pPr>
      <w:r>
        <w:rPr>
          <w:rStyle w:val="CommentReference"/>
        </w:rPr>
        <w:annotationRef/>
      </w:r>
      <w:r>
        <w:t>Iona- who decides if grant repaid - PSH TL has been as no process for this or any assistance offered by business support.  Iona says that guidance suggest we must have a policy on exercising discretion when exercinsing repayment.  I am not aware of this and do not have time to work this through.  We have a land charge policy that should be enough or mayeb Iona could reviw that’ too</w:t>
      </w:r>
    </w:p>
  </w:comment>
  <w:comment w:id="30" w:author="Iona Moseley" w:date="2026-05-26T08:50:00Z" w:initials="IM">
    <w:p w14:paraId="6EA8911C" w14:textId="77777777" w:rsidR="007F131A" w:rsidRDefault="007F131A" w:rsidP="00F27309">
      <w:pPr>
        <w:pStyle w:val="CommentText"/>
      </w:pPr>
      <w:r>
        <w:rPr>
          <w:rStyle w:val="CommentReference"/>
        </w:rPr>
        <w:annotationRef/>
      </w:r>
      <w:r>
        <w:t>Include a 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E50CBB" w15:done="1"/>
  <w15:commentEx w15:paraId="4EC0A1F4" w15:paraIdParent="5AE50CBB" w15:done="1"/>
  <w15:commentEx w15:paraId="07DBCAC1" w15:done="1"/>
  <w15:commentEx w15:paraId="2E46BB1D" w15:paraIdParent="07DBCAC1" w15:done="1"/>
  <w15:commentEx w15:paraId="4EAE2273" w15:done="1"/>
  <w15:commentEx w15:paraId="6EA8911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78922E" w16cex:dateUtc="2024-08-27T16:58:00Z">
    <w16cex:extLst>
      <w16:ext w16:uri="{CE6994B0-6A32-4C9F-8C6B-6E91EDA988CE}">
        <cr:reactions xmlns:cr="http://schemas.microsoft.com/office/comments/2020/reactions">
          <cr:reaction reactionType="1">
            <cr:reactionInfo dateUtc="2024-10-11T12:11:13Z">
              <cr:user userId="S::James.Dykes@gloucester.gov.uk::3b37c8ec-3333-4fc5-9660-74dcd906e5af" userProvider="AD" userName="James Dykes"/>
            </cr:reactionInfo>
          </cr:reaction>
        </cr:reactions>
      </w16:ext>
    </w16cex:extLst>
  </w16cex:commentExtensible>
  <w16cex:commentExtensible w16cex:durableId="2AB3A26D" w16cex:dateUtc="2024-10-11T12:11:00Z"/>
  <w16cex:commentExtensible w16cex:durableId="2A7892C1" w16cex:dateUtc="2024-08-27T17:00:00Z"/>
  <w16cex:commentExtensible w16cex:durableId="2AB3D26B" w16cex:dateUtc="2024-10-11T15:35:00Z"/>
  <w16cex:commentExtensible w16cex:durableId="2A78912F" w16cex:dateUtc="2024-08-27T16:53:00Z">
    <w16cex:extLst>
      <w16:ext w16:uri="{CE6994B0-6A32-4C9F-8C6B-6E91EDA988CE}">
        <cr:reactions xmlns:cr="http://schemas.microsoft.com/office/comments/2020/reactions">
          <cr:reaction reactionType="1">
            <cr:reactionInfo dateUtc="2024-10-11T12:06:32Z">
              <cr:user userId="S::James.Dykes@gloucester.gov.uk::3b37c8ec-3333-4fc5-9660-74dcd906e5af" userProvider="AD" userName="James Dykes"/>
            </cr:reactionInfo>
          </cr:reaction>
        </cr:reactions>
      </w16:ext>
    </w16cex:extLst>
  </w16cex:commentExtensible>
  <w16cex:commentExtensible w16cex:durableId="19626F12" w16cex:dateUtc="2026-05-26T07:50:00Z">
    <w16cex:extLst>
      <w16:ext w16:uri="{CE6994B0-6A32-4C9F-8C6B-6E91EDA988CE}">
        <cr:reactions xmlns:cr="http://schemas.microsoft.com/office/comments/2020/reactions">
          <cr:reaction reactionType="1">
            <cr:reactionInfo dateUtc="2026-05-29T07:13:20Z">
              <cr:user userId="S::James.Dykes@gloucester.gov.uk::3b37c8ec-3333-4fc5-9660-74dcd906e5af" userProvider="AD" userName="James Dykes"/>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E50CBB" w16cid:durableId="2A78922E"/>
  <w16cid:commentId w16cid:paraId="4EC0A1F4" w16cid:durableId="2AB3A26D"/>
  <w16cid:commentId w16cid:paraId="07DBCAC1" w16cid:durableId="2A7892C1"/>
  <w16cid:commentId w16cid:paraId="2E46BB1D" w16cid:durableId="2AB3D26B"/>
  <w16cid:commentId w16cid:paraId="4EAE2273" w16cid:durableId="2A78912F"/>
  <w16cid:commentId w16cid:paraId="6EA8911C" w16cid:durableId="19626F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57DE6" w14:textId="77777777" w:rsidR="00DF4CF2" w:rsidRDefault="00DF4CF2" w:rsidP="008F4CC9">
      <w:r>
        <w:separator/>
      </w:r>
    </w:p>
  </w:endnote>
  <w:endnote w:type="continuationSeparator" w:id="0">
    <w:p w14:paraId="0AF13EDE" w14:textId="77777777" w:rsidR="00DF4CF2" w:rsidRDefault="00DF4CF2" w:rsidP="008F4CC9">
      <w:r>
        <w:continuationSeparator/>
      </w:r>
    </w:p>
  </w:endnote>
  <w:endnote w:type="continuationNotice" w:id="1">
    <w:p w14:paraId="405FF355" w14:textId="77777777" w:rsidR="00DF4CF2" w:rsidRDefault="00DF4C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CF716" w14:textId="79ED3C83" w:rsidR="00F93583" w:rsidRDefault="00F93583" w:rsidP="009B56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6AC9">
      <w:rPr>
        <w:rStyle w:val="PageNumber"/>
        <w:noProof/>
      </w:rPr>
      <w:t>2</w:t>
    </w:r>
    <w:r>
      <w:rPr>
        <w:rStyle w:val="PageNumber"/>
      </w:rPr>
      <w:fldChar w:fldCharType="end"/>
    </w:r>
  </w:p>
  <w:p w14:paraId="01CFE40F" w14:textId="77777777" w:rsidR="00F93583" w:rsidRDefault="00F93583" w:rsidP="009B56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897867"/>
      <w:docPartObj>
        <w:docPartGallery w:val="Page Numbers (Bottom of Page)"/>
        <w:docPartUnique/>
      </w:docPartObj>
    </w:sdtPr>
    <w:sdtEndPr>
      <w:rPr>
        <w:noProof/>
      </w:rPr>
    </w:sdtEndPr>
    <w:sdtContent>
      <w:p w14:paraId="2B829BAC" w14:textId="7D85B43E" w:rsidR="009027E4" w:rsidRDefault="009027E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F6AC94" w14:textId="72778EBE" w:rsidR="1705BAA3" w:rsidRDefault="1705BAA3" w:rsidP="1705BAA3">
    <w:pPr>
      <w:pStyle w:val="Footer"/>
      <w:tabs>
        <w:tab w:val="clear" w:pos="8306"/>
      </w:tabs>
      <w:spacing w:line="360" w:lineRule="auto"/>
      <w:ind w:left="-180" w:right="-136"/>
      <w:rPr>
        <w:b/>
        <w:bCs/>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FF5B4" w14:textId="77777777" w:rsidR="00606004" w:rsidRDefault="00606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07F67" w14:textId="77777777" w:rsidR="00DF4CF2" w:rsidRDefault="00DF4CF2" w:rsidP="008F4CC9">
      <w:r>
        <w:separator/>
      </w:r>
    </w:p>
  </w:footnote>
  <w:footnote w:type="continuationSeparator" w:id="0">
    <w:p w14:paraId="6A69B155" w14:textId="77777777" w:rsidR="00DF4CF2" w:rsidRDefault="00DF4CF2" w:rsidP="008F4CC9">
      <w:r>
        <w:continuationSeparator/>
      </w:r>
    </w:p>
  </w:footnote>
  <w:footnote w:type="continuationNotice" w:id="1">
    <w:p w14:paraId="65242736" w14:textId="77777777" w:rsidR="00DF4CF2" w:rsidRDefault="00DF4C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10AB" w14:textId="77777777" w:rsidR="00606004" w:rsidRDefault="006060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1705BAA3" w14:paraId="5CD2291C" w14:textId="77777777" w:rsidTr="1705BAA3">
      <w:trPr>
        <w:trHeight w:val="300"/>
      </w:trPr>
      <w:tc>
        <w:tcPr>
          <w:tcW w:w="3130" w:type="dxa"/>
        </w:tcPr>
        <w:p w14:paraId="0BF8387F" w14:textId="5B09DF18" w:rsidR="1705BAA3" w:rsidRDefault="1705BAA3" w:rsidP="1705BAA3">
          <w:pPr>
            <w:pStyle w:val="Header"/>
            <w:ind w:left="-115"/>
          </w:pPr>
        </w:p>
      </w:tc>
      <w:tc>
        <w:tcPr>
          <w:tcW w:w="3130" w:type="dxa"/>
        </w:tcPr>
        <w:p w14:paraId="7D4C28C7" w14:textId="683437A1" w:rsidR="1705BAA3" w:rsidRDefault="1705BAA3" w:rsidP="1705BAA3">
          <w:pPr>
            <w:pStyle w:val="Header"/>
            <w:jc w:val="center"/>
          </w:pPr>
        </w:p>
      </w:tc>
      <w:tc>
        <w:tcPr>
          <w:tcW w:w="3130" w:type="dxa"/>
        </w:tcPr>
        <w:p w14:paraId="367D0A29" w14:textId="43885D80" w:rsidR="1705BAA3" w:rsidRDefault="1705BAA3" w:rsidP="1705BAA3">
          <w:pPr>
            <w:pStyle w:val="Header"/>
            <w:ind w:right="-115"/>
            <w:jc w:val="right"/>
          </w:pPr>
        </w:p>
      </w:tc>
    </w:tr>
  </w:tbl>
  <w:p w14:paraId="3F71F9AF" w14:textId="3FD0B232" w:rsidR="1705BAA3" w:rsidRDefault="1705BAA3" w:rsidP="1705BA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7F8F4" w14:textId="77777777" w:rsidR="00606004" w:rsidRDefault="006060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20"/>
      <w:gridCol w:w="4520"/>
      <w:gridCol w:w="4520"/>
    </w:tblGrid>
    <w:tr w:rsidR="1705BAA3" w14:paraId="101B23F9" w14:textId="77777777" w:rsidTr="1705BAA3">
      <w:trPr>
        <w:trHeight w:val="300"/>
      </w:trPr>
      <w:tc>
        <w:tcPr>
          <w:tcW w:w="4520" w:type="dxa"/>
        </w:tcPr>
        <w:p w14:paraId="68651126" w14:textId="25FF4ABB" w:rsidR="1705BAA3" w:rsidRDefault="1705BAA3" w:rsidP="1705BAA3">
          <w:pPr>
            <w:pStyle w:val="Header"/>
            <w:ind w:left="-115"/>
          </w:pPr>
        </w:p>
      </w:tc>
      <w:tc>
        <w:tcPr>
          <w:tcW w:w="4520" w:type="dxa"/>
        </w:tcPr>
        <w:p w14:paraId="29B8CE51" w14:textId="5ADF48AF" w:rsidR="1705BAA3" w:rsidRDefault="1705BAA3" w:rsidP="1705BAA3">
          <w:pPr>
            <w:pStyle w:val="Header"/>
            <w:jc w:val="center"/>
          </w:pPr>
        </w:p>
      </w:tc>
      <w:tc>
        <w:tcPr>
          <w:tcW w:w="4520" w:type="dxa"/>
        </w:tcPr>
        <w:p w14:paraId="27C714AE" w14:textId="71BCA6FB" w:rsidR="1705BAA3" w:rsidRDefault="1705BAA3" w:rsidP="1705BAA3">
          <w:pPr>
            <w:pStyle w:val="Header"/>
            <w:ind w:right="-115"/>
            <w:jc w:val="right"/>
          </w:pPr>
        </w:p>
      </w:tc>
    </w:tr>
  </w:tbl>
  <w:p w14:paraId="4064CE64" w14:textId="39F6DF34" w:rsidR="1705BAA3" w:rsidRDefault="1705BAA3" w:rsidP="1705BA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5514"/>
    <w:multiLevelType w:val="multilevel"/>
    <w:tmpl w:val="604C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B245B"/>
    <w:multiLevelType w:val="hybridMultilevel"/>
    <w:tmpl w:val="F4C02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66F0F2"/>
    <w:multiLevelType w:val="hybridMultilevel"/>
    <w:tmpl w:val="309AF27E"/>
    <w:lvl w:ilvl="0" w:tplc="8D8815F0">
      <w:start w:val="1"/>
      <w:numFmt w:val="bullet"/>
      <w:lvlText w:val=""/>
      <w:lvlJc w:val="left"/>
      <w:pPr>
        <w:ind w:left="720" w:hanging="360"/>
      </w:pPr>
      <w:rPr>
        <w:rFonts w:ascii="Symbol" w:hAnsi="Symbol" w:hint="default"/>
      </w:rPr>
    </w:lvl>
    <w:lvl w:ilvl="1" w:tplc="F73A03B8">
      <w:start w:val="1"/>
      <w:numFmt w:val="bullet"/>
      <w:lvlText w:val="o"/>
      <w:lvlJc w:val="left"/>
      <w:pPr>
        <w:ind w:left="1440" w:hanging="360"/>
      </w:pPr>
      <w:rPr>
        <w:rFonts w:ascii="Courier New" w:hAnsi="Courier New" w:hint="default"/>
      </w:rPr>
    </w:lvl>
    <w:lvl w:ilvl="2" w:tplc="F91A0522">
      <w:start w:val="1"/>
      <w:numFmt w:val="bullet"/>
      <w:lvlText w:val=""/>
      <w:lvlJc w:val="left"/>
      <w:pPr>
        <w:ind w:left="2160" w:hanging="360"/>
      </w:pPr>
      <w:rPr>
        <w:rFonts w:ascii="Wingdings" w:hAnsi="Wingdings" w:hint="default"/>
      </w:rPr>
    </w:lvl>
    <w:lvl w:ilvl="3" w:tplc="2228DA80">
      <w:start w:val="1"/>
      <w:numFmt w:val="bullet"/>
      <w:lvlText w:val=""/>
      <w:lvlJc w:val="left"/>
      <w:pPr>
        <w:ind w:left="2880" w:hanging="360"/>
      </w:pPr>
      <w:rPr>
        <w:rFonts w:ascii="Symbol" w:hAnsi="Symbol" w:hint="default"/>
      </w:rPr>
    </w:lvl>
    <w:lvl w:ilvl="4" w:tplc="19ECBAB6">
      <w:start w:val="1"/>
      <w:numFmt w:val="bullet"/>
      <w:lvlText w:val="o"/>
      <w:lvlJc w:val="left"/>
      <w:pPr>
        <w:ind w:left="3600" w:hanging="360"/>
      </w:pPr>
      <w:rPr>
        <w:rFonts w:ascii="Courier New" w:hAnsi="Courier New" w:hint="default"/>
      </w:rPr>
    </w:lvl>
    <w:lvl w:ilvl="5" w:tplc="74485CFE">
      <w:start w:val="1"/>
      <w:numFmt w:val="bullet"/>
      <w:lvlText w:val=""/>
      <w:lvlJc w:val="left"/>
      <w:pPr>
        <w:ind w:left="4320" w:hanging="360"/>
      </w:pPr>
      <w:rPr>
        <w:rFonts w:ascii="Wingdings" w:hAnsi="Wingdings" w:hint="default"/>
      </w:rPr>
    </w:lvl>
    <w:lvl w:ilvl="6" w:tplc="03985620">
      <w:start w:val="1"/>
      <w:numFmt w:val="bullet"/>
      <w:lvlText w:val=""/>
      <w:lvlJc w:val="left"/>
      <w:pPr>
        <w:ind w:left="5040" w:hanging="360"/>
      </w:pPr>
      <w:rPr>
        <w:rFonts w:ascii="Symbol" w:hAnsi="Symbol" w:hint="default"/>
      </w:rPr>
    </w:lvl>
    <w:lvl w:ilvl="7" w:tplc="6AB4DE8E">
      <w:start w:val="1"/>
      <w:numFmt w:val="bullet"/>
      <w:lvlText w:val="o"/>
      <w:lvlJc w:val="left"/>
      <w:pPr>
        <w:ind w:left="5760" w:hanging="360"/>
      </w:pPr>
      <w:rPr>
        <w:rFonts w:ascii="Courier New" w:hAnsi="Courier New" w:hint="default"/>
      </w:rPr>
    </w:lvl>
    <w:lvl w:ilvl="8" w:tplc="9F7CC0EE">
      <w:start w:val="1"/>
      <w:numFmt w:val="bullet"/>
      <w:lvlText w:val=""/>
      <w:lvlJc w:val="left"/>
      <w:pPr>
        <w:ind w:left="6480" w:hanging="360"/>
      </w:pPr>
      <w:rPr>
        <w:rFonts w:ascii="Wingdings" w:hAnsi="Wingdings" w:hint="default"/>
      </w:rPr>
    </w:lvl>
  </w:abstractNum>
  <w:abstractNum w:abstractNumId="3" w15:restartNumberingAfterBreak="0">
    <w:nsid w:val="12C53ED1"/>
    <w:multiLevelType w:val="multilevel"/>
    <w:tmpl w:val="26D0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235FD"/>
    <w:multiLevelType w:val="hybridMultilevel"/>
    <w:tmpl w:val="A2A6423C"/>
    <w:lvl w:ilvl="0" w:tplc="8D3001EA">
      <w:start w:val="1"/>
      <w:numFmt w:val="bullet"/>
      <w:lvlText w:val=""/>
      <w:lvlJc w:val="left"/>
      <w:pPr>
        <w:ind w:left="720" w:hanging="360"/>
      </w:pPr>
      <w:rPr>
        <w:rFonts w:ascii="Symbol" w:hAnsi="Symbol" w:hint="default"/>
      </w:rPr>
    </w:lvl>
    <w:lvl w:ilvl="1" w:tplc="C7327D4C">
      <w:start w:val="1"/>
      <w:numFmt w:val="bullet"/>
      <w:lvlText w:val="o"/>
      <w:lvlJc w:val="left"/>
      <w:pPr>
        <w:ind w:left="1440" w:hanging="360"/>
      </w:pPr>
      <w:rPr>
        <w:rFonts w:ascii="Courier New" w:hAnsi="Courier New" w:hint="default"/>
      </w:rPr>
    </w:lvl>
    <w:lvl w:ilvl="2" w:tplc="55C6E24C">
      <w:start w:val="1"/>
      <w:numFmt w:val="bullet"/>
      <w:lvlText w:val=""/>
      <w:lvlJc w:val="left"/>
      <w:pPr>
        <w:ind w:left="2160" w:hanging="360"/>
      </w:pPr>
      <w:rPr>
        <w:rFonts w:ascii="Wingdings" w:hAnsi="Wingdings" w:hint="default"/>
      </w:rPr>
    </w:lvl>
    <w:lvl w:ilvl="3" w:tplc="26F4E822">
      <w:start w:val="1"/>
      <w:numFmt w:val="bullet"/>
      <w:lvlText w:val=""/>
      <w:lvlJc w:val="left"/>
      <w:pPr>
        <w:ind w:left="2880" w:hanging="360"/>
      </w:pPr>
      <w:rPr>
        <w:rFonts w:ascii="Symbol" w:hAnsi="Symbol" w:hint="default"/>
      </w:rPr>
    </w:lvl>
    <w:lvl w:ilvl="4" w:tplc="194CCD0A">
      <w:start w:val="1"/>
      <w:numFmt w:val="bullet"/>
      <w:lvlText w:val="o"/>
      <w:lvlJc w:val="left"/>
      <w:pPr>
        <w:ind w:left="3600" w:hanging="360"/>
      </w:pPr>
      <w:rPr>
        <w:rFonts w:ascii="Courier New" w:hAnsi="Courier New" w:hint="default"/>
      </w:rPr>
    </w:lvl>
    <w:lvl w:ilvl="5" w:tplc="A872A4E8">
      <w:start w:val="1"/>
      <w:numFmt w:val="bullet"/>
      <w:lvlText w:val=""/>
      <w:lvlJc w:val="left"/>
      <w:pPr>
        <w:ind w:left="4320" w:hanging="360"/>
      </w:pPr>
      <w:rPr>
        <w:rFonts w:ascii="Wingdings" w:hAnsi="Wingdings" w:hint="default"/>
      </w:rPr>
    </w:lvl>
    <w:lvl w:ilvl="6" w:tplc="0B1C9834">
      <w:start w:val="1"/>
      <w:numFmt w:val="bullet"/>
      <w:lvlText w:val=""/>
      <w:lvlJc w:val="left"/>
      <w:pPr>
        <w:ind w:left="5040" w:hanging="360"/>
      </w:pPr>
      <w:rPr>
        <w:rFonts w:ascii="Symbol" w:hAnsi="Symbol" w:hint="default"/>
      </w:rPr>
    </w:lvl>
    <w:lvl w:ilvl="7" w:tplc="7BE0D280">
      <w:start w:val="1"/>
      <w:numFmt w:val="bullet"/>
      <w:lvlText w:val="o"/>
      <w:lvlJc w:val="left"/>
      <w:pPr>
        <w:ind w:left="5760" w:hanging="360"/>
      </w:pPr>
      <w:rPr>
        <w:rFonts w:ascii="Courier New" w:hAnsi="Courier New" w:hint="default"/>
      </w:rPr>
    </w:lvl>
    <w:lvl w:ilvl="8" w:tplc="F55095D8">
      <w:start w:val="1"/>
      <w:numFmt w:val="bullet"/>
      <w:lvlText w:val=""/>
      <w:lvlJc w:val="left"/>
      <w:pPr>
        <w:ind w:left="6480" w:hanging="360"/>
      </w:pPr>
      <w:rPr>
        <w:rFonts w:ascii="Wingdings" w:hAnsi="Wingdings" w:hint="default"/>
      </w:rPr>
    </w:lvl>
  </w:abstractNum>
  <w:abstractNum w:abstractNumId="5" w15:restartNumberingAfterBreak="0">
    <w:nsid w:val="144968D4"/>
    <w:multiLevelType w:val="multilevel"/>
    <w:tmpl w:val="9D1A8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11D53"/>
    <w:multiLevelType w:val="hybridMultilevel"/>
    <w:tmpl w:val="4EA68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CB6B16"/>
    <w:multiLevelType w:val="multilevel"/>
    <w:tmpl w:val="4C5000E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Open Sans" w:eastAsia="Times New Roman" w:hAnsi="Open Sans" w:cs="Open San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FD2CF7"/>
    <w:multiLevelType w:val="multilevel"/>
    <w:tmpl w:val="9474D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7E57CF"/>
    <w:multiLevelType w:val="multilevel"/>
    <w:tmpl w:val="D9CAB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B96DE3"/>
    <w:multiLevelType w:val="multilevel"/>
    <w:tmpl w:val="DA6E3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B34021"/>
    <w:multiLevelType w:val="multilevel"/>
    <w:tmpl w:val="0C7E7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46794D"/>
    <w:multiLevelType w:val="hybridMultilevel"/>
    <w:tmpl w:val="3056BBB8"/>
    <w:lvl w:ilvl="0" w:tplc="0B787EA4">
      <w:start w:val="1"/>
      <w:numFmt w:val="bullet"/>
      <w:lvlText w:val=""/>
      <w:lvlJc w:val="left"/>
      <w:pPr>
        <w:ind w:left="720" w:hanging="360"/>
      </w:pPr>
      <w:rPr>
        <w:rFonts w:ascii="Symbol" w:hAnsi="Symbol" w:hint="default"/>
      </w:rPr>
    </w:lvl>
    <w:lvl w:ilvl="1" w:tplc="F8A8DAB8">
      <w:start w:val="1"/>
      <w:numFmt w:val="bullet"/>
      <w:lvlText w:val="o"/>
      <w:lvlJc w:val="left"/>
      <w:pPr>
        <w:ind w:left="1440" w:hanging="360"/>
      </w:pPr>
      <w:rPr>
        <w:rFonts w:ascii="Courier New" w:hAnsi="Courier New" w:hint="default"/>
      </w:rPr>
    </w:lvl>
    <w:lvl w:ilvl="2" w:tplc="52481E52">
      <w:start w:val="1"/>
      <w:numFmt w:val="bullet"/>
      <w:lvlText w:val=""/>
      <w:lvlJc w:val="left"/>
      <w:pPr>
        <w:ind w:left="2160" w:hanging="360"/>
      </w:pPr>
      <w:rPr>
        <w:rFonts w:ascii="Wingdings" w:hAnsi="Wingdings" w:hint="default"/>
      </w:rPr>
    </w:lvl>
    <w:lvl w:ilvl="3" w:tplc="7E785F48">
      <w:start w:val="1"/>
      <w:numFmt w:val="bullet"/>
      <w:lvlText w:val=""/>
      <w:lvlJc w:val="left"/>
      <w:pPr>
        <w:ind w:left="2880" w:hanging="360"/>
      </w:pPr>
      <w:rPr>
        <w:rFonts w:ascii="Symbol" w:hAnsi="Symbol" w:hint="default"/>
      </w:rPr>
    </w:lvl>
    <w:lvl w:ilvl="4" w:tplc="CA521EAC">
      <w:start w:val="1"/>
      <w:numFmt w:val="bullet"/>
      <w:lvlText w:val="o"/>
      <w:lvlJc w:val="left"/>
      <w:pPr>
        <w:ind w:left="3600" w:hanging="360"/>
      </w:pPr>
      <w:rPr>
        <w:rFonts w:ascii="Courier New" w:hAnsi="Courier New" w:hint="default"/>
      </w:rPr>
    </w:lvl>
    <w:lvl w:ilvl="5" w:tplc="2CC83A1E">
      <w:start w:val="1"/>
      <w:numFmt w:val="bullet"/>
      <w:lvlText w:val=""/>
      <w:lvlJc w:val="left"/>
      <w:pPr>
        <w:ind w:left="4320" w:hanging="360"/>
      </w:pPr>
      <w:rPr>
        <w:rFonts w:ascii="Wingdings" w:hAnsi="Wingdings" w:hint="default"/>
      </w:rPr>
    </w:lvl>
    <w:lvl w:ilvl="6" w:tplc="F6280556">
      <w:start w:val="1"/>
      <w:numFmt w:val="bullet"/>
      <w:lvlText w:val=""/>
      <w:lvlJc w:val="left"/>
      <w:pPr>
        <w:ind w:left="5040" w:hanging="360"/>
      </w:pPr>
      <w:rPr>
        <w:rFonts w:ascii="Symbol" w:hAnsi="Symbol" w:hint="default"/>
      </w:rPr>
    </w:lvl>
    <w:lvl w:ilvl="7" w:tplc="27B46780">
      <w:start w:val="1"/>
      <w:numFmt w:val="bullet"/>
      <w:lvlText w:val="o"/>
      <w:lvlJc w:val="left"/>
      <w:pPr>
        <w:ind w:left="5760" w:hanging="360"/>
      </w:pPr>
      <w:rPr>
        <w:rFonts w:ascii="Courier New" w:hAnsi="Courier New" w:hint="default"/>
      </w:rPr>
    </w:lvl>
    <w:lvl w:ilvl="8" w:tplc="110A0EBA">
      <w:start w:val="1"/>
      <w:numFmt w:val="bullet"/>
      <w:lvlText w:val=""/>
      <w:lvlJc w:val="left"/>
      <w:pPr>
        <w:ind w:left="6480" w:hanging="360"/>
      </w:pPr>
      <w:rPr>
        <w:rFonts w:ascii="Wingdings" w:hAnsi="Wingdings" w:hint="default"/>
      </w:rPr>
    </w:lvl>
  </w:abstractNum>
  <w:abstractNum w:abstractNumId="13" w15:restartNumberingAfterBreak="0">
    <w:nsid w:val="2FC12B20"/>
    <w:multiLevelType w:val="multilevel"/>
    <w:tmpl w:val="30F6B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757F66"/>
    <w:multiLevelType w:val="multilevel"/>
    <w:tmpl w:val="83A85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AC6375"/>
    <w:multiLevelType w:val="hybridMultilevel"/>
    <w:tmpl w:val="23D89E00"/>
    <w:lvl w:ilvl="0" w:tplc="E7728850">
      <w:start w:val="1"/>
      <w:numFmt w:val="bullet"/>
      <w:lvlText w:val=""/>
      <w:lvlJc w:val="left"/>
      <w:pPr>
        <w:ind w:left="720" w:hanging="360"/>
      </w:pPr>
      <w:rPr>
        <w:rFonts w:ascii="Symbol" w:hAnsi="Symbol" w:hint="default"/>
      </w:rPr>
    </w:lvl>
    <w:lvl w:ilvl="1" w:tplc="1012ED56">
      <w:start w:val="1"/>
      <w:numFmt w:val="bullet"/>
      <w:lvlText w:val="o"/>
      <w:lvlJc w:val="left"/>
      <w:pPr>
        <w:ind w:left="1440" w:hanging="360"/>
      </w:pPr>
      <w:rPr>
        <w:rFonts w:ascii="Courier New" w:hAnsi="Courier New" w:hint="default"/>
      </w:rPr>
    </w:lvl>
    <w:lvl w:ilvl="2" w:tplc="AFA622AA">
      <w:start w:val="1"/>
      <w:numFmt w:val="bullet"/>
      <w:lvlText w:val=""/>
      <w:lvlJc w:val="left"/>
      <w:pPr>
        <w:ind w:left="2160" w:hanging="360"/>
      </w:pPr>
      <w:rPr>
        <w:rFonts w:ascii="Wingdings" w:hAnsi="Wingdings" w:hint="default"/>
      </w:rPr>
    </w:lvl>
    <w:lvl w:ilvl="3" w:tplc="284688A6">
      <w:start w:val="1"/>
      <w:numFmt w:val="bullet"/>
      <w:lvlText w:val=""/>
      <w:lvlJc w:val="left"/>
      <w:pPr>
        <w:ind w:left="2880" w:hanging="360"/>
      </w:pPr>
      <w:rPr>
        <w:rFonts w:ascii="Symbol" w:hAnsi="Symbol" w:hint="default"/>
      </w:rPr>
    </w:lvl>
    <w:lvl w:ilvl="4" w:tplc="EDE2B7B2">
      <w:start w:val="1"/>
      <w:numFmt w:val="bullet"/>
      <w:lvlText w:val="o"/>
      <w:lvlJc w:val="left"/>
      <w:pPr>
        <w:ind w:left="3600" w:hanging="360"/>
      </w:pPr>
      <w:rPr>
        <w:rFonts w:ascii="Courier New" w:hAnsi="Courier New" w:hint="default"/>
      </w:rPr>
    </w:lvl>
    <w:lvl w:ilvl="5" w:tplc="A2702D20">
      <w:start w:val="1"/>
      <w:numFmt w:val="bullet"/>
      <w:lvlText w:val=""/>
      <w:lvlJc w:val="left"/>
      <w:pPr>
        <w:ind w:left="4320" w:hanging="360"/>
      </w:pPr>
      <w:rPr>
        <w:rFonts w:ascii="Wingdings" w:hAnsi="Wingdings" w:hint="default"/>
      </w:rPr>
    </w:lvl>
    <w:lvl w:ilvl="6" w:tplc="7E8AD566">
      <w:start w:val="1"/>
      <w:numFmt w:val="bullet"/>
      <w:lvlText w:val=""/>
      <w:lvlJc w:val="left"/>
      <w:pPr>
        <w:ind w:left="5040" w:hanging="360"/>
      </w:pPr>
      <w:rPr>
        <w:rFonts w:ascii="Symbol" w:hAnsi="Symbol" w:hint="default"/>
      </w:rPr>
    </w:lvl>
    <w:lvl w:ilvl="7" w:tplc="60FAEA30">
      <w:start w:val="1"/>
      <w:numFmt w:val="bullet"/>
      <w:lvlText w:val="o"/>
      <w:lvlJc w:val="left"/>
      <w:pPr>
        <w:ind w:left="5760" w:hanging="360"/>
      </w:pPr>
      <w:rPr>
        <w:rFonts w:ascii="Courier New" w:hAnsi="Courier New" w:hint="default"/>
      </w:rPr>
    </w:lvl>
    <w:lvl w:ilvl="8" w:tplc="CF688638">
      <w:start w:val="1"/>
      <w:numFmt w:val="bullet"/>
      <w:lvlText w:val=""/>
      <w:lvlJc w:val="left"/>
      <w:pPr>
        <w:ind w:left="6480" w:hanging="360"/>
      </w:pPr>
      <w:rPr>
        <w:rFonts w:ascii="Wingdings" w:hAnsi="Wingdings" w:hint="default"/>
      </w:rPr>
    </w:lvl>
  </w:abstractNum>
  <w:abstractNum w:abstractNumId="16" w15:restartNumberingAfterBreak="0">
    <w:nsid w:val="38444256"/>
    <w:multiLevelType w:val="multilevel"/>
    <w:tmpl w:val="3E28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AE5462"/>
    <w:multiLevelType w:val="multilevel"/>
    <w:tmpl w:val="0F3CA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78213D"/>
    <w:multiLevelType w:val="multilevel"/>
    <w:tmpl w:val="CA0A7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55C242"/>
    <w:multiLevelType w:val="multilevel"/>
    <w:tmpl w:val="251ADB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4A65D31"/>
    <w:multiLevelType w:val="multilevel"/>
    <w:tmpl w:val="EF08B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944EFA"/>
    <w:multiLevelType w:val="multilevel"/>
    <w:tmpl w:val="1CE8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E52407"/>
    <w:multiLevelType w:val="multilevel"/>
    <w:tmpl w:val="9B14C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0D20D1"/>
    <w:multiLevelType w:val="hybridMultilevel"/>
    <w:tmpl w:val="D8329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957AA0"/>
    <w:multiLevelType w:val="multilevel"/>
    <w:tmpl w:val="610C7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AE1DE7"/>
    <w:multiLevelType w:val="hybridMultilevel"/>
    <w:tmpl w:val="C700EBF4"/>
    <w:lvl w:ilvl="0" w:tplc="BFD04858">
      <w:start w:val="1"/>
      <w:numFmt w:val="bullet"/>
      <w:lvlText w:val=""/>
      <w:lvlJc w:val="left"/>
      <w:pPr>
        <w:ind w:left="720" w:hanging="360"/>
      </w:pPr>
      <w:rPr>
        <w:rFonts w:ascii="Symbol" w:hAnsi="Symbol" w:hint="default"/>
      </w:rPr>
    </w:lvl>
    <w:lvl w:ilvl="1" w:tplc="A5B48B82">
      <w:start w:val="1"/>
      <w:numFmt w:val="bullet"/>
      <w:lvlText w:val="o"/>
      <w:lvlJc w:val="left"/>
      <w:pPr>
        <w:ind w:left="1440" w:hanging="360"/>
      </w:pPr>
      <w:rPr>
        <w:rFonts w:ascii="Courier New" w:hAnsi="Courier New" w:hint="default"/>
      </w:rPr>
    </w:lvl>
    <w:lvl w:ilvl="2" w:tplc="659EB956">
      <w:start w:val="1"/>
      <w:numFmt w:val="bullet"/>
      <w:lvlText w:val=""/>
      <w:lvlJc w:val="left"/>
      <w:pPr>
        <w:ind w:left="2160" w:hanging="360"/>
      </w:pPr>
      <w:rPr>
        <w:rFonts w:ascii="Wingdings" w:hAnsi="Wingdings" w:hint="default"/>
      </w:rPr>
    </w:lvl>
    <w:lvl w:ilvl="3" w:tplc="A6300788">
      <w:start w:val="1"/>
      <w:numFmt w:val="bullet"/>
      <w:lvlText w:val=""/>
      <w:lvlJc w:val="left"/>
      <w:pPr>
        <w:ind w:left="2880" w:hanging="360"/>
      </w:pPr>
      <w:rPr>
        <w:rFonts w:ascii="Symbol" w:hAnsi="Symbol" w:hint="default"/>
      </w:rPr>
    </w:lvl>
    <w:lvl w:ilvl="4" w:tplc="6008A1D6">
      <w:start w:val="1"/>
      <w:numFmt w:val="bullet"/>
      <w:lvlText w:val="o"/>
      <w:lvlJc w:val="left"/>
      <w:pPr>
        <w:ind w:left="3600" w:hanging="360"/>
      </w:pPr>
      <w:rPr>
        <w:rFonts w:ascii="Courier New" w:hAnsi="Courier New" w:hint="default"/>
      </w:rPr>
    </w:lvl>
    <w:lvl w:ilvl="5" w:tplc="26C4A3FE">
      <w:start w:val="1"/>
      <w:numFmt w:val="bullet"/>
      <w:lvlText w:val=""/>
      <w:lvlJc w:val="left"/>
      <w:pPr>
        <w:ind w:left="4320" w:hanging="360"/>
      </w:pPr>
      <w:rPr>
        <w:rFonts w:ascii="Wingdings" w:hAnsi="Wingdings" w:hint="default"/>
      </w:rPr>
    </w:lvl>
    <w:lvl w:ilvl="6" w:tplc="D62848E4">
      <w:start w:val="1"/>
      <w:numFmt w:val="bullet"/>
      <w:lvlText w:val=""/>
      <w:lvlJc w:val="left"/>
      <w:pPr>
        <w:ind w:left="5040" w:hanging="360"/>
      </w:pPr>
      <w:rPr>
        <w:rFonts w:ascii="Symbol" w:hAnsi="Symbol" w:hint="default"/>
      </w:rPr>
    </w:lvl>
    <w:lvl w:ilvl="7" w:tplc="C91CB68A">
      <w:start w:val="1"/>
      <w:numFmt w:val="bullet"/>
      <w:lvlText w:val="o"/>
      <w:lvlJc w:val="left"/>
      <w:pPr>
        <w:ind w:left="5760" w:hanging="360"/>
      </w:pPr>
      <w:rPr>
        <w:rFonts w:ascii="Courier New" w:hAnsi="Courier New" w:hint="default"/>
      </w:rPr>
    </w:lvl>
    <w:lvl w:ilvl="8" w:tplc="48488A4C">
      <w:start w:val="1"/>
      <w:numFmt w:val="bullet"/>
      <w:lvlText w:val=""/>
      <w:lvlJc w:val="left"/>
      <w:pPr>
        <w:ind w:left="6480" w:hanging="360"/>
      </w:pPr>
      <w:rPr>
        <w:rFonts w:ascii="Wingdings" w:hAnsi="Wingdings" w:hint="default"/>
      </w:rPr>
    </w:lvl>
  </w:abstractNum>
  <w:abstractNum w:abstractNumId="26" w15:restartNumberingAfterBreak="0">
    <w:nsid w:val="56541AEB"/>
    <w:multiLevelType w:val="multilevel"/>
    <w:tmpl w:val="AAD0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F415C5"/>
    <w:multiLevelType w:val="multilevel"/>
    <w:tmpl w:val="C9C4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FC544F"/>
    <w:multiLevelType w:val="multilevel"/>
    <w:tmpl w:val="26C6C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C51C82"/>
    <w:multiLevelType w:val="multilevel"/>
    <w:tmpl w:val="B8343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796F8D"/>
    <w:multiLevelType w:val="multilevel"/>
    <w:tmpl w:val="75DC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6808AB"/>
    <w:multiLevelType w:val="multilevel"/>
    <w:tmpl w:val="7CCC0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9A6C4C"/>
    <w:multiLevelType w:val="hybridMultilevel"/>
    <w:tmpl w:val="11F64C2E"/>
    <w:lvl w:ilvl="0" w:tplc="F22645D2">
      <w:start w:val="1"/>
      <w:numFmt w:val="bullet"/>
      <w:lvlText w:val=""/>
      <w:lvlJc w:val="left"/>
      <w:pPr>
        <w:ind w:left="720" w:hanging="360"/>
      </w:pPr>
      <w:rPr>
        <w:rFonts w:ascii="Symbol" w:hAnsi="Symbol" w:hint="default"/>
      </w:rPr>
    </w:lvl>
    <w:lvl w:ilvl="1" w:tplc="1B222D52">
      <w:start w:val="1"/>
      <w:numFmt w:val="bullet"/>
      <w:lvlText w:val="o"/>
      <w:lvlJc w:val="left"/>
      <w:pPr>
        <w:ind w:left="1440" w:hanging="360"/>
      </w:pPr>
      <w:rPr>
        <w:rFonts w:ascii="Courier New" w:hAnsi="Courier New" w:hint="default"/>
      </w:rPr>
    </w:lvl>
    <w:lvl w:ilvl="2" w:tplc="0A360D04">
      <w:start w:val="1"/>
      <w:numFmt w:val="bullet"/>
      <w:lvlText w:val=""/>
      <w:lvlJc w:val="left"/>
      <w:pPr>
        <w:ind w:left="2160" w:hanging="360"/>
      </w:pPr>
      <w:rPr>
        <w:rFonts w:ascii="Wingdings" w:hAnsi="Wingdings" w:hint="default"/>
      </w:rPr>
    </w:lvl>
    <w:lvl w:ilvl="3" w:tplc="9B6027CE">
      <w:start w:val="1"/>
      <w:numFmt w:val="bullet"/>
      <w:lvlText w:val=""/>
      <w:lvlJc w:val="left"/>
      <w:pPr>
        <w:ind w:left="2880" w:hanging="360"/>
      </w:pPr>
      <w:rPr>
        <w:rFonts w:ascii="Symbol" w:hAnsi="Symbol" w:hint="default"/>
      </w:rPr>
    </w:lvl>
    <w:lvl w:ilvl="4" w:tplc="669E5050">
      <w:start w:val="1"/>
      <w:numFmt w:val="bullet"/>
      <w:lvlText w:val="o"/>
      <w:lvlJc w:val="left"/>
      <w:pPr>
        <w:ind w:left="3600" w:hanging="360"/>
      </w:pPr>
      <w:rPr>
        <w:rFonts w:ascii="Courier New" w:hAnsi="Courier New" w:hint="default"/>
      </w:rPr>
    </w:lvl>
    <w:lvl w:ilvl="5" w:tplc="95CC1EE6">
      <w:start w:val="1"/>
      <w:numFmt w:val="bullet"/>
      <w:lvlText w:val=""/>
      <w:lvlJc w:val="left"/>
      <w:pPr>
        <w:ind w:left="4320" w:hanging="360"/>
      </w:pPr>
      <w:rPr>
        <w:rFonts w:ascii="Wingdings" w:hAnsi="Wingdings" w:hint="default"/>
      </w:rPr>
    </w:lvl>
    <w:lvl w:ilvl="6" w:tplc="AADEAA22">
      <w:start w:val="1"/>
      <w:numFmt w:val="bullet"/>
      <w:lvlText w:val=""/>
      <w:lvlJc w:val="left"/>
      <w:pPr>
        <w:ind w:left="5040" w:hanging="360"/>
      </w:pPr>
      <w:rPr>
        <w:rFonts w:ascii="Symbol" w:hAnsi="Symbol" w:hint="default"/>
      </w:rPr>
    </w:lvl>
    <w:lvl w:ilvl="7" w:tplc="47B2EDCA">
      <w:start w:val="1"/>
      <w:numFmt w:val="bullet"/>
      <w:lvlText w:val="o"/>
      <w:lvlJc w:val="left"/>
      <w:pPr>
        <w:ind w:left="5760" w:hanging="360"/>
      </w:pPr>
      <w:rPr>
        <w:rFonts w:ascii="Courier New" w:hAnsi="Courier New" w:hint="default"/>
      </w:rPr>
    </w:lvl>
    <w:lvl w:ilvl="8" w:tplc="26FCFA52">
      <w:start w:val="1"/>
      <w:numFmt w:val="bullet"/>
      <w:lvlText w:val=""/>
      <w:lvlJc w:val="left"/>
      <w:pPr>
        <w:ind w:left="6480" w:hanging="360"/>
      </w:pPr>
      <w:rPr>
        <w:rFonts w:ascii="Wingdings" w:hAnsi="Wingdings" w:hint="default"/>
      </w:rPr>
    </w:lvl>
  </w:abstractNum>
  <w:abstractNum w:abstractNumId="33" w15:restartNumberingAfterBreak="0">
    <w:nsid w:val="6D1103BA"/>
    <w:multiLevelType w:val="multilevel"/>
    <w:tmpl w:val="3A7E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C43727"/>
    <w:multiLevelType w:val="multilevel"/>
    <w:tmpl w:val="21E6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432134"/>
    <w:multiLevelType w:val="multilevel"/>
    <w:tmpl w:val="F98C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451B35"/>
    <w:multiLevelType w:val="multilevel"/>
    <w:tmpl w:val="E3E6A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D23119"/>
    <w:multiLevelType w:val="multilevel"/>
    <w:tmpl w:val="93AA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7228A5"/>
    <w:multiLevelType w:val="multilevel"/>
    <w:tmpl w:val="1C52D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931916"/>
    <w:multiLevelType w:val="multilevel"/>
    <w:tmpl w:val="43380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8552C35"/>
    <w:multiLevelType w:val="multilevel"/>
    <w:tmpl w:val="59AC8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5C250D"/>
    <w:multiLevelType w:val="multilevel"/>
    <w:tmpl w:val="40E6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2029104">
    <w:abstractNumId w:val="12"/>
  </w:num>
  <w:num w:numId="2" w16cid:durableId="1723406992">
    <w:abstractNumId w:val="32"/>
  </w:num>
  <w:num w:numId="3" w16cid:durableId="1618097535">
    <w:abstractNumId w:val="2"/>
  </w:num>
  <w:num w:numId="4" w16cid:durableId="1398085678">
    <w:abstractNumId w:val="4"/>
  </w:num>
  <w:num w:numId="5" w16cid:durableId="763959693">
    <w:abstractNumId w:val="15"/>
  </w:num>
  <w:num w:numId="6" w16cid:durableId="1894081580">
    <w:abstractNumId w:val="19"/>
  </w:num>
  <w:num w:numId="7" w16cid:durableId="1988821775">
    <w:abstractNumId w:val="25"/>
  </w:num>
  <w:num w:numId="8" w16cid:durableId="1764111099">
    <w:abstractNumId w:val="7"/>
  </w:num>
  <w:num w:numId="9" w16cid:durableId="382877110">
    <w:abstractNumId w:val="27"/>
  </w:num>
  <w:num w:numId="10" w16cid:durableId="666633134">
    <w:abstractNumId w:val="28"/>
  </w:num>
  <w:num w:numId="11" w16cid:durableId="1819952071">
    <w:abstractNumId w:val="13"/>
  </w:num>
  <w:num w:numId="12" w16cid:durableId="1546596208">
    <w:abstractNumId w:val="37"/>
  </w:num>
  <w:num w:numId="13" w16cid:durableId="195119871">
    <w:abstractNumId w:val="30"/>
  </w:num>
  <w:num w:numId="14" w16cid:durableId="1510296566">
    <w:abstractNumId w:val="21"/>
  </w:num>
  <w:num w:numId="15" w16cid:durableId="1626084847">
    <w:abstractNumId w:val="8"/>
  </w:num>
  <w:num w:numId="16" w16cid:durableId="480779327">
    <w:abstractNumId w:val="22"/>
  </w:num>
  <w:num w:numId="17" w16cid:durableId="1096175712">
    <w:abstractNumId w:val="38"/>
  </w:num>
  <w:num w:numId="18" w16cid:durableId="994533412">
    <w:abstractNumId w:val="9"/>
  </w:num>
  <w:num w:numId="19" w16cid:durableId="1070616099">
    <w:abstractNumId w:val="34"/>
  </w:num>
  <w:num w:numId="20" w16cid:durableId="1776057779">
    <w:abstractNumId w:val="33"/>
  </w:num>
  <w:num w:numId="21" w16cid:durableId="261648205">
    <w:abstractNumId w:val="35"/>
  </w:num>
  <w:num w:numId="22" w16cid:durableId="826096738">
    <w:abstractNumId w:val="11"/>
  </w:num>
  <w:num w:numId="23" w16cid:durableId="861864713">
    <w:abstractNumId w:val="18"/>
  </w:num>
  <w:num w:numId="24" w16cid:durableId="736436105">
    <w:abstractNumId w:val="16"/>
  </w:num>
  <w:num w:numId="25" w16cid:durableId="1869026837">
    <w:abstractNumId w:val="40"/>
  </w:num>
  <w:num w:numId="26" w16cid:durableId="1179810535">
    <w:abstractNumId w:val="17"/>
  </w:num>
  <w:num w:numId="27" w16cid:durableId="997148958">
    <w:abstractNumId w:val="41"/>
  </w:num>
  <w:num w:numId="28" w16cid:durableId="1256749903">
    <w:abstractNumId w:val="29"/>
  </w:num>
  <w:num w:numId="29" w16cid:durableId="1678263058">
    <w:abstractNumId w:val="3"/>
  </w:num>
  <w:num w:numId="30" w16cid:durableId="1067728155">
    <w:abstractNumId w:val="24"/>
  </w:num>
  <w:num w:numId="31" w16cid:durableId="1831561089">
    <w:abstractNumId w:val="0"/>
  </w:num>
  <w:num w:numId="32" w16cid:durableId="2093579108">
    <w:abstractNumId w:val="5"/>
  </w:num>
  <w:num w:numId="33" w16cid:durableId="1894077792">
    <w:abstractNumId w:val="10"/>
  </w:num>
  <w:num w:numId="34" w16cid:durableId="2113552446">
    <w:abstractNumId w:val="14"/>
  </w:num>
  <w:num w:numId="35" w16cid:durableId="1309283783">
    <w:abstractNumId w:val="36"/>
  </w:num>
  <w:num w:numId="36" w16cid:durableId="780421062">
    <w:abstractNumId w:val="39"/>
  </w:num>
  <w:num w:numId="37" w16cid:durableId="847254316">
    <w:abstractNumId w:val="31"/>
  </w:num>
  <w:num w:numId="38" w16cid:durableId="858860460">
    <w:abstractNumId w:val="26"/>
  </w:num>
  <w:num w:numId="39" w16cid:durableId="1430588850">
    <w:abstractNumId w:val="6"/>
  </w:num>
  <w:num w:numId="40" w16cid:durableId="658772040">
    <w:abstractNumId w:val="23"/>
  </w:num>
  <w:num w:numId="41" w16cid:durableId="29962780">
    <w:abstractNumId w:val="1"/>
  </w:num>
  <w:num w:numId="42" w16cid:durableId="1374189826">
    <w:abstractNumId w:val="20"/>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lin Martin">
    <w15:presenceInfo w15:providerId="AD" w15:userId="S::martc@gloucester.gov.uk::08dd06d6-865d-4b46-a328-a6cc4d71db90"/>
  </w15:person>
  <w15:person w15:author="James Dykes">
    <w15:presenceInfo w15:providerId="AD" w15:userId="S::James.Dykes@gloucester.gov.uk::3b37c8ec-3333-4fc5-9660-74dcd906e5af"/>
  </w15:person>
  <w15:person w15:author="Iona Moseley">
    <w15:presenceInfo w15:providerId="AD" w15:userId="S::moselei@tewkesburybc.gov.uk::4f025f10-c6ec-4d86-91fa-34292afef3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CC9"/>
    <w:rsid w:val="00000A9A"/>
    <w:rsid w:val="00000FE3"/>
    <w:rsid w:val="00001419"/>
    <w:rsid w:val="0000268F"/>
    <w:rsid w:val="000028AB"/>
    <w:rsid w:val="00002AAA"/>
    <w:rsid w:val="00006949"/>
    <w:rsid w:val="0001045E"/>
    <w:rsid w:val="00010CF4"/>
    <w:rsid w:val="00010F44"/>
    <w:rsid w:val="00011767"/>
    <w:rsid w:val="00011967"/>
    <w:rsid w:val="00012542"/>
    <w:rsid w:val="00012952"/>
    <w:rsid w:val="00012C97"/>
    <w:rsid w:val="0001320F"/>
    <w:rsid w:val="00014B77"/>
    <w:rsid w:val="00015CC0"/>
    <w:rsid w:val="00016018"/>
    <w:rsid w:val="000165BD"/>
    <w:rsid w:val="00017599"/>
    <w:rsid w:val="0001791A"/>
    <w:rsid w:val="000202FF"/>
    <w:rsid w:val="00023292"/>
    <w:rsid w:val="000266C7"/>
    <w:rsid w:val="00026D99"/>
    <w:rsid w:val="000278EE"/>
    <w:rsid w:val="00033747"/>
    <w:rsid w:val="000377A9"/>
    <w:rsid w:val="00037A1D"/>
    <w:rsid w:val="00040BC6"/>
    <w:rsid w:val="00042711"/>
    <w:rsid w:val="000429D2"/>
    <w:rsid w:val="00042F3F"/>
    <w:rsid w:val="000436C9"/>
    <w:rsid w:val="00043C60"/>
    <w:rsid w:val="0004443D"/>
    <w:rsid w:val="00044827"/>
    <w:rsid w:val="00046558"/>
    <w:rsid w:val="00046E9F"/>
    <w:rsid w:val="0004767A"/>
    <w:rsid w:val="00050ED1"/>
    <w:rsid w:val="00053DA3"/>
    <w:rsid w:val="00055355"/>
    <w:rsid w:val="00055997"/>
    <w:rsid w:val="00055A00"/>
    <w:rsid w:val="00055D12"/>
    <w:rsid w:val="00055D63"/>
    <w:rsid w:val="00056061"/>
    <w:rsid w:val="00056F18"/>
    <w:rsid w:val="000573CD"/>
    <w:rsid w:val="00057548"/>
    <w:rsid w:val="00057714"/>
    <w:rsid w:val="00061D86"/>
    <w:rsid w:val="00063278"/>
    <w:rsid w:val="000647F1"/>
    <w:rsid w:val="00065398"/>
    <w:rsid w:val="00065477"/>
    <w:rsid w:val="00065538"/>
    <w:rsid w:val="0006680F"/>
    <w:rsid w:val="0006700B"/>
    <w:rsid w:val="00070CF1"/>
    <w:rsid w:val="000711AB"/>
    <w:rsid w:val="0007216C"/>
    <w:rsid w:val="000722BC"/>
    <w:rsid w:val="00074228"/>
    <w:rsid w:val="0007433C"/>
    <w:rsid w:val="00074565"/>
    <w:rsid w:val="00074AAF"/>
    <w:rsid w:val="00074F86"/>
    <w:rsid w:val="0007560F"/>
    <w:rsid w:val="00075618"/>
    <w:rsid w:val="00077A7A"/>
    <w:rsid w:val="00077CE2"/>
    <w:rsid w:val="00081A44"/>
    <w:rsid w:val="000822EF"/>
    <w:rsid w:val="000828C6"/>
    <w:rsid w:val="00083140"/>
    <w:rsid w:val="000835C9"/>
    <w:rsid w:val="00084065"/>
    <w:rsid w:val="0008450F"/>
    <w:rsid w:val="00084AD4"/>
    <w:rsid w:val="00084E5D"/>
    <w:rsid w:val="00085439"/>
    <w:rsid w:val="0008639A"/>
    <w:rsid w:val="00086DE1"/>
    <w:rsid w:val="00092748"/>
    <w:rsid w:val="0009338A"/>
    <w:rsid w:val="0009458A"/>
    <w:rsid w:val="00094F06"/>
    <w:rsid w:val="00094F26"/>
    <w:rsid w:val="0009652A"/>
    <w:rsid w:val="000966E3"/>
    <w:rsid w:val="000977DF"/>
    <w:rsid w:val="000A02DA"/>
    <w:rsid w:val="000A2347"/>
    <w:rsid w:val="000A27BE"/>
    <w:rsid w:val="000A29BF"/>
    <w:rsid w:val="000A3309"/>
    <w:rsid w:val="000A3D25"/>
    <w:rsid w:val="000A46BE"/>
    <w:rsid w:val="000A59AE"/>
    <w:rsid w:val="000A6E57"/>
    <w:rsid w:val="000B00F7"/>
    <w:rsid w:val="000B0AC1"/>
    <w:rsid w:val="000B10F5"/>
    <w:rsid w:val="000B39BE"/>
    <w:rsid w:val="000B427A"/>
    <w:rsid w:val="000B53D6"/>
    <w:rsid w:val="000B66DF"/>
    <w:rsid w:val="000B69A0"/>
    <w:rsid w:val="000C0219"/>
    <w:rsid w:val="000C18BF"/>
    <w:rsid w:val="000C3080"/>
    <w:rsid w:val="000C40C2"/>
    <w:rsid w:val="000C62ED"/>
    <w:rsid w:val="000C7C0B"/>
    <w:rsid w:val="000D06F4"/>
    <w:rsid w:val="000D2D50"/>
    <w:rsid w:val="000D4928"/>
    <w:rsid w:val="000D64A9"/>
    <w:rsid w:val="000D6C76"/>
    <w:rsid w:val="000D6FB5"/>
    <w:rsid w:val="000E051E"/>
    <w:rsid w:val="000E1272"/>
    <w:rsid w:val="000E13D7"/>
    <w:rsid w:val="000E2A36"/>
    <w:rsid w:val="000E2B8A"/>
    <w:rsid w:val="000E2DA4"/>
    <w:rsid w:val="000E342C"/>
    <w:rsid w:val="000F40EF"/>
    <w:rsid w:val="000F4132"/>
    <w:rsid w:val="000F4BF6"/>
    <w:rsid w:val="000F535D"/>
    <w:rsid w:val="000F58A8"/>
    <w:rsid w:val="000F708B"/>
    <w:rsid w:val="000F726D"/>
    <w:rsid w:val="000F78DA"/>
    <w:rsid w:val="000F7967"/>
    <w:rsid w:val="00101FD0"/>
    <w:rsid w:val="00103B33"/>
    <w:rsid w:val="00104105"/>
    <w:rsid w:val="001053D0"/>
    <w:rsid w:val="00105908"/>
    <w:rsid w:val="00105AE1"/>
    <w:rsid w:val="0010622F"/>
    <w:rsid w:val="00110D09"/>
    <w:rsid w:val="0011139D"/>
    <w:rsid w:val="00111D05"/>
    <w:rsid w:val="0011237F"/>
    <w:rsid w:val="00114277"/>
    <w:rsid w:val="00115E90"/>
    <w:rsid w:val="00121A83"/>
    <w:rsid w:val="00121AA5"/>
    <w:rsid w:val="00121FC0"/>
    <w:rsid w:val="0012247E"/>
    <w:rsid w:val="00122BC0"/>
    <w:rsid w:val="00122DCA"/>
    <w:rsid w:val="0012392D"/>
    <w:rsid w:val="00125BF3"/>
    <w:rsid w:val="00127265"/>
    <w:rsid w:val="00131298"/>
    <w:rsid w:val="0013191A"/>
    <w:rsid w:val="00133310"/>
    <w:rsid w:val="001356CF"/>
    <w:rsid w:val="00135846"/>
    <w:rsid w:val="00137B3F"/>
    <w:rsid w:val="00140244"/>
    <w:rsid w:val="001423F1"/>
    <w:rsid w:val="0014315F"/>
    <w:rsid w:val="00143255"/>
    <w:rsid w:val="0014400E"/>
    <w:rsid w:val="0014670A"/>
    <w:rsid w:val="001469B1"/>
    <w:rsid w:val="0014711D"/>
    <w:rsid w:val="00147651"/>
    <w:rsid w:val="0014791E"/>
    <w:rsid w:val="00147E3C"/>
    <w:rsid w:val="001516EC"/>
    <w:rsid w:val="0015177B"/>
    <w:rsid w:val="0015197D"/>
    <w:rsid w:val="001522AF"/>
    <w:rsid w:val="001522CE"/>
    <w:rsid w:val="00152FBF"/>
    <w:rsid w:val="0015474B"/>
    <w:rsid w:val="00157534"/>
    <w:rsid w:val="001577BE"/>
    <w:rsid w:val="001605AE"/>
    <w:rsid w:val="00160890"/>
    <w:rsid w:val="00160DC8"/>
    <w:rsid w:val="00161AD2"/>
    <w:rsid w:val="00161F27"/>
    <w:rsid w:val="00161FEE"/>
    <w:rsid w:val="00162D4E"/>
    <w:rsid w:val="001639CC"/>
    <w:rsid w:val="00164A2B"/>
    <w:rsid w:val="00165B2F"/>
    <w:rsid w:val="001736A7"/>
    <w:rsid w:val="0017559A"/>
    <w:rsid w:val="00175995"/>
    <w:rsid w:val="00177229"/>
    <w:rsid w:val="00177934"/>
    <w:rsid w:val="00177D52"/>
    <w:rsid w:val="001817CF"/>
    <w:rsid w:val="00186EAD"/>
    <w:rsid w:val="00191E8A"/>
    <w:rsid w:val="001920C4"/>
    <w:rsid w:val="001921C2"/>
    <w:rsid w:val="00194024"/>
    <w:rsid w:val="00194EB2"/>
    <w:rsid w:val="001956C8"/>
    <w:rsid w:val="00196918"/>
    <w:rsid w:val="00196ECA"/>
    <w:rsid w:val="001A1E2E"/>
    <w:rsid w:val="001A1E30"/>
    <w:rsid w:val="001A4DF6"/>
    <w:rsid w:val="001A5345"/>
    <w:rsid w:val="001A775F"/>
    <w:rsid w:val="001A77CF"/>
    <w:rsid w:val="001A7EB7"/>
    <w:rsid w:val="001B1526"/>
    <w:rsid w:val="001B1D87"/>
    <w:rsid w:val="001B2F51"/>
    <w:rsid w:val="001B3B91"/>
    <w:rsid w:val="001B3E1A"/>
    <w:rsid w:val="001B4B0A"/>
    <w:rsid w:val="001B594D"/>
    <w:rsid w:val="001B64FD"/>
    <w:rsid w:val="001B6822"/>
    <w:rsid w:val="001B6AD1"/>
    <w:rsid w:val="001B7733"/>
    <w:rsid w:val="001C19A2"/>
    <w:rsid w:val="001C1E4F"/>
    <w:rsid w:val="001C2141"/>
    <w:rsid w:val="001C2312"/>
    <w:rsid w:val="001C2436"/>
    <w:rsid w:val="001C4043"/>
    <w:rsid w:val="001C4730"/>
    <w:rsid w:val="001C7836"/>
    <w:rsid w:val="001D0E5D"/>
    <w:rsid w:val="001D0F72"/>
    <w:rsid w:val="001D11AD"/>
    <w:rsid w:val="001D368F"/>
    <w:rsid w:val="001D4787"/>
    <w:rsid w:val="001E10CC"/>
    <w:rsid w:val="001E1B30"/>
    <w:rsid w:val="001E2750"/>
    <w:rsid w:val="001E3413"/>
    <w:rsid w:val="001E4098"/>
    <w:rsid w:val="001E5540"/>
    <w:rsid w:val="001E586E"/>
    <w:rsid w:val="001E5FD7"/>
    <w:rsid w:val="001E607E"/>
    <w:rsid w:val="001F0106"/>
    <w:rsid w:val="001F0446"/>
    <w:rsid w:val="001F1C27"/>
    <w:rsid w:val="001F1CFE"/>
    <w:rsid w:val="001F2609"/>
    <w:rsid w:val="001F3EE1"/>
    <w:rsid w:val="001F4B69"/>
    <w:rsid w:val="001F6D33"/>
    <w:rsid w:val="001F6ECB"/>
    <w:rsid w:val="00201223"/>
    <w:rsid w:val="002033ED"/>
    <w:rsid w:val="00203EA7"/>
    <w:rsid w:val="002043BB"/>
    <w:rsid w:val="00204C93"/>
    <w:rsid w:val="002052D1"/>
    <w:rsid w:val="00206E21"/>
    <w:rsid w:val="002073EF"/>
    <w:rsid w:val="00210251"/>
    <w:rsid w:val="0021038A"/>
    <w:rsid w:val="002105DF"/>
    <w:rsid w:val="0021156C"/>
    <w:rsid w:val="00214134"/>
    <w:rsid w:val="00214766"/>
    <w:rsid w:val="002148F6"/>
    <w:rsid w:val="0021691F"/>
    <w:rsid w:val="0021753E"/>
    <w:rsid w:val="00217632"/>
    <w:rsid w:val="00217F3F"/>
    <w:rsid w:val="002204F2"/>
    <w:rsid w:val="002207F3"/>
    <w:rsid w:val="00220B5F"/>
    <w:rsid w:val="00220BFA"/>
    <w:rsid w:val="002219F5"/>
    <w:rsid w:val="002226FE"/>
    <w:rsid w:val="00223CC3"/>
    <w:rsid w:val="002240B7"/>
    <w:rsid w:val="00225712"/>
    <w:rsid w:val="00226B83"/>
    <w:rsid w:val="0023128D"/>
    <w:rsid w:val="00231448"/>
    <w:rsid w:val="002338F1"/>
    <w:rsid w:val="002343D0"/>
    <w:rsid w:val="00235C86"/>
    <w:rsid w:val="0023630E"/>
    <w:rsid w:val="00237464"/>
    <w:rsid w:val="00237E91"/>
    <w:rsid w:val="0024053D"/>
    <w:rsid w:val="002419BE"/>
    <w:rsid w:val="00241B2D"/>
    <w:rsid w:val="00241EDF"/>
    <w:rsid w:val="00243274"/>
    <w:rsid w:val="0024378C"/>
    <w:rsid w:val="00244018"/>
    <w:rsid w:val="0024600E"/>
    <w:rsid w:val="00247076"/>
    <w:rsid w:val="002516D3"/>
    <w:rsid w:val="00254534"/>
    <w:rsid w:val="00254CE1"/>
    <w:rsid w:val="00255E3C"/>
    <w:rsid w:val="00262DDC"/>
    <w:rsid w:val="00264021"/>
    <w:rsid w:val="002659FA"/>
    <w:rsid w:val="00266EA4"/>
    <w:rsid w:val="002678C9"/>
    <w:rsid w:val="00271AD0"/>
    <w:rsid w:val="0027533A"/>
    <w:rsid w:val="002776F3"/>
    <w:rsid w:val="00277831"/>
    <w:rsid w:val="00281C7D"/>
    <w:rsid w:val="00281D78"/>
    <w:rsid w:val="00282FFC"/>
    <w:rsid w:val="00285949"/>
    <w:rsid w:val="00287A04"/>
    <w:rsid w:val="00287CF4"/>
    <w:rsid w:val="0029046F"/>
    <w:rsid w:val="00290E9E"/>
    <w:rsid w:val="002915AC"/>
    <w:rsid w:val="0029226E"/>
    <w:rsid w:val="00292953"/>
    <w:rsid w:val="00293597"/>
    <w:rsid w:val="002948AF"/>
    <w:rsid w:val="00294E1A"/>
    <w:rsid w:val="00294F8E"/>
    <w:rsid w:val="002975E2"/>
    <w:rsid w:val="002A0DA5"/>
    <w:rsid w:val="002A1B9A"/>
    <w:rsid w:val="002A1D34"/>
    <w:rsid w:val="002A24F7"/>
    <w:rsid w:val="002A2983"/>
    <w:rsid w:val="002A5486"/>
    <w:rsid w:val="002A5E10"/>
    <w:rsid w:val="002A66FF"/>
    <w:rsid w:val="002A6BE9"/>
    <w:rsid w:val="002B2065"/>
    <w:rsid w:val="002B24FB"/>
    <w:rsid w:val="002B259B"/>
    <w:rsid w:val="002B27BD"/>
    <w:rsid w:val="002B2FDC"/>
    <w:rsid w:val="002B3C11"/>
    <w:rsid w:val="002B5560"/>
    <w:rsid w:val="002B71C1"/>
    <w:rsid w:val="002B776A"/>
    <w:rsid w:val="002B7CBF"/>
    <w:rsid w:val="002C0395"/>
    <w:rsid w:val="002C05E9"/>
    <w:rsid w:val="002C1E40"/>
    <w:rsid w:val="002C32DA"/>
    <w:rsid w:val="002C5853"/>
    <w:rsid w:val="002C6B83"/>
    <w:rsid w:val="002C75D2"/>
    <w:rsid w:val="002D166D"/>
    <w:rsid w:val="002D4B16"/>
    <w:rsid w:val="002D5912"/>
    <w:rsid w:val="002D5960"/>
    <w:rsid w:val="002D737B"/>
    <w:rsid w:val="002E08DA"/>
    <w:rsid w:val="002E100D"/>
    <w:rsid w:val="002E1299"/>
    <w:rsid w:val="002E1C76"/>
    <w:rsid w:val="002E1D83"/>
    <w:rsid w:val="002E210D"/>
    <w:rsid w:val="002E4044"/>
    <w:rsid w:val="002E5B3A"/>
    <w:rsid w:val="002F0D73"/>
    <w:rsid w:val="002F1A04"/>
    <w:rsid w:val="002F1B24"/>
    <w:rsid w:val="002F2AD1"/>
    <w:rsid w:val="002F4D0E"/>
    <w:rsid w:val="002F6363"/>
    <w:rsid w:val="002F719D"/>
    <w:rsid w:val="002F7D8F"/>
    <w:rsid w:val="00300031"/>
    <w:rsid w:val="00301506"/>
    <w:rsid w:val="00301943"/>
    <w:rsid w:val="0030271C"/>
    <w:rsid w:val="00303762"/>
    <w:rsid w:val="0030549F"/>
    <w:rsid w:val="00310727"/>
    <w:rsid w:val="00311694"/>
    <w:rsid w:val="003144B3"/>
    <w:rsid w:val="003208FB"/>
    <w:rsid w:val="00320BCF"/>
    <w:rsid w:val="003212B0"/>
    <w:rsid w:val="0032203A"/>
    <w:rsid w:val="00325209"/>
    <w:rsid w:val="00325852"/>
    <w:rsid w:val="00327A16"/>
    <w:rsid w:val="0033091B"/>
    <w:rsid w:val="00331A30"/>
    <w:rsid w:val="00332997"/>
    <w:rsid w:val="00332E03"/>
    <w:rsid w:val="00334535"/>
    <w:rsid w:val="00334B03"/>
    <w:rsid w:val="00334D13"/>
    <w:rsid w:val="00335D22"/>
    <w:rsid w:val="00335E73"/>
    <w:rsid w:val="00337440"/>
    <w:rsid w:val="00337918"/>
    <w:rsid w:val="003406F4"/>
    <w:rsid w:val="00340943"/>
    <w:rsid w:val="00342D0B"/>
    <w:rsid w:val="00345711"/>
    <w:rsid w:val="003462B6"/>
    <w:rsid w:val="00346794"/>
    <w:rsid w:val="003470DF"/>
    <w:rsid w:val="00350F08"/>
    <w:rsid w:val="00352C80"/>
    <w:rsid w:val="00354FE5"/>
    <w:rsid w:val="00355224"/>
    <w:rsid w:val="0035681C"/>
    <w:rsid w:val="00360017"/>
    <w:rsid w:val="00366061"/>
    <w:rsid w:val="0036716D"/>
    <w:rsid w:val="00370A00"/>
    <w:rsid w:val="003716EB"/>
    <w:rsid w:val="00372AB2"/>
    <w:rsid w:val="00373A79"/>
    <w:rsid w:val="00374CB2"/>
    <w:rsid w:val="00376B22"/>
    <w:rsid w:val="00376E8F"/>
    <w:rsid w:val="00380905"/>
    <w:rsid w:val="00380FC8"/>
    <w:rsid w:val="0038175E"/>
    <w:rsid w:val="0038311C"/>
    <w:rsid w:val="00385438"/>
    <w:rsid w:val="0038545F"/>
    <w:rsid w:val="0039020D"/>
    <w:rsid w:val="0039287F"/>
    <w:rsid w:val="003949B8"/>
    <w:rsid w:val="00396BBA"/>
    <w:rsid w:val="00397C6D"/>
    <w:rsid w:val="003A1B55"/>
    <w:rsid w:val="003A272A"/>
    <w:rsid w:val="003A2A9F"/>
    <w:rsid w:val="003A42B7"/>
    <w:rsid w:val="003A4502"/>
    <w:rsid w:val="003A487B"/>
    <w:rsid w:val="003A4997"/>
    <w:rsid w:val="003A5703"/>
    <w:rsid w:val="003A6127"/>
    <w:rsid w:val="003A627F"/>
    <w:rsid w:val="003A7D19"/>
    <w:rsid w:val="003B1395"/>
    <w:rsid w:val="003B5877"/>
    <w:rsid w:val="003B5E26"/>
    <w:rsid w:val="003B6D84"/>
    <w:rsid w:val="003C11BC"/>
    <w:rsid w:val="003C1E54"/>
    <w:rsid w:val="003C2C74"/>
    <w:rsid w:val="003C3613"/>
    <w:rsid w:val="003C37BB"/>
    <w:rsid w:val="003C3D04"/>
    <w:rsid w:val="003C75A6"/>
    <w:rsid w:val="003D1657"/>
    <w:rsid w:val="003D1E03"/>
    <w:rsid w:val="003D2102"/>
    <w:rsid w:val="003D2292"/>
    <w:rsid w:val="003D31D3"/>
    <w:rsid w:val="003D355B"/>
    <w:rsid w:val="003D4E4B"/>
    <w:rsid w:val="003D5376"/>
    <w:rsid w:val="003D5AD4"/>
    <w:rsid w:val="003D5D65"/>
    <w:rsid w:val="003D6521"/>
    <w:rsid w:val="003D7F4E"/>
    <w:rsid w:val="003E0B12"/>
    <w:rsid w:val="003E13A3"/>
    <w:rsid w:val="003E1B15"/>
    <w:rsid w:val="003E241E"/>
    <w:rsid w:val="003E35D9"/>
    <w:rsid w:val="003E4C63"/>
    <w:rsid w:val="003F23E4"/>
    <w:rsid w:val="003F2FCA"/>
    <w:rsid w:val="003F3B60"/>
    <w:rsid w:val="003F471D"/>
    <w:rsid w:val="003F4978"/>
    <w:rsid w:val="003F6C6F"/>
    <w:rsid w:val="003F75DC"/>
    <w:rsid w:val="004018D7"/>
    <w:rsid w:val="00402EFC"/>
    <w:rsid w:val="00402FC5"/>
    <w:rsid w:val="00403863"/>
    <w:rsid w:val="00404E44"/>
    <w:rsid w:val="004053EC"/>
    <w:rsid w:val="004056A7"/>
    <w:rsid w:val="00405709"/>
    <w:rsid w:val="00405999"/>
    <w:rsid w:val="00405A7E"/>
    <w:rsid w:val="00406924"/>
    <w:rsid w:val="00406A58"/>
    <w:rsid w:val="00407165"/>
    <w:rsid w:val="00410992"/>
    <w:rsid w:val="00410A6A"/>
    <w:rsid w:val="004128C2"/>
    <w:rsid w:val="004160ED"/>
    <w:rsid w:val="004173BE"/>
    <w:rsid w:val="00420631"/>
    <w:rsid w:val="00420AA8"/>
    <w:rsid w:val="004247DF"/>
    <w:rsid w:val="00425373"/>
    <w:rsid w:val="00427A96"/>
    <w:rsid w:val="0043185F"/>
    <w:rsid w:val="00431F6D"/>
    <w:rsid w:val="00432802"/>
    <w:rsid w:val="004328F8"/>
    <w:rsid w:val="00433B62"/>
    <w:rsid w:val="00433EB3"/>
    <w:rsid w:val="004348B3"/>
    <w:rsid w:val="0043550F"/>
    <w:rsid w:val="004376F1"/>
    <w:rsid w:val="004410CF"/>
    <w:rsid w:val="004417D3"/>
    <w:rsid w:val="00441D13"/>
    <w:rsid w:val="00442673"/>
    <w:rsid w:val="00442684"/>
    <w:rsid w:val="004446B7"/>
    <w:rsid w:val="00445370"/>
    <w:rsid w:val="004457D8"/>
    <w:rsid w:val="00445AA8"/>
    <w:rsid w:val="00445D08"/>
    <w:rsid w:val="00447547"/>
    <w:rsid w:val="004475CE"/>
    <w:rsid w:val="00447D7A"/>
    <w:rsid w:val="00451A8B"/>
    <w:rsid w:val="00451BB2"/>
    <w:rsid w:val="004522D0"/>
    <w:rsid w:val="00455CE0"/>
    <w:rsid w:val="0045658C"/>
    <w:rsid w:val="00457B03"/>
    <w:rsid w:val="00460534"/>
    <w:rsid w:val="004615DA"/>
    <w:rsid w:val="004639F2"/>
    <w:rsid w:val="00464536"/>
    <w:rsid w:val="0046476C"/>
    <w:rsid w:val="00464F6E"/>
    <w:rsid w:val="00464FA9"/>
    <w:rsid w:val="004667A8"/>
    <w:rsid w:val="00466993"/>
    <w:rsid w:val="00466BF2"/>
    <w:rsid w:val="00467123"/>
    <w:rsid w:val="004700C6"/>
    <w:rsid w:val="00470E7E"/>
    <w:rsid w:val="004740EB"/>
    <w:rsid w:val="00474917"/>
    <w:rsid w:val="00474FAE"/>
    <w:rsid w:val="004755D3"/>
    <w:rsid w:val="004759B2"/>
    <w:rsid w:val="00476B8C"/>
    <w:rsid w:val="0047729C"/>
    <w:rsid w:val="004776E7"/>
    <w:rsid w:val="00477861"/>
    <w:rsid w:val="00477BEA"/>
    <w:rsid w:val="004816C0"/>
    <w:rsid w:val="00481E4A"/>
    <w:rsid w:val="00482354"/>
    <w:rsid w:val="00483445"/>
    <w:rsid w:val="00483957"/>
    <w:rsid w:val="00483D0B"/>
    <w:rsid w:val="00484917"/>
    <w:rsid w:val="004851E8"/>
    <w:rsid w:val="00485B9A"/>
    <w:rsid w:val="00486CF9"/>
    <w:rsid w:val="00487824"/>
    <w:rsid w:val="0048793A"/>
    <w:rsid w:val="00491701"/>
    <w:rsid w:val="00491ED5"/>
    <w:rsid w:val="00494880"/>
    <w:rsid w:val="0049523B"/>
    <w:rsid w:val="00496863"/>
    <w:rsid w:val="0049704A"/>
    <w:rsid w:val="00497846"/>
    <w:rsid w:val="004A0ADF"/>
    <w:rsid w:val="004A2108"/>
    <w:rsid w:val="004A387C"/>
    <w:rsid w:val="004A3BDF"/>
    <w:rsid w:val="004A4E08"/>
    <w:rsid w:val="004A5064"/>
    <w:rsid w:val="004A51DB"/>
    <w:rsid w:val="004A5744"/>
    <w:rsid w:val="004A59D8"/>
    <w:rsid w:val="004A6D53"/>
    <w:rsid w:val="004B03C4"/>
    <w:rsid w:val="004B0477"/>
    <w:rsid w:val="004B118D"/>
    <w:rsid w:val="004B2507"/>
    <w:rsid w:val="004B2725"/>
    <w:rsid w:val="004B2C5B"/>
    <w:rsid w:val="004B3B38"/>
    <w:rsid w:val="004B6669"/>
    <w:rsid w:val="004B7A38"/>
    <w:rsid w:val="004C2276"/>
    <w:rsid w:val="004C43BF"/>
    <w:rsid w:val="004C4426"/>
    <w:rsid w:val="004C49ED"/>
    <w:rsid w:val="004C4DD6"/>
    <w:rsid w:val="004C7098"/>
    <w:rsid w:val="004C720F"/>
    <w:rsid w:val="004D04D4"/>
    <w:rsid w:val="004D1715"/>
    <w:rsid w:val="004D217F"/>
    <w:rsid w:val="004D25C2"/>
    <w:rsid w:val="004D2E8F"/>
    <w:rsid w:val="004D4C1E"/>
    <w:rsid w:val="004D5E7E"/>
    <w:rsid w:val="004D6B3A"/>
    <w:rsid w:val="004D6B7D"/>
    <w:rsid w:val="004E18CA"/>
    <w:rsid w:val="004E294B"/>
    <w:rsid w:val="004E3146"/>
    <w:rsid w:val="004E3C5A"/>
    <w:rsid w:val="004E41D0"/>
    <w:rsid w:val="004E4AE6"/>
    <w:rsid w:val="004E57FE"/>
    <w:rsid w:val="004F13B0"/>
    <w:rsid w:val="004F151C"/>
    <w:rsid w:val="004F4F1B"/>
    <w:rsid w:val="004F5E5E"/>
    <w:rsid w:val="004F6C18"/>
    <w:rsid w:val="004F7E04"/>
    <w:rsid w:val="00500154"/>
    <w:rsid w:val="00500F52"/>
    <w:rsid w:val="0050104B"/>
    <w:rsid w:val="00501115"/>
    <w:rsid w:val="00502A2C"/>
    <w:rsid w:val="00503D21"/>
    <w:rsid w:val="00504BD8"/>
    <w:rsid w:val="00505B75"/>
    <w:rsid w:val="00505F5C"/>
    <w:rsid w:val="00505FA3"/>
    <w:rsid w:val="00506EC4"/>
    <w:rsid w:val="00507984"/>
    <w:rsid w:val="00510ECF"/>
    <w:rsid w:val="00513633"/>
    <w:rsid w:val="00514538"/>
    <w:rsid w:val="00514A1E"/>
    <w:rsid w:val="00516AB3"/>
    <w:rsid w:val="0051713A"/>
    <w:rsid w:val="00517285"/>
    <w:rsid w:val="005205B8"/>
    <w:rsid w:val="0052067F"/>
    <w:rsid w:val="00521893"/>
    <w:rsid w:val="00523380"/>
    <w:rsid w:val="00524683"/>
    <w:rsid w:val="00525047"/>
    <w:rsid w:val="00527E76"/>
    <w:rsid w:val="0053284D"/>
    <w:rsid w:val="0053332F"/>
    <w:rsid w:val="00536133"/>
    <w:rsid w:val="005365FD"/>
    <w:rsid w:val="00536CD1"/>
    <w:rsid w:val="005372A6"/>
    <w:rsid w:val="00540D3B"/>
    <w:rsid w:val="00541090"/>
    <w:rsid w:val="00541336"/>
    <w:rsid w:val="00541A13"/>
    <w:rsid w:val="00542E10"/>
    <w:rsid w:val="00543245"/>
    <w:rsid w:val="00546490"/>
    <w:rsid w:val="00547D4D"/>
    <w:rsid w:val="00550F83"/>
    <w:rsid w:val="00551574"/>
    <w:rsid w:val="00552DAA"/>
    <w:rsid w:val="00554B5D"/>
    <w:rsid w:val="00554BAA"/>
    <w:rsid w:val="005555A5"/>
    <w:rsid w:val="00555CAD"/>
    <w:rsid w:val="00555DA8"/>
    <w:rsid w:val="0055673E"/>
    <w:rsid w:val="00556F4E"/>
    <w:rsid w:val="0055756F"/>
    <w:rsid w:val="005612C5"/>
    <w:rsid w:val="00561FD0"/>
    <w:rsid w:val="00563382"/>
    <w:rsid w:val="0056412A"/>
    <w:rsid w:val="005644B7"/>
    <w:rsid w:val="00564C07"/>
    <w:rsid w:val="005657D6"/>
    <w:rsid w:val="00566160"/>
    <w:rsid w:val="005661C6"/>
    <w:rsid w:val="0056685D"/>
    <w:rsid w:val="00567054"/>
    <w:rsid w:val="00567859"/>
    <w:rsid w:val="00570816"/>
    <w:rsid w:val="00570C36"/>
    <w:rsid w:val="00572F22"/>
    <w:rsid w:val="00572FA5"/>
    <w:rsid w:val="005730C1"/>
    <w:rsid w:val="005735A6"/>
    <w:rsid w:val="00573BB4"/>
    <w:rsid w:val="0057407C"/>
    <w:rsid w:val="00574E72"/>
    <w:rsid w:val="00576098"/>
    <w:rsid w:val="005775B2"/>
    <w:rsid w:val="00577817"/>
    <w:rsid w:val="00577F0A"/>
    <w:rsid w:val="00580533"/>
    <w:rsid w:val="00581F05"/>
    <w:rsid w:val="00582FED"/>
    <w:rsid w:val="00585882"/>
    <w:rsid w:val="00585FE6"/>
    <w:rsid w:val="00586706"/>
    <w:rsid w:val="00586CB9"/>
    <w:rsid w:val="005875D5"/>
    <w:rsid w:val="005901CD"/>
    <w:rsid w:val="00591D7B"/>
    <w:rsid w:val="00592456"/>
    <w:rsid w:val="005926CA"/>
    <w:rsid w:val="00592DCD"/>
    <w:rsid w:val="005932F7"/>
    <w:rsid w:val="005948A0"/>
    <w:rsid w:val="0059509E"/>
    <w:rsid w:val="00595640"/>
    <w:rsid w:val="005A0E18"/>
    <w:rsid w:val="005A188B"/>
    <w:rsid w:val="005A23E5"/>
    <w:rsid w:val="005A259C"/>
    <w:rsid w:val="005A47E6"/>
    <w:rsid w:val="005A50CD"/>
    <w:rsid w:val="005A5D60"/>
    <w:rsid w:val="005A6F13"/>
    <w:rsid w:val="005B4AD6"/>
    <w:rsid w:val="005B4D2C"/>
    <w:rsid w:val="005B660D"/>
    <w:rsid w:val="005B7E22"/>
    <w:rsid w:val="005C1737"/>
    <w:rsid w:val="005C1CE2"/>
    <w:rsid w:val="005C3042"/>
    <w:rsid w:val="005C4449"/>
    <w:rsid w:val="005C4B36"/>
    <w:rsid w:val="005C5434"/>
    <w:rsid w:val="005C6180"/>
    <w:rsid w:val="005C6F44"/>
    <w:rsid w:val="005D1247"/>
    <w:rsid w:val="005D1E03"/>
    <w:rsid w:val="005D34DD"/>
    <w:rsid w:val="005D36AE"/>
    <w:rsid w:val="005D3782"/>
    <w:rsid w:val="005D5241"/>
    <w:rsid w:val="005D5B6E"/>
    <w:rsid w:val="005D5D50"/>
    <w:rsid w:val="005D6778"/>
    <w:rsid w:val="005E04FA"/>
    <w:rsid w:val="005E0566"/>
    <w:rsid w:val="005E099F"/>
    <w:rsid w:val="005E12EC"/>
    <w:rsid w:val="005E27DA"/>
    <w:rsid w:val="005E2E97"/>
    <w:rsid w:val="005E4F79"/>
    <w:rsid w:val="005F01CD"/>
    <w:rsid w:val="005F0CE5"/>
    <w:rsid w:val="005F1AA2"/>
    <w:rsid w:val="005F3104"/>
    <w:rsid w:val="005F3EC9"/>
    <w:rsid w:val="005F41C7"/>
    <w:rsid w:val="006008B6"/>
    <w:rsid w:val="00601428"/>
    <w:rsid w:val="00601BCF"/>
    <w:rsid w:val="00605595"/>
    <w:rsid w:val="00605A98"/>
    <w:rsid w:val="00605E29"/>
    <w:rsid w:val="00606004"/>
    <w:rsid w:val="0060635B"/>
    <w:rsid w:val="006068ED"/>
    <w:rsid w:val="00606D1A"/>
    <w:rsid w:val="00607B2C"/>
    <w:rsid w:val="00610527"/>
    <w:rsid w:val="00610F00"/>
    <w:rsid w:val="00610F2D"/>
    <w:rsid w:val="0061111A"/>
    <w:rsid w:val="006141A2"/>
    <w:rsid w:val="0061421B"/>
    <w:rsid w:val="00614A42"/>
    <w:rsid w:val="00615108"/>
    <w:rsid w:val="0061528D"/>
    <w:rsid w:val="00615E4C"/>
    <w:rsid w:val="00616186"/>
    <w:rsid w:val="00616813"/>
    <w:rsid w:val="00616B92"/>
    <w:rsid w:val="0062061E"/>
    <w:rsid w:val="00620F9F"/>
    <w:rsid w:val="006227A6"/>
    <w:rsid w:val="006229F3"/>
    <w:rsid w:val="00624C3D"/>
    <w:rsid w:val="00624DDB"/>
    <w:rsid w:val="00625BF9"/>
    <w:rsid w:val="00625C2F"/>
    <w:rsid w:val="0062770D"/>
    <w:rsid w:val="00630762"/>
    <w:rsid w:val="00630A39"/>
    <w:rsid w:val="00630CA8"/>
    <w:rsid w:val="00631047"/>
    <w:rsid w:val="0063171D"/>
    <w:rsid w:val="006321E9"/>
    <w:rsid w:val="00633339"/>
    <w:rsid w:val="00634BBB"/>
    <w:rsid w:val="00634C47"/>
    <w:rsid w:val="00637B4C"/>
    <w:rsid w:val="00641FBF"/>
    <w:rsid w:val="00642197"/>
    <w:rsid w:val="0064286B"/>
    <w:rsid w:val="00643E3E"/>
    <w:rsid w:val="00644160"/>
    <w:rsid w:val="0065141F"/>
    <w:rsid w:val="00651E50"/>
    <w:rsid w:val="00653421"/>
    <w:rsid w:val="006545BB"/>
    <w:rsid w:val="00655421"/>
    <w:rsid w:val="00656A02"/>
    <w:rsid w:val="00663F20"/>
    <w:rsid w:val="00664815"/>
    <w:rsid w:val="00664FA4"/>
    <w:rsid w:val="00667666"/>
    <w:rsid w:val="00671C13"/>
    <w:rsid w:val="0067317E"/>
    <w:rsid w:val="00673CAB"/>
    <w:rsid w:val="00675128"/>
    <w:rsid w:val="00676CEF"/>
    <w:rsid w:val="00680570"/>
    <w:rsid w:val="0068402B"/>
    <w:rsid w:val="00685CAB"/>
    <w:rsid w:val="0068735C"/>
    <w:rsid w:val="006922E8"/>
    <w:rsid w:val="00694470"/>
    <w:rsid w:val="006963D5"/>
    <w:rsid w:val="00696509"/>
    <w:rsid w:val="006969E3"/>
    <w:rsid w:val="00697F9B"/>
    <w:rsid w:val="006A06AF"/>
    <w:rsid w:val="006A0923"/>
    <w:rsid w:val="006A174A"/>
    <w:rsid w:val="006A1C28"/>
    <w:rsid w:val="006A2568"/>
    <w:rsid w:val="006A3B73"/>
    <w:rsid w:val="006A4009"/>
    <w:rsid w:val="006A4037"/>
    <w:rsid w:val="006A6163"/>
    <w:rsid w:val="006A623B"/>
    <w:rsid w:val="006A6541"/>
    <w:rsid w:val="006A6A1C"/>
    <w:rsid w:val="006B0BCB"/>
    <w:rsid w:val="006B0D07"/>
    <w:rsid w:val="006B1285"/>
    <w:rsid w:val="006B1292"/>
    <w:rsid w:val="006B3ED2"/>
    <w:rsid w:val="006B435D"/>
    <w:rsid w:val="006B66E2"/>
    <w:rsid w:val="006B67E8"/>
    <w:rsid w:val="006C0965"/>
    <w:rsid w:val="006C0B47"/>
    <w:rsid w:val="006C110A"/>
    <w:rsid w:val="006C3570"/>
    <w:rsid w:val="006C4FA1"/>
    <w:rsid w:val="006C6531"/>
    <w:rsid w:val="006C7B59"/>
    <w:rsid w:val="006D2037"/>
    <w:rsid w:val="006D3DDB"/>
    <w:rsid w:val="006D40A4"/>
    <w:rsid w:val="006D6E2D"/>
    <w:rsid w:val="006D720E"/>
    <w:rsid w:val="006D7319"/>
    <w:rsid w:val="006E11C4"/>
    <w:rsid w:val="006E3EF7"/>
    <w:rsid w:val="006E44B1"/>
    <w:rsid w:val="006E4BB1"/>
    <w:rsid w:val="006E4C9C"/>
    <w:rsid w:val="006E5881"/>
    <w:rsid w:val="006E6B31"/>
    <w:rsid w:val="006E7C15"/>
    <w:rsid w:val="006F0248"/>
    <w:rsid w:val="006F392D"/>
    <w:rsid w:val="006F3F9A"/>
    <w:rsid w:val="006F44B9"/>
    <w:rsid w:val="006F46CA"/>
    <w:rsid w:val="006F54C0"/>
    <w:rsid w:val="006F5BA5"/>
    <w:rsid w:val="006F7987"/>
    <w:rsid w:val="007009FB"/>
    <w:rsid w:val="00700C4D"/>
    <w:rsid w:val="00700F56"/>
    <w:rsid w:val="00702BC5"/>
    <w:rsid w:val="007058A0"/>
    <w:rsid w:val="0070608D"/>
    <w:rsid w:val="0070788C"/>
    <w:rsid w:val="007079A6"/>
    <w:rsid w:val="007079D3"/>
    <w:rsid w:val="00707C1F"/>
    <w:rsid w:val="007107DF"/>
    <w:rsid w:val="00710C6A"/>
    <w:rsid w:val="00710CB1"/>
    <w:rsid w:val="007119B0"/>
    <w:rsid w:val="00711F17"/>
    <w:rsid w:val="007125A9"/>
    <w:rsid w:val="00715F8C"/>
    <w:rsid w:val="00715FFE"/>
    <w:rsid w:val="00716AC6"/>
    <w:rsid w:val="0072018B"/>
    <w:rsid w:val="0072116A"/>
    <w:rsid w:val="0072121E"/>
    <w:rsid w:val="00721B38"/>
    <w:rsid w:val="00722070"/>
    <w:rsid w:val="00722A39"/>
    <w:rsid w:val="00722EE1"/>
    <w:rsid w:val="0072476C"/>
    <w:rsid w:val="00725E1A"/>
    <w:rsid w:val="00725F2E"/>
    <w:rsid w:val="00726054"/>
    <w:rsid w:val="00727086"/>
    <w:rsid w:val="00727271"/>
    <w:rsid w:val="007274C9"/>
    <w:rsid w:val="0073062F"/>
    <w:rsid w:val="007311AC"/>
    <w:rsid w:val="00732515"/>
    <w:rsid w:val="0073360C"/>
    <w:rsid w:val="0073454B"/>
    <w:rsid w:val="007349AA"/>
    <w:rsid w:val="0073641D"/>
    <w:rsid w:val="00736B2A"/>
    <w:rsid w:val="00736CE2"/>
    <w:rsid w:val="00740771"/>
    <w:rsid w:val="00742725"/>
    <w:rsid w:val="0074350E"/>
    <w:rsid w:val="00744677"/>
    <w:rsid w:val="00744EF3"/>
    <w:rsid w:val="007462D1"/>
    <w:rsid w:val="00751457"/>
    <w:rsid w:val="00751548"/>
    <w:rsid w:val="0075265F"/>
    <w:rsid w:val="00752955"/>
    <w:rsid w:val="00753EAB"/>
    <w:rsid w:val="00754104"/>
    <w:rsid w:val="00757275"/>
    <w:rsid w:val="007575DF"/>
    <w:rsid w:val="0075798E"/>
    <w:rsid w:val="0075E313"/>
    <w:rsid w:val="00761E54"/>
    <w:rsid w:val="0076250E"/>
    <w:rsid w:val="00762E8A"/>
    <w:rsid w:val="00763164"/>
    <w:rsid w:val="00763C0F"/>
    <w:rsid w:val="00765375"/>
    <w:rsid w:val="007655B3"/>
    <w:rsid w:val="00765A41"/>
    <w:rsid w:val="00765F38"/>
    <w:rsid w:val="00766AB7"/>
    <w:rsid w:val="007677F5"/>
    <w:rsid w:val="007716BF"/>
    <w:rsid w:val="007724B4"/>
    <w:rsid w:val="0077258C"/>
    <w:rsid w:val="00773B56"/>
    <w:rsid w:val="00773CAE"/>
    <w:rsid w:val="00775027"/>
    <w:rsid w:val="007757BC"/>
    <w:rsid w:val="00775DFE"/>
    <w:rsid w:val="00776967"/>
    <w:rsid w:val="00780348"/>
    <w:rsid w:val="00780F42"/>
    <w:rsid w:val="0078356C"/>
    <w:rsid w:val="007845C2"/>
    <w:rsid w:val="00784764"/>
    <w:rsid w:val="00784E67"/>
    <w:rsid w:val="0078665C"/>
    <w:rsid w:val="00790962"/>
    <w:rsid w:val="00791C9B"/>
    <w:rsid w:val="00791DD1"/>
    <w:rsid w:val="00793B93"/>
    <w:rsid w:val="00793FB1"/>
    <w:rsid w:val="00794026"/>
    <w:rsid w:val="00794CEC"/>
    <w:rsid w:val="00795F9B"/>
    <w:rsid w:val="0079623F"/>
    <w:rsid w:val="0079638F"/>
    <w:rsid w:val="0079743A"/>
    <w:rsid w:val="007A0DA4"/>
    <w:rsid w:val="007A26F7"/>
    <w:rsid w:val="007A3DA3"/>
    <w:rsid w:val="007A45EE"/>
    <w:rsid w:val="007A6FBA"/>
    <w:rsid w:val="007A755D"/>
    <w:rsid w:val="007A7B36"/>
    <w:rsid w:val="007A7F19"/>
    <w:rsid w:val="007B0A19"/>
    <w:rsid w:val="007B1987"/>
    <w:rsid w:val="007B1F54"/>
    <w:rsid w:val="007B2520"/>
    <w:rsid w:val="007B3019"/>
    <w:rsid w:val="007B5130"/>
    <w:rsid w:val="007B5F8E"/>
    <w:rsid w:val="007B6662"/>
    <w:rsid w:val="007B6F3E"/>
    <w:rsid w:val="007B7762"/>
    <w:rsid w:val="007B7B01"/>
    <w:rsid w:val="007C06A1"/>
    <w:rsid w:val="007C1987"/>
    <w:rsid w:val="007C233C"/>
    <w:rsid w:val="007C31DA"/>
    <w:rsid w:val="007C347F"/>
    <w:rsid w:val="007C65FB"/>
    <w:rsid w:val="007C7291"/>
    <w:rsid w:val="007C74A5"/>
    <w:rsid w:val="007C7549"/>
    <w:rsid w:val="007C7DA0"/>
    <w:rsid w:val="007D03F9"/>
    <w:rsid w:val="007D1A52"/>
    <w:rsid w:val="007D254F"/>
    <w:rsid w:val="007D3374"/>
    <w:rsid w:val="007D44F0"/>
    <w:rsid w:val="007D60C8"/>
    <w:rsid w:val="007E024D"/>
    <w:rsid w:val="007E1446"/>
    <w:rsid w:val="007E25CC"/>
    <w:rsid w:val="007E4B11"/>
    <w:rsid w:val="007E7B49"/>
    <w:rsid w:val="007E7C09"/>
    <w:rsid w:val="007F0F19"/>
    <w:rsid w:val="007F131A"/>
    <w:rsid w:val="007F2094"/>
    <w:rsid w:val="007F42CB"/>
    <w:rsid w:val="007F46A7"/>
    <w:rsid w:val="007F7438"/>
    <w:rsid w:val="007F7FDF"/>
    <w:rsid w:val="00801E1A"/>
    <w:rsid w:val="0080261C"/>
    <w:rsid w:val="00802AA0"/>
    <w:rsid w:val="008054F9"/>
    <w:rsid w:val="00805675"/>
    <w:rsid w:val="00805FED"/>
    <w:rsid w:val="00806EE1"/>
    <w:rsid w:val="00810CCE"/>
    <w:rsid w:val="00811D8C"/>
    <w:rsid w:val="00812E7A"/>
    <w:rsid w:val="008177F6"/>
    <w:rsid w:val="00817CE2"/>
    <w:rsid w:val="008208FE"/>
    <w:rsid w:val="00820FE0"/>
    <w:rsid w:val="00821512"/>
    <w:rsid w:val="00821798"/>
    <w:rsid w:val="00821B8E"/>
    <w:rsid w:val="00821BDD"/>
    <w:rsid w:val="00821F57"/>
    <w:rsid w:val="008222B7"/>
    <w:rsid w:val="00822468"/>
    <w:rsid w:val="008233EF"/>
    <w:rsid w:val="008246D0"/>
    <w:rsid w:val="00824C24"/>
    <w:rsid w:val="008260DD"/>
    <w:rsid w:val="00832345"/>
    <w:rsid w:val="0083375F"/>
    <w:rsid w:val="00833FF0"/>
    <w:rsid w:val="008342CE"/>
    <w:rsid w:val="00834F43"/>
    <w:rsid w:val="00835CC7"/>
    <w:rsid w:val="00835DF7"/>
    <w:rsid w:val="00837125"/>
    <w:rsid w:val="008372BE"/>
    <w:rsid w:val="00837E67"/>
    <w:rsid w:val="0084046E"/>
    <w:rsid w:val="00840980"/>
    <w:rsid w:val="008427A2"/>
    <w:rsid w:val="0084293B"/>
    <w:rsid w:val="008431EF"/>
    <w:rsid w:val="008448FC"/>
    <w:rsid w:val="0084491D"/>
    <w:rsid w:val="008451CB"/>
    <w:rsid w:val="008454D0"/>
    <w:rsid w:val="00847748"/>
    <w:rsid w:val="00850DB3"/>
    <w:rsid w:val="00851136"/>
    <w:rsid w:val="00851960"/>
    <w:rsid w:val="00853DC9"/>
    <w:rsid w:val="00854112"/>
    <w:rsid w:val="008545AA"/>
    <w:rsid w:val="00855B27"/>
    <w:rsid w:val="008570F0"/>
    <w:rsid w:val="00857C4A"/>
    <w:rsid w:val="00860ECD"/>
    <w:rsid w:val="00861A1A"/>
    <w:rsid w:val="00863CB7"/>
    <w:rsid w:val="0086405A"/>
    <w:rsid w:val="008667B8"/>
    <w:rsid w:val="00867192"/>
    <w:rsid w:val="008679CF"/>
    <w:rsid w:val="00871E24"/>
    <w:rsid w:val="00873309"/>
    <w:rsid w:val="00873C74"/>
    <w:rsid w:val="00874DBE"/>
    <w:rsid w:val="00874E83"/>
    <w:rsid w:val="00875FBF"/>
    <w:rsid w:val="008765E7"/>
    <w:rsid w:val="008806DB"/>
    <w:rsid w:val="008811B9"/>
    <w:rsid w:val="00881E32"/>
    <w:rsid w:val="008821C0"/>
    <w:rsid w:val="00882435"/>
    <w:rsid w:val="008825A6"/>
    <w:rsid w:val="008862E8"/>
    <w:rsid w:val="0088652D"/>
    <w:rsid w:val="00886ECF"/>
    <w:rsid w:val="008874B3"/>
    <w:rsid w:val="008907F4"/>
    <w:rsid w:val="008923F6"/>
    <w:rsid w:val="008930FD"/>
    <w:rsid w:val="008937D4"/>
    <w:rsid w:val="0089738F"/>
    <w:rsid w:val="00897BFA"/>
    <w:rsid w:val="008A0492"/>
    <w:rsid w:val="008A0DA7"/>
    <w:rsid w:val="008A16ED"/>
    <w:rsid w:val="008A384E"/>
    <w:rsid w:val="008A671F"/>
    <w:rsid w:val="008A6DB4"/>
    <w:rsid w:val="008A7860"/>
    <w:rsid w:val="008A7AC9"/>
    <w:rsid w:val="008B44EA"/>
    <w:rsid w:val="008B4A12"/>
    <w:rsid w:val="008C03AE"/>
    <w:rsid w:val="008C07E3"/>
    <w:rsid w:val="008C0F7D"/>
    <w:rsid w:val="008C3523"/>
    <w:rsid w:val="008C5156"/>
    <w:rsid w:val="008C5AC8"/>
    <w:rsid w:val="008C672D"/>
    <w:rsid w:val="008C6E1C"/>
    <w:rsid w:val="008D116A"/>
    <w:rsid w:val="008D58E4"/>
    <w:rsid w:val="008D6B52"/>
    <w:rsid w:val="008D7277"/>
    <w:rsid w:val="008D72C7"/>
    <w:rsid w:val="008D76F3"/>
    <w:rsid w:val="008D79C4"/>
    <w:rsid w:val="008E029E"/>
    <w:rsid w:val="008E0E09"/>
    <w:rsid w:val="008E1DE8"/>
    <w:rsid w:val="008E1FF1"/>
    <w:rsid w:val="008E250B"/>
    <w:rsid w:val="008E3BCD"/>
    <w:rsid w:val="008E4ED7"/>
    <w:rsid w:val="008E539D"/>
    <w:rsid w:val="008E58F1"/>
    <w:rsid w:val="008E6D8C"/>
    <w:rsid w:val="008E6F91"/>
    <w:rsid w:val="008E766D"/>
    <w:rsid w:val="008F0123"/>
    <w:rsid w:val="008F24CC"/>
    <w:rsid w:val="008F4CC9"/>
    <w:rsid w:val="008F5EB0"/>
    <w:rsid w:val="008F75E5"/>
    <w:rsid w:val="008F7EFE"/>
    <w:rsid w:val="0090030B"/>
    <w:rsid w:val="00900ADF"/>
    <w:rsid w:val="009027E4"/>
    <w:rsid w:val="00902D57"/>
    <w:rsid w:val="009038EE"/>
    <w:rsid w:val="0090496E"/>
    <w:rsid w:val="00905DAC"/>
    <w:rsid w:val="0090673B"/>
    <w:rsid w:val="00906AC9"/>
    <w:rsid w:val="009070A7"/>
    <w:rsid w:val="00907F8C"/>
    <w:rsid w:val="00910E5A"/>
    <w:rsid w:val="00911755"/>
    <w:rsid w:val="00911B45"/>
    <w:rsid w:val="00914526"/>
    <w:rsid w:val="00914C03"/>
    <w:rsid w:val="00915413"/>
    <w:rsid w:val="00916005"/>
    <w:rsid w:val="00916429"/>
    <w:rsid w:val="009208B4"/>
    <w:rsid w:val="009212C0"/>
    <w:rsid w:val="00921B22"/>
    <w:rsid w:val="009232A3"/>
    <w:rsid w:val="0092399D"/>
    <w:rsid w:val="00923A8F"/>
    <w:rsid w:val="0092575B"/>
    <w:rsid w:val="00925AFB"/>
    <w:rsid w:val="00926500"/>
    <w:rsid w:val="009316F0"/>
    <w:rsid w:val="00934A70"/>
    <w:rsid w:val="009354FD"/>
    <w:rsid w:val="00935DED"/>
    <w:rsid w:val="00935EBD"/>
    <w:rsid w:val="00936168"/>
    <w:rsid w:val="00936682"/>
    <w:rsid w:val="00936BDD"/>
    <w:rsid w:val="00941B53"/>
    <w:rsid w:val="00941E05"/>
    <w:rsid w:val="009422A8"/>
    <w:rsid w:val="00944028"/>
    <w:rsid w:val="00944F49"/>
    <w:rsid w:val="009508D2"/>
    <w:rsid w:val="00950FE2"/>
    <w:rsid w:val="0095101E"/>
    <w:rsid w:val="009527F3"/>
    <w:rsid w:val="00955A1E"/>
    <w:rsid w:val="00955C78"/>
    <w:rsid w:val="00956054"/>
    <w:rsid w:val="0095685A"/>
    <w:rsid w:val="00956FC5"/>
    <w:rsid w:val="0095726E"/>
    <w:rsid w:val="00957603"/>
    <w:rsid w:val="00957B51"/>
    <w:rsid w:val="00961384"/>
    <w:rsid w:val="00962A6A"/>
    <w:rsid w:val="00963BCF"/>
    <w:rsid w:val="00965B87"/>
    <w:rsid w:val="00965E91"/>
    <w:rsid w:val="009678DC"/>
    <w:rsid w:val="00970372"/>
    <w:rsid w:val="00970842"/>
    <w:rsid w:val="00971807"/>
    <w:rsid w:val="00972FB8"/>
    <w:rsid w:val="00973109"/>
    <w:rsid w:val="00973567"/>
    <w:rsid w:val="00974FE9"/>
    <w:rsid w:val="00975171"/>
    <w:rsid w:val="009753C1"/>
    <w:rsid w:val="00975F90"/>
    <w:rsid w:val="00977E65"/>
    <w:rsid w:val="0098024D"/>
    <w:rsid w:val="00980857"/>
    <w:rsid w:val="0098186D"/>
    <w:rsid w:val="009821C8"/>
    <w:rsid w:val="00983207"/>
    <w:rsid w:val="009838A9"/>
    <w:rsid w:val="00983BF2"/>
    <w:rsid w:val="00984F3D"/>
    <w:rsid w:val="00985DC7"/>
    <w:rsid w:val="009865F6"/>
    <w:rsid w:val="00987AC3"/>
    <w:rsid w:val="00991723"/>
    <w:rsid w:val="00991F78"/>
    <w:rsid w:val="00991FA7"/>
    <w:rsid w:val="0099441C"/>
    <w:rsid w:val="0099442D"/>
    <w:rsid w:val="00994E1E"/>
    <w:rsid w:val="009967B0"/>
    <w:rsid w:val="009A326B"/>
    <w:rsid w:val="009A3E6C"/>
    <w:rsid w:val="009A5B39"/>
    <w:rsid w:val="009B0521"/>
    <w:rsid w:val="009B05CF"/>
    <w:rsid w:val="009B0D82"/>
    <w:rsid w:val="009B2FA4"/>
    <w:rsid w:val="009B2FEE"/>
    <w:rsid w:val="009B313D"/>
    <w:rsid w:val="009B35E4"/>
    <w:rsid w:val="009B4E62"/>
    <w:rsid w:val="009B56A8"/>
    <w:rsid w:val="009B56FD"/>
    <w:rsid w:val="009B6DBB"/>
    <w:rsid w:val="009B7884"/>
    <w:rsid w:val="009B7942"/>
    <w:rsid w:val="009C0612"/>
    <w:rsid w:val="009C0920"/>
    <w:rsid w:val="009C0C9C"/>
    <w:rsid w:val="009C0D9F"/>
    <w:rsid w:val="009C12E4"/>
    <w:rsid w:val="009C19FC"/>
    <w:rsid w:val="009C22B5"/>
    <w:rsid w:val="009C2850"/>
    <w:rsid w:val="009C508C"/>
    <w:rsid w:val="009C5591"/>
    <w:rsid w:val="009D0761"/>
    <w:rsid w:val="009D191F"/>
    <w:rsid w:val="009D3097"/>
    <w:rsid w:val="009D38E2"/>
    <w:rsid w:val="009D45EA"/>
    <w:rsid w:val="009D4CDB"/>
    <w:rsid w:val="009D54A6"/>
    <w:rsid w:val="009D605B"/>
    <w:rsid w:val="009D60E3"/>
    <w:rsid w:val="009D619D"/>
    <w:rsid w:val="009D7895"/>
    <w:rsid w:val="009E1CFF"/>
    <w:rsid w:val="009E2EBB"/>
    <w:rsid w:val="009E3693"/>
    <w:rsid w:val="009E37F1"/>
    <w:rsid w:val="009E39C7"/>
    <w:rsid w:val="009E55EF"/>
    <w:rsid w:val="009E5AD3"/>
    <w:rsid w:val="009E679B"/>
    <w:rsid w:val="009F0BBA"/>
    <w:rsid w:val="009F1884"/>
    <w:rsid w:val="009F24DE"/>
    <w:rsid w:val="009F264F"/>
    <w:rsid w:val="009F2841"/>
    <w:rsid w:val="009F3CA1"/>
    <w:rsid w:val="009F3D62"/>
    <w:rsid w:val="009F4C9A"/>
    <w:rsid w:val="009F61B5"/>
    <w:rsid w:val="009F6767"/>
    <w:rsid w:val="009F6CD8"/>
    <w:rsid w:val="009F709B"/>
    <w:rsid w:val="009F7553"/>
    <w:rsid w:val="00A005E7"/>
    <w:rsid w:val="00A01CFC"/>
    <w:rsid w:val="00A02449"/>
    <w:rsid w:val="00A030C2"/>
    <w:rsid w:val="00A03903"/>
    <w:rsid w:val="00A04AFB"/>
    <w:rsid w:val="00A05141"/>
    <w:rsid w:val="00A06A2F"/>
    <w:rsid w:val="00A07EBA"/>
    <w:rsid w:val="00A10AD5"/>
    <w:rsid w:val="00A15591"/>
    <w:rsid w:val="00A164EE"/>
    <w:rsid w:val="00A16556"/>
    <w:rsid w:val="00A212F8"/>
    <w:rsid w:val="00A23433"/>
    <w:rsid w:val="00A23686"/>
    <w:rsid w:val="00A24E36"/>
    <w:rsid w:val="00A251AA"/>
    <w:rsid w:val="00A251E7"/>
    <w:rsid w:val="00A263CA"/>
    <w:rsid w:val="00A26E4F"/>
    <w:rsid w:val="00A26F04"/>
    <w:rsid w:val="00A2713A"/>
    <w:rsid w:val="00A30F4C"/>
    <w:rsid w:val="00A31F19"/>
    <w:rsid w:val="00A3324C"/>
    <w:rsid w:val="00A34EFD"/>
    <w:rsid w:val="00A354FC"/>
    <w:rsid w:val="00A35CC3"/>
    <w:rsid w:val="00A3614E"/>
    <w:rsid w:val="00A36593"/>
    <w:rsid w:val="00A36B4C"/>
    <w:rsid w:val="00A36BCE"/>
    <w:rsid w:val="00A36C0D"/>
    <w:rsid w:val="00A374F5"/>
    <w:rsid w:val="00A406C4"/>
    <w:rsid w:val="00A41073"/>
    <w:rsid w:val="00A429B1"/>
    <w:rsid w:val="00A43540"/>
    <w:rsid w:val="00A436D7"/>
    <w:rsid w:val="00A44923"/>
    <w:rsid w:val="00A4711A"/>
    <w:rsid w:val="00A51512"/>
    <w:rsid w:val="00A516CA"/>
    <w:rsid w:val="00A51DB1"/>
    <w:rsid w:val="00A53E1F"/>
    <w:rsid w:val="00A544FD"/>
    <w:rsid w:val="00A5620C"/>
    <w:rsid w:val="00A568B7"/>
    <w:rsid w:val="00A57773"/>
    <w:rsid w:val="00A60165"/>
    <w:rsid w:val="00A60C2E"/>
    <w:rsid w:val="00A61E61"/>
    <w:rsid w:val="00A63C99"/>
    <w:rsid w:val="00A65140"/>
    <w:rsid w:val="00A70E4F"/>
    <w:rsid w:val="00A718F7"/>
    <w:rsid w:val="00A71CFE"/>
    <w:rsid w:val="00A73692"/>
    <w:rsid w:val="00A73CCC"/>
    <w:rsid w:val="00A74103"/>
    <w:rsid w:val="00A74686"/>
    <w:rsid w:val="00A75ABF"/>
    <w:rsid w:val="00A76EDC"/>
    <w:rsid w:val="00A7729C"/>
    <w:rsid w:val="00A772EB"/>
    <w:rsid w:val="00A77CD0"/>
    <w:rsid w:val="00A77D66"/>
    <w:rsid w:val="00A80600"/>
    <w:rsid w:val="00A81803"/>
    <w:rsid w:val="00A81836"/>
    <w:rsid w:val="00A81C8C"/>
    <w:rsid w:val="00A81F2D"/>
    <w:rsid w:val="00A823C2"/>
    <w:rsid w:val="00A82AA4"/>
    <w:rsid w:val="00A844C5"/>
    <w:rsid w:val="00A85E23"/>
    <w:rsid w:val="00A861B4"/>
    <w:rsid w:val="00A86B2B"/>
    <w:rsid w:val="00A86EA8"/>
    <w:rsid w:val="00A910FE"/>
    <w:rsid w:val="00A93AC2"/>
    <w:rsid w:val="00A94139"/>
    <w:rsid w:val="00A94151"/>
    <w:rsid w:val="00A9519B"/>
    <w:rsid w:val="00A9528A"/>
    <w:rsid w:val="00A969E3"/>
    <w:rsid w:val="00A96AED"/>
    <w:rsid w:val="00A96EAE"/>
    <w:rsid w:val="00A972A4"/>
    <w:rsid w:val="00A97F8E"/>
    <w:rsid w:val="00AA0B01"/>
    <w:rsid w:val="00AA1AF4"/>
    <w:rsid w:val="00AA2981"/>
    <w:rsid w:val="00AA29CF"/>
    <w:rsid w:val="00AA3493"/>
    <w:rsid w:val="00AA3840"/>
    <w:rsid w:val="00AA450C"/>
    <w:rsid w:val="00AA527C"/>
    <w:rsid w:val="00AA63B8"/>
    <w:rsid w:val="00AA650A"/>
    <w:rsid w:val="00AA6627"/>
    <w:rsid w:val="00AA7CDE"/>
    <w:rsid w:val="00AB0AB9"/>
    <w:rsid w:val="00AB2D69"/>
    <w:rsid w:val="00AB38D7"/>
    <w:rsid w:val="00AB695C"/>
    <w:rsid w:val="00AC138C"/>
    <w:rsid w:val="00AC3FFE"/>
    <w:rsid w:val="00AC4C75"/>
    <w:rsid w:val="00AC62C9"/>
    <w:rsid w:val="00AC6BB8"/>
    <w:rsid w:val="00AD1354"/>
    <w:rsid w:val="00AD1D1F"/>
    <w:rsid w:val="00AD1D8A"/>
    <w:rsid w:val="00AD1D8F"/>
    <w:rsid w:val="00AD3AC5"/>
    <w:rsid w:val="00AD3B8F"/>
    <w:rsid w:val="00AD59A5"/>
    <w:rsid w:val="00AD67AE"/>
    <w:rsid w:val="00AE0CBA"/>
    <w:rsid w:val="00AE0EBB"/>
    <w:rsid w:val="00AE1176"/>
    <w:rsid w:val="00AE2A58"/>
    <w:rsid w:val="00AE309E"/>
    <w:rsid w:val="00AE3A69"/>
    <w:rsid w:val="00AE51F8"/>
    <w:rsid w:val="00AE5433"/>
    <w:rsid w:val="00AE5BFA"/>
    <w:rsid w:val="00AE5E8A"/>
    <w:rsid w:val="00AE644A"/>
    <w:rsid w:val="00AE781B"/>
    <w:rsid w:val="00AF041C"/>
    <w:rsid w:val="00AF14B7"/>
    <w:rsid w:val="00AF215D"/>
    <w:rsid w:val="00AF4BA7"/>
    <w:rsid w:val="00AF4CD4"/>
    <w:rsid w:val="00AF5C82"/>
    <w:rsid w:val="00AF60A3"/>
    <w:rsid w:val="00AF6FB3"/>
    <w:rsid w:val="00AF7F20"/>
    <w:rsid w:val="00B00D55"/>
    <w:rsid w:val="00B01D67"/>
    <w:rsid w:val="00B024EC"/>
    <w:rsid w:val="00B02B56"/>
    <w:rsid w:val="00B02ED0"/>
    <w:rsid w:val="00B03420"/>
    <w:rsid w:val="00B0394A"/>
    <w:rsid w:val="00B03B54"/>
    <w:rsid w:val="00B03FF1"/>
    <w:rsid w:val="00B04DF6"/>
    <w:rsid w:val="00B05254"/>
    <w:rsid w:val="00B05CEF"/>
    <w:rsid w:val="00B0661A"/>
    <w:rsid w:val="00B07E4F"/>
    <w:rsid w:val="00B10F1A"/>
    <w:rsid w:val="00B12DA7"/>
    <w:rsid w:val="00B13AC7"/>
    <w:rsid w:val="00B150A6"/>
    <w:rsid w:val="00B15D46"/>
    <w:rsid w:val="00B15FF3"/>
    <w:rsid w:val="00B166BD"/>
    <w:rsid w:val="00B16EE5"/>
    <w:rsid w:val="00B20A3B"/>
    <w:rsid w:val="00B20EBC"/>
    <w:rsid w:val="00B21E18"/>
    <w:rsid w:val="00B2233B"/>
    <w:rsid w:val="00B230C9"/>
    <w:rsid w:val="00B24E82"/>
    <w:rsid w:val="00B26CB8"/>
    <w:rsid w:val="00B27BE4"/>
    <w:rsid w:val="00B3000F"/>
    <w:rsid w:val="00B30089"/>
    <w:rsid w:val="00B317F2"/>
    <w:rsid w:val="00B328A8"/>
    <w:rsid w:val="00B34967"/>
    <w:rsid w:val="00B34CA3"/>
    <w:rsid w:val="00B34CF2"/>
    <w:rsid w:val="00B36EFF"/>
    <w:rsid w:val="00B36F88"/>
    <w:rsid w:val="00B36FDF"/>
    <w:rsid w:val="00B37B29"/>
    <w:rsid w:val="00B40394"/>
    <w:rsid w:val="00B40CF9"/>
    <w:rsid w:val="00B4155A"/>
    <w:rsid w:val="00B4311B"/>
    <w:rsid w:val="00B4359E"/>
    <w:rsid w:val="00B43D3D"/>
    <w:rsid w:val="00B455C5"/>
    <w:rsid w:val="00B45FB1"/>
    <w:rsid w:val="00B46A9D"/>
    <w:rsid w:val="00B46D0C"/>
    <w:rsid w:val="00B46E60"/>
    <w:rsid w:val="00B52029"/>
    <w:rsid w:val="00B54821"/>
    <w:rsid w:val="00B56A22"/>
    <w:rsid w:val="00B625A0"/>
    <w:rsid w:val="00B62B89"/>
    <w:rsid w:val="00B62E07"/>
    <w:rsid w:val="00B63018"/>
    <w:rsid w:val="00B647D7"/>
    <w:rsid w:val="00B65BBD"/>
    <w:rsid w:val="00B674E2"/>
    <w:rsid w:val="00B67E06"/>
    <w:rsid w:val="00B712A3"/>
    <w:rsid w:val="00B728EF"/>
    <w:rsid w:val="00B762E3"/>
    <w:rsid w:val="00B819D1"/>
    <w:rsid w:val="00B81D06"/>
    <w:rsid w:val="00B81F46"/>
    <w:rsid w:val="00B828EB"/>
    <w:rsid w:val="00B837FB"/>
    <w:rsid w:val="00B874A2"/>
    <w:rsid w:val="00B908B6"/>
    <w:rsid w:val="00B9442D"/>
    <w:rsid w:val="00B952F4"/>
    <w:rsid w:val="00B96279"/>
    <w:rsid w:val="00B97787"/>
    <w:rsid w:val="00B97A32"/>
    <w:rsid w:val="00BA0EF0"/>
    <w:rsid w:val="00BA306E"/>
    <w:rsid w:val="00BA44BD"/>
    <w:rsid w:val="00BA63E0"/>
    <w:rsid w:val="00BA673D"/>
    <w:rsid w:val="00BB0967"/>
    <w:rsid w:val="00BB16DA"/>
    <w:rsid w:val="00BB34A9"/>
    <w:rsid w:val="00BB5032"/>
    <w:rsid w:val="00BB5950"/>
    <w:rsid w:val="00BB7368"/>
    <w:rsid w:val="00BB7A06"/>
    <w:rsid w:val="00BC109F"/>
    <w:rsid w:val="00BC2EA1"/>
    <w:rsid w:val="00BC3000"/>
    <w:rsid w:val="00BC31E8"/>
    <w:rsid w:val="00BC3589"/>
    <w:rsid w:val="00BC36E2"/>
    <w:rsid w:val="00BC455F"/>
    <w:rsid w:val="00BC5C99"/>
    <w:rsid w:val="00BC6463"/>
    <w:rsid w:val="00BC785B"/>
    <w:rsid w:val="00BD0ACC"/>
    <w:rsid w:val="00BD192F"/>
    <w:rsid w:val="00BD1C51"/>
    <w:rsid w:val="00BD2C8A"/>
    <w:rsid w:val="00BD4607"/>
    <w:rsid w:val="00BD4798"/>
    <w:rsid w:val="00BD4C56"/>
    <w:rsid w:val="00BD5651"/>
    <w:rsid w:val="00BD609C"/>
    <w:rsid w:val="00BD7109"/>
    <w:rsid w:val="00BD7ADD"/>
    <w:rsid w:val="00BE0083"/>
    <w:rsid w:val="00BE07D5"/>
    <w:rsid w:val="00BE1FED"/>
    <w:rsid w:val="00BE3703"/>
    <w:rsid w:val="00BE64FF"/>
    <w:rsid w:val="00BE6FAB"/>
    <w:rsid w:val="00BE74F2"/>
    <w:rsid w:val="00BF04D1"/>
    <w:rsid w:val="00BF108B"/>
    <w:rsid w:val="00BF1410"/>
    <w:rsid w:val="00BF287F"/>
    <w:rsid w:val="00BF41B3"/>
    <w:rsid w:val="00BF456C"/>
    <w:rsid w:val="00BF4782"/>
    <w:rsid w:val="00BF7666"/>
    <w:rsid w:val="00C0284A"/>
    <w:rsid w:val="00C0387C"/>
    <w:rsid w:val="00C05E13"/>
    <w:rsid w:val="00C06C8F"/>
    <w:rsid w:val="00C06D86"/>
    <w:rsid w:val="00C10CC2"/>
    <w:rsid w:val="00C1147F"/>
    <w:rsid w:val="00C11C10"/>
    <w:rsid w:val="00C11E86"/>
    <w:rsid w:val="00C12862"/>
    <w:rsid w:val="00C12D66"/>
    <w:rsid w:val="00C13F34"/>
    <w:rsid w:val="00C14432"/>
    <w:rsid w:val="00C1559D"/>
    <w:rsid w:val="00C15EC4"/>
    <w:rsid w:val="00C16371"/>
    <w:rsid w:val="00C2048C"/>
    <w:rsid w:val="00C226AC"/>
    <w:rsid w:val="00C23BED"/>
    <w:rsid w:val="00C2401B"/>
    <w:rsid w:val="00C253DB"/>
    <w:rsid w:val="00C26B85"/>
    <w:rsid w:val="00C30D86"/>
    <w:rsid w:val="00C312D1"/>
    <w:rsid w:val="00C31FF2"/>
    <w:rsid w:val="00C3203A"/>
    <w:rsid w:val="00C32117"/>
    <w:rsid w:val="00C34E1D"/>
    <w:rsid w:val="00C35F2F"/>
    <w:rsid w:val="00C36149"/>
    <w:rsid w:val="00C36A68"/>
    <w:rsid w:val="00C40332"/>
    <w:rsid w:val="00C40DAA"/>
    <w:rsid w:val="00C42772"/>
    <w:rsid w:val="00C43F76"/>
    <w:rsid w:val="00C444C9"/>
    <w:rsid w:val="00C45403"/>
    <w:rsid w:val="00C46289"/>
    <w:rsid w:val="00C475D7"/>
    <w:rsid w:val="00C47742"/>
    <w:rsid w:val="00C5007E"/>
    <w:rsid w:val="00C505E9"/>
    <w:rsid w:val="00C51021"/>
    <w:rsid w:val="00C51801"/>
    <w:rsid w:val="00C52739"/>
    <w:rsid w:val="00C53804"/>
    <w:rsid w:val="00C548E7"/>
    <w:rsid w:val="00C54EF4"/>
    <w:rsid w:val="00C55511"/>
    <w:rsid w:val="00C56B0E"/>
    <w:rsid w:val="00C62C2C"/>
    <w:rsid w:val="00C635A3"/>
    <w:rsid w:val="00C64783"/>
    <w:rsid w:val="00C64DB6"/>
    <w:rsid w:val="00C64EE0"/>
    <w:rsid w:val="00C66DFB"/>
    <w:rsid w:val="00C67C8E"/>
    <w:rsid w:val="00C700C9"/>
    <w:rsid w:val="00C705D5"/>
    <w:rsid w:val="00C70774"/>
    <w:rsid w:val="00C72BC7"/>
    <w:rsid w:val="00C736B3"/>
    <w:rsid w:val="00C740C6"/>
    <w:rsid w:val="00C75B1E"/>
    <w:rsid w:val="00C765A4"/>
    <w:rsid w:val="00C800F9"/>
    <w:rsid w:val="00C82D93"/>
    <w:rsid w:val="00C8352A"/>
    <w:rsid w:val="00C852B3"/>
    <w:rsid w:val="00C90916"/>
    <w:rsid w:val="00C90A26"/>
    <w:rsid w:val="00C915F9"/>
    <w:rsid w:val="00C953B3"/>
    <w:rsid w:val="00C95424"/>
    <w:rsid w:val="00C97309"/>
    <w:rsid w:val="00C9768A"/>
    <w:rsid w:val="00CA45EB"/>
    <w:rsid w:val="00CA6F97"/>
    <w:rsid w:val="00CB0E8F"/>
    <w:rsid w:val="00CB1F53"/>
    <w:rsid w:val="00CB21E1"/>
    <w:rsid w:val="00CB2C1E"/>
    <w:rsid w:val="00CB3B5D"/>
    <w:rsid w:val="00CB5B7C"/>
    <w:rsid w:val="00CB5BAF"/>
    <w:rsid w:val="00CB5CD9"/>
    <w:rsid w:val="00CC2413"/>
    <w:rsid w:val="00CC291E"/>
    <w:rsid w:val="00CC2FE9"/>
    <w:rsid w:val="00CC4DBF"/>
    <w:rsid w:val="00CC5617"/>
    <w:rsid w:val="00CC6A0B"/>
    <w:rsid w:val="00CC6CEE"/>
    <w:rsid w:val="00CC7DD3"/>
    <w:rsid w:val="00CC7DF1"/>
    <w:rsid w:val="00CD0007"/>
    <w:rsid w:val="00CD0088"/>
    <w:rsid w:val="00CD1840"/>
    <w:rsid w:val="00CD3711"/>
    <w:rsid w:val="00CD41AE"/>
    <w:rsid w:val="00CD42E3"/>
    <w:rsid w:val="00CD4946"/>
    <w:rsid w:val="00CD4BB0"/>
    <w:rsid w:val="00CD69D1"/>
    <w:rsid w:val="00CE03B9"/>
    <w:rsid w:val="00CE1BD3"/>
    <w:rsid w:val="00CE23C0"/>
    <w:rsid w:val="00CE4F40"/>
    <w:rsid w:val="00CE5815"/>
    <w:rsid w:val="00CE5AA0"/>
    <w:rsid w:val="00CE6811"/>
    <w:rsid w:val="00CF0C54"/>
    <w:rsid w:val="00CF11F0"/>
    <w:rsid w:val="00CF15C4"/>
    <w:rsid w:val="00CF2830"/>
    <w:rsid w:val="00CF29F8"/>
    <w:rsid w:val="00CF375E"/>
    <w:rsid w:val="00CF3931"/>
    <w:rsid w:val="00CF3B8D"/>
    <w:rsid w:val="00CF3C61"/>
    <w:rsid w:val="00CF41BB"/>
    <w:rsid w:val="00CF58B6"/>
    <w:rsid w:val="00CF7E85"/>
    <w:rsid w:val="00D006B5"/>
    <w:rsid w:val="00D013B0"/>
    <w:rsid w:val="00D01528"/>
    <w:rsid w:val="00D01ACA"/>
    <w:rsid w:val="00D025A0"/>
    <w:rsid w:val="00D037D8"/>
    <w:rsid w:val="00D04C0D"/>
    <w:rsid w:val="00D06683"/>
    <w:rsid w:val="00D068C6"/>
    <w:rsid w:val="00D07079"/>
    <w:rsid w:val="00D07C76"/>
    <w:rsid w:val="00D07FE8"/>
    <w:rsid w:val="00D10062"/>
    <w:rsid w:val="00D1187B"/>
    <w:rsid w:val="00D11A79"/>
    <w:rsid w:val="00D1545E"/>
    <w:rsid w:val="00D1567C"/>
    <w:rsid w:val="00D15C7B"/>
    <w:rsid w:val="00D1677C"/>
    <w:rsid w:val="00D167A8"/>
    <w:rsid w:val="00D172EB"/>
    <w:rsid w:val="00D17EC3"/>
    <w:rsid w:val="00D2085D"/>
    <w:rsid w:val="00D229E6"/>
    <w:rsid w:val="00D22E53"/>
    <w:rsid w:val="00D24214"/>
    <w:rsid w:val="00D25051"/>
    <w:rsid w:val="00D254AA"/>
    <w:rsid w:val="00D26F1E"/>
    <w:rsid w:val="00D2713E"/>
    <w:rsid w:val="00D27807"/>
    <w:rsid w:val="00D31444"/>
    <w:rsid w:val="00D3212F"/>
    <w:rsid w:val="00D33262"/>
    <w:rsid w:val="00D36323"/>
    <w:rsid w:val="00D36726"/>
    <w:rsid w:val="00D36CC2"/>
    <w:rsid w:val="00D36FAB"/>
    <w:rsid w:val="00D37DC1"/>
    <w:rsid w:val="00D37F4F"/>
    <w:rsid w:val="00D4286F"/>
    <w:rsid w:val="00D4336F"/>
    <w:rsid w:val="00D4347A"/>
    <w:rsid w:val="00D43678"/>
    <w:rsid w:val="00D44EE3"/>
    <w:rsid w:val="00D45584"/>
    <w:rsid w:val="00D46ECB"/>
    <w:rsid w:val="00D47C08"/>
    <w:rsid w:val="00D5015D"/>
    <w:rsid w:val="00D51A56"/>
    <w:rsid w:val="00D528F2"/>
    <w:rsid w:val="00D529BB"/>
    <w:rsid w:val="00D555C3"/>
    <w:rsid w:val="00D556D2"/>
    <w:rsid w:val="00D572E6"/>
    <w:rsid w:val="00D60A78"/>
    <w:rsid w:val="00D613D7"/>
    <w:rsid w:val="00D61A6D"/>
    <w:rsid w:val="00D61A87"/>
    <w:rsid w:val="00D648B0"/>
    <w:rsid w:val="00D65BC7"/>
    <w:rsid w:val="00D66E24"/>
    <w:rsid w:val="00D67380"/>
    <w:rsid w:val="00D677FF"/>
    <w:rsid w:val="00D7201D"/>
    <w:rsid w:val="00D72667"/>
    <w:rsid w:val="00D7436D"/>
    <w:rsid w:val="00D743C1"/>
    <w:rsid w:val="00D82A58"/>
    <w:rsid w:val="00D8313F"/>
    <w:rsid w:val="00D83907"/>
    <w:rsid w:val="00D83EF9"/>
    <w:rsid w:val="00D84875"/>
    <w:rsid w:val="00D84925"/>
    <w:rsid w:val="00D85BCF"/>
    <w:rsid w:val="00D87B6C"/>
    <w:rsid w:val="00D9274E"/>
    <w:rsid w:val="00D92A50"/>
    <w:rsid w:val="00D92BCA"/>
    <w:rsid w:val="00D930E4"/>
    <w:rsid w:val="00D935BE"/>
    <w:rsid w:val="00D9431F"/>
    <w:rsid w:val="00D95131"/>
    <w:rsid w:val="00D9525C"/>
    <w:rsid w:val="00D95676"/>
    <w:rsid w:val="00D95AED"/>
    <w:rsid w:val="00D95F30"/>
    <w:rsid w:val="00D9669F"/>
    <w:rsid w:val="00D97FA1"/>
    <w:rsid w:val="00DA1095"/>
    <w:rsid w:val="00DA4CEB"/>
    <w:rsid w:val="00DA4F49"/>
    <w:rsid w:val="00DA67BD"/>
    <w:rsid w:val="00DA717F"/>
    <w:rsid w:val="00DB1904"/>
    <w:rsid w:val="00DB194D"/>
    <w:rsid w:val="00DB1A25"/>
    <w:rsid w:val="00DB2E90"/>
    <w:rsid w:val="00DB6D16"/>
    <w:rsid w:val="00DB6D21"/>
    <w:rsid w:val="00DC1C5B"/>
    <w:rsid w:val="00DC24AD"/>
    <w:rsid w:val="00DC2ED3"/>
    <w:rsid w:val="00DC3886"/>
    <w:rsid w:val="00DC6E0A"/>
    <w:rsid w:val="00DD06B8"/>
    <w:rsid w:val="00DD0A8E"/>
    <w:rsid w:val="00DD1777"/>
    <w:rsid w:val="00DD1A01"/>
    <w:rsid w:val="00DD1F83"/>
    <w:rsid w:val="00DD277B"/>
    <w:rsid w:val="00DD2C27"/>
    <w:rsid w:val="00DD3070"/>
    <w:rsid w:val="00DD39DB"/>
    <w:rsid w:val="00DD5821"/>
    <w:rsid w:val="00DE163E"/>
    <w:rsid w:val="00DE3BE7"/>
    <w:rsid w:val="00DE4B32"/>
    <w:rsid w:val="00DE5F1A"/>
    <w:rsid w:val="00DE66F9"/>
    <w:rsid w:val="00DE67FB"/>
    <w:rsid w:val="00DF23CC"/>
    <w:rsid w:val="00DF3769"/>
    <w:rsid w:val="00DF4785"/>
    <w:rsid w:val="00DF4CF2"/>
    <w:rsid w:val="00DF5A77"/>
    <w:rsid w:val="00DF6D59"/>
    <w:rsid w:val="00E0243A"/>
    <w:rsid w:val="00E02C4E"/>
    <w:rsid w:val="00E02F91"/>
    <w:rsid w:val="00E05717"/>
    <w:rsid w:val="00E06A80"/>
    <w:rsid w:val="00E073A6"/>
    <w:rsid w:val="00E074C9"/>
    <w:rsid w:val="00E07745"/>
    <w:rsid w:val="00E11019"/>
    <w:rsid w:val="00E115FA"/>
    <w:rsid w:val="00E11E60"/>
    <w:rsid w:val="00E13611"/>
    <w:rsid w:val="00E14BF8"/>
    <w:rsid w:val="00E1526D"/>
    <w:rsid w:val="00E154C7"/>
    <w:rsid w:val="00E157EB"/>
    <w:rsid w:val="00E16496"/>
    <w:rsid w:val="00E17A9A"/>
    <w:rsid w:val="00E20897"/>
    <w:rsid w:val="00E21E5E"/>
    <w:rsid w:val="00E2338B"/>
    <w:rsid w:val="00E23EB3"/>
    <w:rsid w:val="00E2426D"/>
    <w:rsid w:val="00E246F4"/>
    <w:rsid w:val="00E24FD4"/>
    <w:rsid w:val="00E25ACB"/>
    <w:rsid w:val="00E30669"/>
    <w:rsid w:val="00E31BED"/>
    <w:rsid w:val="00E31F0F"/>
    <w:rsid w:val="00E32A06"/>
    <w:rsid w:val="00E33402"/>
    <w:rsid w:val="00E34747"/>
    <w:rsid w:val="00E356DB"/>
    <w:rsid w:val="00E40564"/>
    <w:rsid w:val="00E40EA2"/>
    <w:rsid w:val="00E40F12"/>
    <w:rsid w:val="00E415B2"/>
    <w:rsid w:val="00E430AA"/>
    <w:rsid w:val="00E43FC9"/>
    <w:rsid w:val="00E44584"/>
    <w:rsid w:val="00E449F1"/>
    <w:rsid w:val="00E44C53"/>
    <w:rsid w:val="00E4680D"/>
    <w:rsid w:val="00E46EE0"/>
    <w:rsid w:val="00E50BB5"/>
    <w:rsid w:val="00E511DC"/>
    <w:rsid w:val="00E511FE"/>
    <w:rsid w:val="00E5134F"/>
    <w:rsid w:val="00E513EE"/>
    <w:rsid w:val="00E51785"/>
    <w:rsid w:val="00E52019"/>
    <w:rsid w:val="00E56FF8"/>
    <w:rsid w:val="00E579B3"/>
    <w:rsid w:val="00E601ED"/>
    <w:rsid w:val="00E602F8"/>
    <w:rsid w:val="00E60C55"/>
    <w:rsid w:val="00E6192F"/>
    <w:rsid w:val="00E6257B"/>
    <w:rsid w:val="00E63384"/>
    <w:rsid w:val="00E639B4"/>
    <w:rsid w:val="00E6452E"/>
    <w:rsid w:val="00E64E5E"/>
    <w:rsid w:val="00E653D4"/>
    <w:rsid w:val="00E65663"/>
    <w:rsid w:val="00E72B65"/>
    <w:rsid w:val="00E72DAF"/>
    <w:rsid w:val="00E732C9"/>
    <w:rsid w:val="00E7523E"/>
    <w:rsid w:val="00E759B8"/>
    <w:rsid w:val="00E75B54"/>
    <w:rsid w:val="00E76A82"/>
    <w:rsid w:val="00E77898"/>
    <w:rsid w:val="00E77D89"/>
    <w:rsid w:val="00E800A5"/>
    <w:rsid w:val="00E80A0A"/>
    <w:rsid w:val="00E81365"/>
    <w:rsid w:val="00E81765"/>
    <w:rsid w:val="00E8235A"/>
    <w:rsid w:val="00E838A1"/>
    <w:rsid w:val="00E84148"/>
    <w:rsid w:val="00E85461"/>
    <w:rsid w:val="00E8722C"/>
    <w:rsid w:val="00E876F4"/>
    <w:rsid w:val="00E87E1A"/>
    <w:rsid w:val="00E87E23"/>
    <w:rsid w:val="00E907E0"/>
    <w:rsid w:val="00E90A3D"/>
    <w:rsid w:val="00E90C5B"/>
    <w:rsid w:val="00E90CB8"/>
    <w:rsid w:val="00E91755"/>
    <w:rsid w:val="00E94190"/>
    <w:rsid w:val="00E941F0"/>
    <w:rsid w:val="00E943A0"/>
    <w:rsid w:val="00E95B0C"/>
    <w:rsid w:val="00E95FE6"/>
    <w:rsid w:val="00E9756E"/>
    <w:rsid w:val="00EA23D9"/>
    <w:rsid w:val="00EA4394"/>
    <w:rsid w:val="00EA4A4F"/>
    <w:rsid w:val="00EA510E"/>
    <w:rsid w:val="00EA6A87"/>
    <w:rsid w:val="00EA727D"/>
    <w:rsid w:val="00EB1DBD"/>
    <w:rsid w:val="00EB2F3F"/>
    <w:rsid w:val="00EB4611"/>
    <w:rsid w:val="00EB708B"/>
    <w:rsid w:val="00EB7E88"/>
    <w:rsid w:val="00EC06DB"/>
    <w:rsid w:val="00EC10DA"/>
    <w:rsid w:val="00EC1589"/>
    <w:rsid w:val="00EC2818"/>
    <w:rsid w:val="00EC3DDB"/>
    <w:rsid w:val="00EC4EF0"/>
    <w:rsid w:val="00EC68DD"/>
    <w:rsid w:val="00EC6962"/>
    <w:rsid w:val="00EC7AA3"/>
    <w:rsid w:val="00ED0257"/>
    <w:rsid w:val="00ED0A0A"/>
    <w:rsid w:val="00ED1B9D"/>
    <w:rsid w:val="00ED4C62"/>
    <w:rsid w:val="00ED6315"/>
    <w:rsid w:val="00ED6C98"/>
    <w:rsid w:val="00EE4885"/>
    <w:rsid w:val="00EE4A0F"/>
    <w:rsid w:val="00EE4A7A"/>
    <w:rsid w:val="00EE4F96"/>
    <w:rsid w:val="00EE5282"/>
    <w:rsid w:val="00EE5897"/>
    <w:rsid w:val="00EE5E65"/>
    <w:rsid w:val="00EE6036"/>
    <w:rsid w:val="00EE6CED"/>
    <w:rsid w:val="00EF0472"/>
    <w:rsid w:val="00EF0492"/>
    <w:rsid w:val="00EF0953"/>
    <w:rsid w:val="00EF220F"/>
    <w:rsid w:val="00EF22B5"/>
    <w:rsid w:val="00EF31F9"/>
    <w:rsid w:val="00EF5098"/>
    <w:rsid w:val="00EF53AB"/>
    <w:rsid w:val="00EF7777"/>
    <w:rsid w:val="00F016D1"/>
    <w:rsid w:val="00F022EA"/>
    <w:rsid w:val="00F02B74"/>
    <w:rsid w:val="00F02D26"/>
    <w:rsid w:val="00F03A9A"/>
    <w:rsid w:val="00F03BDA"/>
    <w:rsid w:val="00F05786"/>
    <w:rsid w:val="00F068A8"/>
    <w:rsid w:val="00F07D83"/>
    <w:rsid w:val="00F10328"/>
    <w:rsid w:val="00F10788"/>
    <w:rsid w:val="00F1136C"/>
    <w:rsid w:val="00F11891"/>
    <w:rsid w:val="00F1213A"/>
    <w:rsid w:val="00F12533"/>
    <w:rsid w:val="00F136A3"/>
    <w:rsid w:val="00F13F98"/>
    <w:rsid w:val="00F1421A"/>
    <w:rsid w:val="00F143B3"/>
    <w:rsid w:val="00F179F2"/>
    <w:rsid w:val="00F20944"/>
    <w:rsid w:val="00F2198F"/>
    <w:rsid w:val="00F22926"/>
    <w:rsid w:val="00F2397A"/>
    <w:rsid w:val="00F24794"/>
    <w:rsid w:val="00F257A1"/>
    <w:rsid w:val="00F25F6A"/>
    <w:rsid w:val="00F27309"/>
    <w:rsid w:val="00F306BD"/>
    <w:rsid w:val="00F3081C"/>
    <w:rsid w:val="00F31730"/>
    <w:rsid w:val="00F33D2B"/>
    <w:rsid w:val="00F3493E"/>
    <w:rsid w:val="00F354BE"/>
    <w:rsid w:val="00F4007F"/>
    <w:rsid w:val="00F4230F"/>
    <w:rsid w:val="00F42545"/>
    <w:rsid w:val="00F453AA"/>
    <w:rsid w:val="00F45E31"/>
    <w:rsid w:val="00F466BD"/>
    <w:rsid w:val="00F46958"/>
    <w:rsid w:val="00F46E4F"/>
    <w:rsid w:val="00F47269"/>
    <w:rsid w:val="00F5080E"/>
    <w:rsid w:val="00F523A1"/>
    <w:rsid w:val="00F5278E"/>
    <w:rsid w:val="00F52C9C"/>
    <w:rsid w:val="00F5373E"/>
    <w:rsid w:val="00F53B57"/>
    <w:rsid w:val="00F5489D"/>
    <w:rsid w:val="00F556E1"/>
    <w:rsid w:val="00F559B1"/>
    <w:rsid w:val="00F5685A"/>
    <w:rsid w:val="00F61EFF"/>
    <w:rsid w:val="00F622BB"/>
    <w:rsid w:val="00F63087"/>
    <w:rsid w:val="00F63B7E"/>
    <w:rsid w:val="00F65F3B"/>
    <w:rsid w:val="00F6600B"/>
    <w:rsid w:val="00F660E4"/>
    <w:rsid w:val="00F66D09"/>
    <w:rsid w:val="00F704C2"/>
    <w:rsid w:val="00F71F73"/>
    <w:rsid w:val="00F72CC8"/>
    <w:rsid w:val="00F7332C"/>
    <w:rsid w:val="00F73B21"/>
    <w:rsid w:val="00F747AE"/>
    <w:rsid w:val="00F74CD8"/>
    <w:rsid w:val="00F772E6"/>
    <w:rsid w:val="00F776EE"/>
    <w:rsid w:val="00F8006D"/>
    <w:rsid w:val="00F8114E"/>
    <w:rsid w:val="00F8125D"/>
    <w:rsid w:val="00F8338C"/>
    <w:rsid w:val="00F8428F"/>
    <w:rsid w:val="00F84A55"/>
    <w:rsid w:val="00F85839"/>
    <w:rsid w:val="00F87EC8"/>
    <w:rsid w:val="00F90405"/>
    <w:rsid w:val="00F911DE"/>
    <w:rsid w:val="00F91B1D"/>
    <w:rsid w:val="00F92CBE"/>
    <w:rsid w:val="00F93583"/>
    <w:rsid w:val="00F94135"/>
    <w:rsid w:val="00F94B6C"/>
    <w:rsid w:val="00F97292"/>
    <w:rsid w:val="00F97B0A"/>
    <w:rsid w:val="00FA2F70"/>
    <w:rsid w:val="00FA3982"/>
    <w:rsid w:val="00FA4BB0"/>
    <w:rsid w:val="00FA4C05"/>
    <w:rsid w:val="00FA59A4"/>
    <w:rsid w:val="00FA7B82"/>
    <w:rsid w:val="00FB00CF"/>
    <w:rsid w:val="00FB060B"/>
    <w:rsid w:val="00FB1107"/>
    <w:rsid w:val="00FB4C61"/>
    <w:rsid w:val="00FB4EB0"/>
    <w:rsid w:val="00FB6184"/>
    <w:rsid w:val="00FB670C"/>
    <w:rsid w:val="00FB7AF7"/>
    <w:rsid w:val="00FB7D40"/>
    <w:rsid w:val="00FC2100"/>
    <w:rsid w:val="00FC2609"/>
    <w:rsid w:val="00FC2B97"/>
    <w:rsid w:val="00FC3DDB"/>
    <w:rsid w:val="00FC3E34"/>
    <w:rsid w:val="00FC4379"/>
    <w:rsid w:val="00FC47E4"/>
    <w:rsid w:val="00FC7005"/>
    <w:rsid w:val="00FC70AD"/>
    <w:rsid w:val="00FC78E2"/>
    <w:rsid w:val="00FC79F9"/>
    <w:rsid w:val="00FC7D25"/>
    <w:rsid w:val="00FD0591"/>
    <w:rsid w:val="00FD137A"/>
    <w:rsid w:val="00FD1A4D"/>
    <w:rsid w:val="00FD2150"/>
    <w:rsid w:val="00FD31FB"/>
    <w:rsid w:val="00FD38D4"/>
    <w:rsid w:val="00FD4D10"/>
    <w:rsid w:val="00FD7007"/>
    <w:rsid w:val="00FD7EB7"/>
    <w:rsid w:val="00FE0044"/>
    <w:rsid w:val="00FE0542"/>
    <w:rsid w:val="00FE1010"/>
    <w:rsid w:val="00FE140C"/>
    <w:rsid w:val="00FE5242"/>
    <w:rsid w:val="00FE61A1"/>
    <w:rsid w:val="00FE6F2A"/>
    <w:rsid w:val="00FE71B9"/>
    <w:rsid w:val="00FE7854"/>
    <w:rsid w:val="00FF00A9"/>
    <w:rsid w:val="00FF2575"/>
    <w:rsid w:val="00FF2937"/>
    <w:rsid w:val="00FF3C84"/>
    <w:rsid w:val="00FF6A27"/>
    <w:rsid w:val="0140167F"/>
    <w:rsid w:val="01781F4F"/>
    <w:rsid w:val="01911221"/>
    <w:rsid w:val="01D6F0C5"/>
    <w:rsid w:val="020F1082"/>
    <w:rsid w:val="025AD943"/>
    <w:rsid w:val="0269D189"/>
    <w:rsid w:val="030845A3"/>
    <w:rsid w:val="0384DB84"/>
    <w:rsid w:val="039074F1"/>
    <w:rsid w:val="03AD83D5"/>
    <w:rsid w:val="03C9DA1F"/>
    <w:rsid w:val="03E4F32D"/>
    <w:rsid w:val="03E78F9B"/>
    <w:rsid w:val="0409CB05"/>
    <w:rsid w:val="0412C4CD"/>
    <w:rsid w:val="041F1832"/>
    <w:rsid w:val="0453F314"/>
    <w:rsid w:val="04A5CC82"/>
    <w:rsid w:val="04C956B4"/>
    <w:rsid w:val="04D9EF7B"/>
    <w:rsid w:val="05089440"/>
    <w:rsid w:val="05354D14"/>
    <w:rsid w:val="0539B697"/>
    <w:rsid w:val="0586249A"/>
    <w:rsid w:val="05DF2368"/>
    <w:rsid w:val="05E6DACB"/>
    <w:rsid w:val="05FCF6D2"/>
    <w:rsid w:val="066D40FB"/>
    <w:rsid w:val="06E2842E"/>
    <w:rsid w:val="06FE4CF4"/>
    <w:rsid w:val="0701BF00"/>
    <w:rsid w:val="078B93D6"/>
    <w:rsid w:val="07F12B48"/>
    <w:rsid w:val="0821C45D"/>
    <w:rsid w:val="0826302C"/>
    <w:rsid w:val="086F8750"/>
    <w:rsid w:val="095F6ADA"/>
    <w:rsid w:val="0A1B4354"/>
    <w:rsid w:val="0A6C2FB7"/>
    <w:rsid w:val="0ACFE7F2"/>
    <w:rsid w:val="0AD0A079"/>
    <w:rsid w:val="0B07B5F1"/>
    <w:rsid w:val="0B2B9358"/>
    <w:rsid w:val="0BC3F26F"/>
    <w:rsid w:val="0C1C7EBD"/>
    <w:rsid w:val="0C60C808"/>
    <w:rsid w:val="0C9874E2"/>
    <w:rsid w:val="0CF52AE8"/>
    <w:rsid w:val="0DAF2C1D"/>
    <w:rsid w:val="0DB0901E"/>
    <w:rsid w:val="0DCB3D3D"/>
    <w:rsid w:val="0DCC7CEB"/>
    <w:rsid w:val="0DE25093"/>
    <w:rsid w:val="0E14AFA2"/>
    <w:rsid w:val="0E364094"/>
    <w:rsid w:val="0E9C057D"/>
    <w:rsid w:val="0EDFFA57"/>
    <w:rsid w:val="0EFCD890"/>
    <w:rsid w:val="0F60E5D3"/>
    <w:rsid w:val="0F7587E9"/>
    <w:rsid w:val="0FE9D791"/>
    <w:rsid w:val="0FF5E512"/>
    <w:rsid w:val="0FF945CD"/>
    <w:rsid w:val="10206BC8"/>
    <w:rsid w:val="105D1FA8"/>
    <w:rsid w:val="10603B5B"/>
    <w:rsid w:val="1089C69E"/>
    <w:rsid w:val="108DD9E5"/>
    <w:rsid w:val="1092C5B5"/>
    <w:rsid w:val="10AC06EB"/>
    <w:rsid w:val="10B4390E"/>
    <w:rsid w:val="112B4D1C"/>
    <w:rsid w:val="116D5571"/>
    <w:rsid w:val="1185A7F2"/>
    <w:rsid w:val="1275BF12"/>
    <w:rsid w:val="13130820"/>
    <w:rsid w:val="131ADB92"/>
    <w:rsid w:val="1370BAE9"/>
    <w:rsid w:val="1391CB95"/>
    <w:rsid w:val="13A83F03"/>
    <w:rsid w:val="13AF2DCA"/>
    <w:rsid w:val="13CBC3E9"/>
    <w:rsid w:val="13EBD720"/>
    <w:rsid w:val="148265D0"/>
    <w:rsid w:val="148C95F6"/>
    <w:rsid w:val="14FEF52F"/>
    <w:rsid w:val="15751F96"/>
    <w:rsid w:val="15C27E85"/>
    <w:rsid w:val="1631096B"/>
    <w:rsid w:val="169FD6A6"/>
    <w:rsid w:val="16AA3FCD"/>
    <w:rsid w:val="16C235A9"/>
    <w:rsid w:val="1705BAA3"/>
    <w:rsid w:val="172B0467"/>
    <w:rsid w:val="176F0DD2"/>
    <w:rsid w:val="1770FB78"/>
    <w:rsid w:val="17751CE0"/>
    <w:rsid w:val="1789069E"/>
    <w:rsid w:val="179420F7"/>
    <w:rsid w:val="179C8C16"/>
    <w:rsid w:val="17EF0B54"/>
    <w:rsid w:val="17F0B829"/>
    <w:rsid w:val="18551945"/>
    <w:rsid w:val="186A1B40"/>
    <w:rsid w:val="186D4B73"/>
    <w:rsid w:val="18894D1A"/>
    <w:rsid w:val="18897393"/>
    <w:rsid w:val="1891A3A2"/>
    <w:rsid w:val="1893B479"/>
    <w:rsid w:val="18957A93"/>
    <w:rsid w:val="18CCF11A"/>
    <w:rsid w:val="196CA5F6"/>
    <w:rsid w:val="1990B9D7"/>
    <w:rsid w:val="19944B22"/>
    <w:rsid w:val="19981A39"/>
    <w:rsid w:val="19B24991"/>
    <w:rsid w:val="19D54352"/>
    <w:rsid w:val="1A31379B"/>
    <w:rsid w:val="1A69C259"/>
    <w:rsid w:val="1A723E3E"/>
    <w:rsid w:val="1AB7707C"/>
    <w:rsid w:val="1AF2B859"/>
    <w:rsid w:val="1B1FDFFD"/>
    <w:rsid w:val="1B558CA6"/>
    <w:rsid w:val="1B67B69E"/>
    <w:rsid w:val="1BF32C4D"/>
    <w:rsid w:val="1CB8653A"/>
    <w:rsid w:val="1CF15D07"/>
    <w:rsid w:val="1D1101E5"/>
    <w:rsid w:val="1D512EFB"/>
    <w:rsid w:val="1D5CBE3D"/>
    <w:rsid w:val="1DCD6B10"/>
    <w:rsid w:val="1E0A6276"/>
    <w:rsid w:val="1E495913"/>
    <w:rsid w:val="1EEB93BA"/>
    <w:rsid w:val="1F0368CB"/>
    <w:rsid w:val="1F30D8E7"/>
    <w:rsid w:val="1F56F7DA"/>
    <w:rsid w:val="1F6C334C"/>
    <w:rsid w:val="1F75149F"/>
    <w:rsid w:val="1FB1119E"/>
    <w:rsid w:val="1FE5A8D9"/>
    <w:rsid w:val="1FECBDAE"/>
    <w:rsid w:val="202A1AAB"/>
    <w:rsid w:val="203AB372"/>
    <w:rsid w:val="208006C2"/>
    <w:rsid w:val="20FA08B4"/>
    <w:rsid w:val="210ACD95"/>
    <w:rsid w:val="21515B4E"/>
    <w:rsid w:val="215E2B78"/>
    <w:rsid w:val="217AA282"/>
    <w:rsid w:val="2195ED9A"/>
    <w:rsid w:val="21A09FDA"/>
    <w:rsid w:val="21C4CE2A"/>
    <w:rsid w:val="21DD67B3"/>
    <w:rsid w:val="2223347C"/>
    <w:rsid w:val="22347AE6"/>
    <w:rsid w:val="2245E88E"/>
    <w:rsid w:val="2263AACB"/>
    <w:rsid w:val="22977B3A"/>
    <w:rsid w:val="22A2AF14"/>
    <w:rsid w:val="22B6DE63"/>
    <w:rsid w:val="22B95A6B"/>
    <w:rsid w:val="22F621AB"/>
    <w:rsid w:val="233F89A3"/>
    <w:rsid w:val="2346AABF"/>
    <w:rsid w:val="234DFB07"/>
    <w:rsid w:val="2355E576"/>
    <w:rsid w:val="235A21EC"/>
    <w:rsid w:val="235E0AF2"/>
    <w:rsid w:val="2498FD63"/>
    <w:rsid w:val="250AC62C"/>
    <w:rsid w:val="25120157"/>
    <w:rsid w:val="255C4F14"/>
    <w:rsid w:val="25E39AD2"/>
    <w:rsid w:val="262B52A1"/>
    <w:rsid w:val="26AB5DB8"/>
    <w:rsid w:val="272D3E25"/>
    <w:rsid w:val="279F5091"/>
    <w:rsid w:val="27E7E37D"/>
    <w:rsid w:val="289088C4"/>
    <w:rsid w:val="28A75E6A"/>
    <w:rsid w:val="28AF62CE"/>
    <w:rsid w:val="28F6FB96"/>
    <w:rsid w:val="29078B92"/>
    <w:rsid w:val="291C9F92"/>
    <w:rsid w:val="29235B9E"/>
    <w:rsid w:val="2957A85E"/>
    <w:rsid w:val="2A047077"/>
    <w:rsid w:val="2A05B263"/>
    <w:rsid w:val="2A3C78DB"/>
    <w:rsid w:val="2A50FA73"/>
    <w:rsid w:val="2A7C3C25"/>
    <w:rsid w:val="2A98676A"/>
    <w:rsid w:val="2AA2D758"/>
    <w:rsid w:val="2AA75421"/>
    <w:rsid w:val="2B456F5C"/>
    <w:rsid w:val="2B732347"/>
    <w:rsid w:val="2C40F065"/>
    <w:rsid w:val="2C471454"/>
    <w:rsid w:val="2CC2279B"/>
    <w:rsid w:val="2CE66BE9"/>
    <w:rsid w:val="2CFBE4C9"/>
    <w:rsid w:val="2D0F6F1B"/>
    <w:rsid w:val="2D4E5548"/>
    <w:rsid w:val="2D603DBB"/>
    <w:rsid w:val="2E25F596"/>
    <w:rsid w:val="2E65F852"/>
    <w:rsid w:val="2E6AF080"/>
    <w:rsid w:val="2E740418"/>
    <w:rsid w:val="2E78BE67"/>
    <w:rsid w:val="2E9F638F"/>
    <w:rsid w:val="2EA9B54C"/>
    <w:rsid w:val="2EEC96D7"/>
    <w:rsid w:val="2F6028F3"/>
    <w:rsid w:val="2F76E4FB"/>
    <w:rsid w:val="2F9ADD63"/>
    <w:rsid w:val="2FBFCD9D"/>
    <w:rsid w:val="2FF5DA60"/>
    <w:rsid w:val="2FFF062C"/>
    <w:rsid w:val="302EDB9F"/>
    <w:rsid w:val="307519F8"/>
    <w:rsid w:val="30A5BCF2"/>
    <w:rsid w:val="30F66162"/>
    <w:rsid w:val="312614FD"/>
    <w:rsid w:val="3192852A"/>
    <w:rsid w:val="319EACB3"/>
    <w:rsid w:val="31CD6E91"/>
    <w:rsid w:val="32228458"/>
    <w:rsid w:val="3258A426"/>
    <w:rsid w:val="3273354E"/>
    <w:rsid w:val="32C2AE3A"/>
    <w:rsid w:val="3309C68C"/>
    <w:rsid w:val="3336A6EE"/>
    <w:rsid w:val="333748FE"/>
    <w:rsid w:val="33675FFF"/>
    <w:rsid w:val="33751DE3"/>
    <w:rsid w:val="337C9858"/>
    <w:rsid w:val="33CAE249"/>
    <w:rsid w:val="34203C1C"/>
    <w:rsid w:val="3449EA37"/>
    <w:rsid w:val="347C4751"/>
    <w:rsid w:val="34BE1AAC"/>
    <w:rsid w:val="353FFC56"/>
    <w:rsid w:val="3553C307"/>
    <w:rsid w:val="3588A6B4"/>
    <w:rsid w:val="35CB8C98"/>
    <w:rsid w:val="35CD2030"/>
    <w:rsid w:val="35EDCBF9"/>
    <w:rsid w:val="37316307"/>
    <w:rsid w:val="3763B9F1"/>
    <w:rsid w:val="37793EF9"/>
    <w:rsid w:val="37F69CC0"/>
    <w:rsid w:val="383B9A11"/>
    <w:rsid w:val="38DACC97"/>
    <w:rsid w:val="3931561D"/>
    <w:rsid w:val="39456DA5"/>
    <w:rsid w:val="39654B88"/>
    <w:rsid w:val="39A5E872"/>
    <w:rsid w:val="39C367AB"/>
    <w:rsid w:val="3A026BEB"/>
    <w:rsid w:val="3A0ACD2F"/>
    <w:rsid w:val="3A1FC8F5"/>
    <w:rsid w:val="3A66168B"/>
    <w:rsid w:val="3A810A79"/>
    <w:rsid w:val="3A84C9BA"/>
    <w:rsid w:val="3A9F8987"/>
    <w:rsid w:val="3AE36EE3"/>
    <w:rsid w:val="3B369190"/>
    <w:rsid w:val="3BC4EC56"/>
    <w:rsid w:val="3D215133"/>
    <w:rsid w:val="3D93DBDA"/>
    <w:rsid w:val="3DEB6FA8"/>
    <w:rsid w:val="3E7133FB"/>
    <w:rsid w:val="3E795995"/>
    <w:rsid w:val="3EA2E77F"/>
    <w:rsid w:val="3EC9D734"/>
    <w:rsid w:val="3EF32BA0"/>
    <w:rsid w:val="3F9DCD1D"/>
    <w:rsid w:val="4010ADB7"/>
    <w:rsid w:val="402A158A"/>
    <w:rsid w:val="4031A8F6"/>
    <w:rsid w:val="4060695B"/>
    <w:rsid w:val="40B44B9E"/>
    <w:rsid w:val="410ECB0B"/>
    <w:rsid w:val="41C57F79"/>
    <w:rsid w:val="41EF34FF"/>
    <w:rsid w:val="4216AC8D"/>
    <w:rsid w:val="42385090"/>
    <w:rsid w:val="4264388F"/>
    <w:rsid w:val="426AADC6"/>
    <w:rsid w:val="4283D364"/>
    <w:rsid w:val="428D38DC"/>
    <w:rsid w:val="42AA9B6C"/>
    <w:rsid w:val="42B21548"/>
    <w:rsid w:val="42BEE0CB"/>
    <w:rsid w:val="4341BF0E"/>
    <w:rsid w:val="43A1B996"/>
    <w:rsid w:val="44A7406A"/>
    <w:rsid w:val="44C311C0"/>
    <w:rsid w:val="45388A29"/>
    <w:rsid w:val="454079E8"/>
    <w:rsid w:val="45C5F836"/>
    <w:rsid w:val="45DB8209"/>
    <w:rsid w:val="45DDA3D9"/>
    <w:rsid w:val="46215A5F"/>
    <w:rsid w:val="46976AED"/>
    <w:rsid w:val="46BEC65D"/>
    <w:rsid w:val="47132595"/>
    <w:rsid w:val="47B3E6DC"/>
    <w:rsid w:val="47E36BE8"/>
    <w:rsid w:val="47E912E3"/>
    <w:rsid w:val="48127033"/>
    <w:rsid w:val="486AB6DD"/>
    <w:rsid w:val="48E0B4C4"/>
    <w:rsid w:val="4962298C"/>
    <w:rsid w:val="498627B9"/>
    <w:rsid w:val="49877B43"/>
    <w:rsid w:val="49AE4094"/>
    <w:rsid w:val="49B252BF"/>
    <w:rsid w:val="4A984D61"/>
    <w:rsid w:val="4BB14C29"/>
    <w:rsid w:val="4BDB1E73"/>
    <w:rsid w:val="4BF60DE0"/>
    <w:rsid w:val="4BFB2591"/>
    <w:rsid w:val="4C0F54F1"/>
    <w:rsid w:val="4C1735F7"/>
    <w:rsid w:val="4C634F56"/>
    <w:rsid w:val="4C79052B"/>
    <w:rsid w:val="4C84DF0D"/>
    <w:rsid w:val="4C98EDB1"/>
    <w:rsid w:val="4CD089AD"/>
    <w:rsid w:val="4D36245F"/>
    <w:rsid w:val="4D49B927"/>
    <w:rsid w:val="4D6DB754"/>
    <w:rsid w:val="4D9E3D41"/>
    <w:rsid w:val="4DCE4794"/>
    <w:rsid w:val="4E0BB1E2"/>
    <w:rsid w:val="4E12F353"/>
    <w:rsid w:val="4E3065A9"/>
    <w:rsid w:val="4E5AEC66"/>
    <w:rsid w:val="4F307DDB"/>
    <w:rsid w:val="4F3E7B39"/>
    <w:rsid w:val="5048DCA0"/>
    <w:rsid w:val="5080EAF5"/>
    <w:rsid w:val="513CBA88"/>
    <w:rsid w:val="5177A579"/>
    <w:rsid w:val="51816431"/>
    <w:rsid w:val="518B24B2"/>
    <w:rsid w:val="5192D624"/>
    <w:rsid w:val="51981C20"/>
    <w:rsid w:val="51B44C0A"/>
    <w:rsid w:val="51FF6896"/>
    <w:rsid w:val="52209E53"/>
    <w:rsid w:val="5300C46B"/>
    <w:rsid w:val="531987BC"/>
    <w:rsid w:val="5330D3D7"/>
    <w:rsid w:val="534F7B83"/>
    <w:rsid w:val="54621F18"/>
    <w:rsid w:val="5471A2D5"/>
    <w:rsid w:val="54CACFFA"/>
    <w:rsid w:val="54FDB731"/>
    <w:rsid w:val="55110AA1"/>
    <w:rsid w:val="5574AD43"/>
    <w:rsid w:val="557DF5F9"/>
    <w:rsid w:val="55B353F7"/>
    <w:rsid w:val="55D95979"/>
    <w:rsid w:val="55F3084B"/>
    <w:rsid w:val="56421E2D"/>
    <w:rsid w:val="568E1F78"/>
    <w:rsid w:val="56D2E360"/>
    <w:rsid w:val="56D42521"/>
    <w:rsid w:val="56F734F4"/>
    <w:rsid w:val="574A9BA0"/>
    <w:rsid w:val="581634DE"/>
    <w:rsid w:val="5833809C"/>
    <w:rsid w:val="585234CA"/>
    <w:rsid w:val="586BAF54"/>
    <w:rsid w:val="5873D379"/>
    <w:rsid w:val="58A5C929"/>
    <w:rsid w:val="58C53A1E"/>
    <w:rsid w:val="58EB6C58"/>
    <w:rsid w:val="58FD5225"/>
    <w:rsid w:val="59054714"/>
    <w:rsid w:val="593BC50C"/>
    <w:rsid w:val="5972BA36"/>
    <w:rsid w:val="597672F4"/>
    <w:rsid w:val="59E1072E"/>
    <w:rsid w:val="59FAF96E"/>
    <w:rsid w:val="5A3704B1"/>
    <w:rsid w:val="5A3C23B2"/>
    <w:rsid w:val="5A408C8D"/>
    <w:rsid w:val="5A45303E"/>
    <w:rsid w:val="5B21DE9B"/>
    <w:rsid w:val="5B36A435"/>
    <w:rsid w:val="5BAED0EB"/>
    <w:rsid w:val="5BE123C8"/>
    <w:rsid w:val="5BF1D4E0"/>
    <w:rsid w:val="5C021DBB"/>
    <w:rsid w:val="5C321B19"/>
    <w:rsid w:val="5C8D56E8"/>
    <w:rsid w:val="5CCBB1CA"/>
    <w:rsid w:val="5CE19498"/>
    <w:rsid w:val="5CFA5E55"/>
    <w:rsid w:val="5D1C07BF"/>
    <w:rsid w:val="5D40687F"/>
    <w:rsid w:val="5D45AF6C"/>
    <w:rsid w:val="5D460B6B"/>
    <w:rsid w:val="5D63DA5A"/>
    <w:rsid w:val="5D7AEB65"/>
    <w:rsid w:val="5DE46B5E"/>
    <w:rsid w:val="5DE5F492"/>
    <w:rsid w:val="5DF56F59"/>
    <w:rsid w:val="5E29898B"/>
    <w:rsid w:val="5EBF75C5"/>
    <w:rsid w:val="5EF5FA05"/>
    <w:rsid w:val="5EFAD537"/>
    <w:rsid w:val="5F6B3CAF"/>
    <w:rsid w:val="5FE72988"/>
    <w:rsid w:val="60226B0B"/>
    <w:rsid w:val="602DBE20"/>
    <w:rsid w:val="604ABC5D"/>
    <w:rsid w:val="606463E9"/>
    <w:rsid w:val="6130CD28"/>
    <w:rsid w:val="6182942C"/>
    <w:rsid w:val="61CB1086"/>
    <w:rsid w:val="61FB8D3C"/>
    <w:rsid w:val="620494A2"/>
    <w:rsid w:val="62154A2D"/>
    <w:rsid w:val="627D8D4F"/>
    <w:rsid w:val="62C06C17"/>
    <w:rsid w:val="62DE7169"/>
    <w:rsid w:val="62EF09F6"/>
    <w:rsid w:val="630A9A62"/>
    <w:rsid w:val="63661F53"/>
    <w:rsid w:val="639916BC"/>
    <w:rsid w:val="63D30D50"/>
    <w:rsid w:val="641F1BE9"/>
    <w:rsid w:val="64435B10"/>
    <w:rsid w:val="645FB73C"/>
    <w:rsid w:val="64BED607"/>
    <w:rsid w:val="64E83F3A"/>
    <w:rsid w:val="651DB425"/>
    <w:rsid w:val="656EDDB1"/>
    <w:rsid w:val="6572A8B3"/>
    <w:rsid w:val="658FD716"/>
    <w:rsid w:val="65DE426C"/>
    <w:rsid w:val="6616E730"/>
    <w:rsid w:val="6688C900"/>
    <w:rsid w:val="66B798E2"/>
    <w:rsid w:val="66CA6F81"/>
    <w:rsid w:val="66EE5AD3"/>
    <w:rsid w:val="66FB514C"/>
    <w:rsid w:val="6704B7A6"/>
    <w:rsid w:val="6747AC72"/>
    <w:rsid w:val="6760BB40"/>
    <w:rsid w:val="67D21344"/>
    <w:rsid w:val="681C5899"/>
    <w:rsid w:val="68386610"/>
    <w:rsid w:val="689FD5EA"/>
    <w:rsid w:val="69128E97"/>
    <w:rsid w:val="6915CDBA"/>
    <w:rsid w:val="692FAD9B"/>
    <w:rsid w:val="6946AD8A"/>
    <w:rsid w:val="6951CA22"/>
    <w:rsid w:val="695773CC"/>
    <w:rsid w:val="6972B4EE"/>
    <w:rsid w:val="697BDCDB"/>
    <w:rsid w:val="6A1554A1"/>
    <w:rsid w:val="6A2BE22B"/>
    <w:rsid w:val="6AF4DB89"/>
    <w:rsid w:val="6B1F7920"/>
    <w:rsid w:val="6BC33D0F"/>
    <w:rsid w:val="6BCC698C"/>
    <w:rsid w:val="6C2A2DCE"/>
    <w:rsid w:val="6C4A616B"/>
    <w:rsid w:val="6CBA861C"/>
    <w:rsid w:val="6CD1E228"/>
    <w:rsid w:val="6CD7227B"/>
    <w:rsid w:val="6D08CE3A"/>
    <w:rsid w:val="6D2678D2"/>
    <w:rsid w:val="6D79EF96"/>
    <w:rsid w:val="6E010708"/>
    <w:rsid w:val="6E812BF9"/>
    <w:rsid w:val="6F013FBF"/>
    <w:rsid w:val="6F106322"/>
    <w:rsid w:val="6F1CF94D"/>
    <w:rsid w:val="6F60E114"/>
    <w:rsid w:val="6FC265D4"/>
    <w:rsid w:val="702C4D87"/>
    <w:rsid w:val="7030848D"/>
    <w:rsid w:val="703852BC"/>
    <w:rsid w:val="7066FF2B"/>
    <w:rsid w:val="70ACFA96"/>
    <w:rsid w:val="70B19058"/>
    <w:rsid w:val="710F876B"/>
    <w:rsid w:val="7110F672"/>
    <w:rsid w:val="713C5556"/>
    <w:rsid w:val="714E319B"/>
    <w:rsid w:val="7151F9B8"/>
    <w:rsid w:val="7186F44B"/>
    <w:rsid w:val="719B0FFA"/>
    <w:rsid w:val="71DFB6BB"/>
    <w:rsid w:val="720992AA"/>
    <w:rsid w:val="7233BE85"/>
    <w:rsid w:val="7236A905"/>
    <w:rsid w:val="724803E4"/>
    <w:rsid w:val="72765714"/>
    <w:rsid w:val="72BD6784"/>
    <w:rsid w:val="735CDAC4"/>
    <w:rsid w:val="73740D2F"/>
    <w:rsid w:val="73FD8E60"/>
    <w:rsid w:val="7416FDFD"/>
    <w:rsid w:val="74B6DC5F"/>
    <w:rsid w:val="74C96ADB"/>
    <w:rsid w:val="74D95559"/>
    <w:rsid w:val="7532CA75"/>
    <w:rsid w:val="7557147C"/>
    <w:rsid w:val="7599A0E9"/>
    <w:rsid w:val="75D26F0A"/>
    <w:rsid w:val="75EAE5B2"/>
    <w:rsid w:val="7634309E"/>
    <w:rsid w:val="7638D045"/>
    <w:rsid w:val="763C49BA"/>
    <w:rsid w:val="76C933BD"/>
    <w:rsid w:val="770C84E5"/>
    <w:rsid w:val="77184C37"/>
    <w:rsid w:val="7765CEFC"/>
    <w:rsid w:val="77934A40"/>
    <w:rsid w:val="77A64C18"/>
    <w:rsid w:val="77AB025D"/>
    <w:rsid w:val="77D4A0A6"/>
    <w:rsid w:val="78144B89"/>
    <w:rsid w:val="78B95987"/>
    <w:rsid w:val="790F7AD4"/>
    <w:rsid w:val="7975F93F"/>
    <w:rsid w:val="79760915"/>
    <w:rsid w:val="798B56CD"/>
    <w:rsid w:val="79A3AC51"/>
    <w:rsid w:val="79BDCB36"/>
    <w:rsid w:val="7B41D246"/>
    <w:rsid w:val="7BB776FF"/>
    <w:rsid w:val="7C55DC12"/>
    <w:rsid w:val="7CFAF30E"/>
    <w:rsid w:val="7D3E4250"/>
    <w:rsid w:val="7D82CE71"/>
    <w:rsid w:val="7D89D84E"/>
    <w:rsid w:val="7E7B3A99"/>
    <w:rsid w:val="7E7EA668"/>
    <w:rsid w:val="7EB1BFA0"/>
    <w:rsid w:val="7ED3F822"/>
    <w:rsid w:val="7F764683"/>
    <w:rsid w:val="7F8A5E16"/>
    <w:rsid w:val="7FE4E6F1"/>
    <w:rsid w:val="7FF08538"/>
    <w:rsid w:val="7FF6D8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63ABDB"/>
  <w15:chartTrackingRefBased/>
  <w15:docId w15:val="{0456D549-C308-4D58-A1C8-B504064CF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6AC"/>
  </w:style>
  <w:style w:type="paragraph" w:styleId="Heading1">
    <w:name w:val="heading 1"/>
    <w:basedOn w:val="Normal"/>
    <w:next w:val="Normal"/>
    <w:link w:val="Heading1Char"/>
    <w:uiPriority w:val="9"/>
    <w:qFormat/>
    <w:locked/>
    <w:rsid w:val="00D648B0"/>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locked/>
    <w:rsid w:val="00A568B7"/>
    <w:pPr>
      <w:keepNext/>
      <w:keepLines/>
      <w:spacing w:before="40" w:after="0" w:line="240" w:lineRule="auto"/>
      <w:outlineLvl w:val="1"/>
    </w:pPr>
    <w:rPr>
      <w:rFonts w:ascii="Arial" w:eastAsiaTheme="majorEastAsia" w:hAnsi="Arial" w:cstheme="majorBidi"/>
      <w:color w:val="2F5496" w:themeColor="accent1" w:themeShade="BF"/>
      <w:sz w:val="32"/>
      <w:szCs w:val="32"/>
    </w:rPr>
  </w:style>
  <w:style w:type="paragraph" w:styleId="Heading3">
    <w:name w:val="heading 3"/>
    <w:basedOn w:val="Normal"/>
    <w:next w:val="Normal"/>
    <w:link w:val="Heading3Char"/>
    <w:uiPriority w:val="9"/>
    <w:unhideWhenUsed/>
    <w:qFormat/>
    <w:locked/>
    <w:rsid w:val="00A568B7"/>
    <w:pPr>
      <w:keepNext/>
      <w:keepLines/>
      <w:spacing w:before="40" w:after="0" w:line="240" w:lineRule="auto"/>
      <w:outlineLvl w:val="2"/>
    </w:pPr>
    <w:rPr>
      <w:rFonts w:ascii="Arial" w:eastAsiaTheme="majorEastAsia" w:hAnsi="Arial"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locked/>
    <w:rsid w:val="00D648B0"/>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locked/>
    <w:rsid w:val="00D648B0"/>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locked/>
    <w:rsid w:val="00D648B0"/>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locked/>
    <w:rsid w:val="00D648B0"/>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locked/>
    <w:rsid w:val="00D648B0"/>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locked/>
    <w:rsid w:val="00D648B0"/>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8F4CC9"/>
    <w:pPr>
      <w:spacing w:after="120"/>
      <w:ind w:left="283"/>
    </w:pPr>
  </w:style>
  <w:style w:type="character" w:customStyle="1" w:styleId="BodyTextIndentChar">
    <w:name w:val="Body Text Indent Char"/>
    <w:link w:val="BodyTextIndent"/>
    <w:uiPriority w:val="99"/>
    <w:locked/>
    <w:rsid w:val="008F4CC9"/>
    <w:rPr>
      <w:rFonts w:cs="Times New Roman"/>
      <w:sz w:val="24"/>
      <w:szCs w:val="24"/>
    </w:rPr>
  </w:style>
  <w:style w:type="paragraph" w:styleId="Title">
    <w:name w:val="Title"/>
    <w:basedOn w:val="Normal"/>
    <w:next w:val="Normal"/>
    <w:link w:val="TitleChar"/>
    <w:uiPriority w:val="10"/>
    <w:qFormat/>
    <w:rsid w:val="00D648B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locked/>
    <w:rsid w:val="00D648B0"/>
    <w:rPr>
      <w:rFonts w:asciiTheme="majorHAnsi" w:eastAsiaTheme="majorEastAsia" w:hAnsiTheme="majorHAnsi" w:cstheme="majorBidi"/>
      <w:caps/>
      <w:color w:val="44546A" w:themeColor="text2"/>
      <w:spacing w:val="-15"/>
      <w:sz w:val="72"/>
      <w:szCs w:val="72"/>
    </w:rPr>
  </w:style>
  <w:style w:type="character" w:styleId="Hyperlink">
    <w:name w:val="Hyperlink"/>
    <w:uiPriority w:val="99"/>
    <w:rsid w:val="008F4CC9"/>
    <w:rPr>
      <w:rFonts w:cs="Times New Roman"/>
      <w:color w:val="0000FF"/>
      <w:u w:val="single"/>
    </w:rPr>
  </w:style>
  <w:style w:type="paragraph" w:styleId="Header">
    <w:name w:val="header"/>
    <w:basedOn w:val="Normal"/>
    <w:link w:val="HeaderChar"/>
    <w:uiPriority w:val="99"/>
    <w:rsid w:val="008F4CC9"/>
    <w:pPr>
      <w:tabs>
        <w:tab w:val="center" w:pos="4153"/>
        <w:tab w:val="right" w:pos="8306"/>
      </w:tabs>
    </w:pPr>
  </w:style>
  <w:style w:type="character" w:customStyle="1" w:styleId="HeaderChar">
    <w:name w:val="Header Char"/>
    <w:link w:val="Header"/>
    <w:uiPriority w:val="99"/>
    <w:locked/>
    <w:rsid w:val="008F4CC9"/>
    <w:rPr>
      <w:rFonts w:cs="Times New Roman"/>
      <w:sz w:val="24"/>
      <w:szCs w:val="24"/>
    </w:rPr>
  </w:style>
  <w:style w:type="paragraph" w:styleId="Footer">
    <w:name w:val="footer"/>
    <w:basedOn w:val="Normal"/>
    <w:link w:val="FooterChar"/>
    <w:uiPriority w:val="99"/>
    <w:rsid w:val="008F4CC9"/>
    <w:pPr>
      <w:tabs>
        <w:tab w:val="center" w:pos="4153"/>
        <w:tab w:val="right" w:pos="8306"/>
      </w:tabs>
    </w:pPr>
  </w:style>
  <w:style w:type="character" w:customStyle="1" w:styleId="FooterChar">
    <w:name w:val="Footer Char"/>
    <w:link w:val="Footer"/>
    <w:uiPriority w:val="99"/>
    <w:locked/>
    <w:rsid w:val="008F4CC9"/>
    <w:rPr>
      <w:rFonts w:cs="Times New Roman"/>
      <w:sz w:val="24"/>
      <w:szCs w:val="24"/>
    </w:rPr>
  </w:style>
  <w:style w:type="character" w:styleId="PageNumber">
    <w:name w:val="page number"/>
    <w:uiPriority w:val="99"/>
    <w:rsid w:val="008F4CC9"/>
    <w:rPr>
      <w:rFonts w:cs="Times New Roman"/>
    </w:rPr>
  </w:style>
  <w:style w:type="paragraph" w:styleId="BalloonText">
    <w:name w:val="Balloon Text"/>
    <w:basedOn w:val="Normal"/>
    <w:link w:val="BalloonTextChar"/>
    <w:uiPriority w:val="99"/>
    <w:rsid w:val="008F4CC9"/>
    <w:rPr>
      <w:rFonts w:ascii="Tahoma" w:hAnsi="Tahoma" w:cs="Tahoma"/>
      <w:sz w:val="16"/>
      <w:szCs w:val="16"/>
    </w:rPr>
  </w:style>
  <w:style w:type="character" w:customStyle="1" w:styleId="BalloonTextChar">
    <w:name w:val="Balloon Text Char"/>
    <w:link w:val="BalloonText"/>
    <w:uiPriority w:val="99"/>
    <w:locked/>
    <w:rsid w:val="008F4CC9"/>
    <w:rPr>
      <w:rFonts w:ascii="Tahoma" w:hAnsi="Tahoma" w:cs="Tahoma"/>
      <w:sz w:val="16"/>
      <w:szCs w:val="16"/>
    </w:rPr>
  </w:style>
  <w:style w:type="paragraph" w:styleId="FootnoteText">
    <w:name w:val="footnote text"/>
    <w:basedOn w:val="Normal"/>
    <w:link w:val="FootnoteTextChar"/>
    <w:uiPriority w:val="99"/>
    <w:semiHidden/>
    <w:unhideWhenUsed/>
    <w:rsid w:val="00DC6E0A"/>
    <w:rPr>
      <w:sz w:val="20"/>
      <w:szCs w:val="20"/>
    </w:rPr>
  </w:style>
  <w:style w:type="character" w:customStyle="1" w:styleId="FootnoteTextChar">
    <w:name w:val="Footnote Text Char"/>
    <w:link w:val="FootnoteText"/>
    <w:uiPriority w:val="99"/>
    <w:semiHidden/>
    <w:rsid w:val="00DC6E0A"/>
    <w:rPr>
      <w:sz w:val="20"/>
      <w:szCs w:val="20"/>
    </w:rPr>
  </w:style>
  <w:style w:type="character" w:styleId="FootnoteReference">
    <w:name w:val="footnote reference"/>
    <w:uiPriority w:val="99"/>
    <w:semiHidden/>
    <w:unhideWhenUsed/>
    <w:rsid w:val="00DC6E0A"/>
    <w:rPr>
      <w:vertAlign w:val="superscript"/>
    </w:rPr>
  </w:style>
  <w:style w:type="paragraph" w:styleId="ListParagraph">
    <w:name w:val="List Paragraph"/>
    <w:basedOn w:val="Normal"/>
    <w:link w:val="ListParagraphChar"/>
    <w:uiPriority w:val="34"/>
    <w:qFormat/>
    <w:rsid w:val="00DC6E0A"/>
    <w:pPr>
      <w:ind w:left="720"/>
      <w:contextualSpacing/>
    </w:pPr>
  </w:style>
  <w:style w:type="paragraph" w:customStyle="1" w:styleId="Default">
    <w:name w:val="Default"/>
    <w:rsid w:val="005E12EC"/>
    <w:pPr>
      <w:autoSpaceDE w:val="0"/>
      <w:autoSpaceDN w:val="0"/>
      <w:adjustRightInd w:val="0"/>
    </w:pPr>
    <w:rPr>
      <w:rFonts w:ascii="Calibri" w:hAnsi="Calibri" w:cs="Calibri"/>
      <w:color w:val="000000"/>
      <w:sz w:val="24"/>
      <w:szCs w:val="24"/>
    </w:rPr>
  </w:style>
  <w:style w:type="character" w:styleId="FollowedHyperlink">
    <w:name w:val="FollowedHyperlink"/>
    <w:uiPriority w:val="99"/>
    <w:semiHidden/>
    <w:unhideWhenUsed/>
    <w:rsid w:val="00447547"/>
    <w:rPr>
      <w:color w:val="800080"/>
      <w:u w:val="single"/>
    </w:rPr>
  </w:style>
  <w:style w:type="character" w:styleId="CommentReference">
    <w:name w:val="annotation reference"/>
    <w:uiPriority w:val="99"/>
    <w:semiHidden/>
    <w:unhideWhenUsed/>
    <w:rsid w:val="00E511DC"/>
    <w:rPr>
      <w:sz w:val="16"/>
      <w:szCs w:val="16"/>
    </w:rPr>
  </w:style>
  <w:style w:type="paragraph" w:styleId="CommentText">
    <w:name w:val="annotation text"/>
    <w:basedOn w:val="Normal"/>
    <w:link w:val="CommentTextChar"/>
    <w:uiPriority w:val="99"/>
    <w:unhideWhenUsed/>
    <w:rsid w:val="00E511DC"/>
    <w:rPr>
      <w:sz w:val="20"/>
      <w:szCs w:val="20"/>
    </w:rPr>
  </w:style>
  <w:style w:type="character" w:customStyle="1" w:styleId="CommentTextChar">
    <w:name w:val="Comment Text Char"/>
    <w:link w:val="CommentText"/>
    <w:uiPriority w:val="99"/>
    <w:rsid w:val="00E511DC"/>
    <w:rPr>
      <w:sz w:val="20"/>
      <w:szCs w:val="20"/>
    </w:rPr>
  </w:style>
  <w:style w:type="paragraph" w:styleId="CommentSubject">
    <w:name w:val="annotation subject"/>
    <w:basedOn w:val="CommentText"/>
    <w:next w:val="CommentText"/>
    <w:link w:val="CommentSubjectChar"/>
    <w:uiPriority w:val="99"/>
    <w:semiHidden/>
    <w:unhideWhenUsed/>
    <w:rsid w:val="00E511DC"/>
    <w:rPr>
      <w:b/>
      <w:bCs/>
    </w:rPr>
  </w:style>
  <w:style w:type="character" w:customStyle="1" w:styleId="CommentSubjectChar">
    <w:name w:val="Comment Subject Char"/>
    <w:link w:val="CommentSubject"/>
    <w:uiPriority w:val="99"/>
    <w:semiHidden/>
    <w:rsid w:val="00E511DC"/>
    <w:rPr>
      <w:b/>
      <w:bCs/>
      <w:sz w:val="20"/>
      <w:szCs w:val="20"/>
    </w:rPr>
  </w:style>
  <w:style w:type="character" w:customStyle="1" w:styleId="ListParagraphChar">
    <w:name w:val="List Paragraph Char"/>
    <w:link w:val="ListParagraph"/>
    <w:uiPriority w:val="34"/>
    <w:locked/>
    <w:rsid w:val="00010CF4"/>
  </w:style>
  <w:style w:type="paragraph" w:styleId="Revision">
    <w:name w:val="Revision"/>
    <w:hidden/>
    <w:uiPriority w:val="99"/>
    <w:semiHidden/>
    <w:rsid w:val="00F1213A"/>
    <w:rPr>
      <w:sz w:val="24"/>
      <w:szCs w:val="24"/>
    </w:rPr>
  </w:style>
  <w:style w:type="character" w:customStyle="1" w:styleId="Heading2Char">
    <w:name w:val="Heading 2 Char"/>
    <w:basedOn w:val="DefaultParagraphFont"/>
    <w:link w:val="Heading2"/>
    <w:uiPriority w:val="9"/>
    <w:rsid w:val="00A568B7"/>
    <w:rPr>
      <w:rFonts w:ascii="Arial" w:eastAsiaTheme="majorEastAsia" w:hAnsi="Arial" w:cstheme="majorBidi"/>
      <w:color w:val="2F5496" w:themeColor="accent1" w:themeShade="BF"/>
      <w:sz w:val="32"/>
      <w:szCs w:val="32"/>
    </w:rPr>
  </w:style>
  <w:style w:type="table" w:styleId="TableGrid">
    <w:name w:val="Table Grid"/>
    <w:basedOn w:val="TableNormal"/>
    <w:uiPriority w:val="39"/>
    <w:rsid w:val="009B0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2A5E10"/>
    <w:rPr>
      <w:color w:val="605E5C"/>
      <w:shd w:val="clear" w:color="auto" w:fill="E1DFDD"/>
    </w:rPr>
  </w:style>
  <w:style w:type="character" w:customStyle="1" w:styleId="Heading1Char">
    <w:name w:val="Heading 1 Char"/>
    <w:basedOn w:val="DefaultParagraphFont"/>
    <w:link w:val="Heading1"/>
    <w:uiPriority w:val="9"/>
    <w:rsid w:val="00D648B0"/>
    <w:rPr>
      <w:rFonts w:asciiTheme="majorHAnsi" w:eastAsiaTheme="majorEastAsia" w:hAnsiTheme="majorHAnsi" w:cstheme="majorBidi"/>
      <w:color w:val="1F3864" w:themeColor="accent1" w:themeShade="80"/>
      <w:sz w:val="36"/>
      <w:szCs w:val="36"/>
    </w:rPr>
  </w:style>
  <w:style w:type="character" w:customStyle="1" w:styleId="Heading3Char">
    <w:name w:val="Heading 3 Char"/>
    <w:basedOn w:val="DefaultParagraphFont"/>
    <w:link w:val="Heading3"/>
    <w:uiPriority w:val="9"/>
    <w:rsid w:val="00A568B7"/>
    <w:rPr>
      <w:rFonts w:ascii="Arial" w:eastAsiaTheme="majorEastAsia" w:hAnsi="Arial" w:cstheme="majorBidi"/>
      <w:color w:val="2F5496" w:themeColor="accent1" w:themeShade="BF"/>
      <w:sz w:val="28"/>
      <w:szCs w:val="28"/>
    </w:rPr>
  </w:style>
  <w:style w:type="paragraph" w:styleId="NormalWeb">
    <w:name w:val="Normal (Web)"/>
    <w:basedOn w:val="Normal"/>
    <w:uiPriority w:val="99"/>
    <w:unhideWhenUsed/>
    <w:rsid w:val="008C6E1C"/>
    <w:pPr>
      <w:spacing w:before="100" w:beforeAutospacing="1" w:after="100" w:afterAutospacing="1"/>
    </w:pPr>
  </w:style>
  <w:style w:type="character" w:styleId="Strong">
    <w:name w:val="Strong"/>
    <w:basedOn w:val="DefaultParagraphFont"/>
    <w:uiPriority w:val="22"/>
    <w:qFormat/>
    <w:locked/>
    <w:rsid w:val="00D648B0"/>
    <w:rPr>
      <w:b/>
      <w:bCs/>
    </w:rPr>
  </w:style>
  <w:style w:type="character" w:customStyle="1" w:styleId="darkestgrey">
    <w:name w:val="darkestgrey"/>
    <w:basedOn w:val="DefaultParagraphFont"/>
    <w:rsid w:val="005A47E6"/>
  </w:style>
  <w:style w:type="character" w:customStyle="1" w:styleId="normaltextrun">
    <w:name w:val="normaltextrun"/>
    <w:basedOn w:val="DefaultParagraphFont"/>
    <w:rsid w:val="005A47E6"/>
  </w:style>
  <w:style w:type="character" w:customStyle="1" w:styleId="eop">
    <w:name w:val="eop"/>
    <w:basedOn w:val="DefaultParagraphFont"/>
    <w:rsid w:val="005A47E6"/>
  </w:style>
  <w:style w:type="paragraph" w:styleId="TOCHeading">
    <w:name w:val="TOC Heading"/>
    <w:basedOn w:val="Heading1"/>
    <w:next w:val="Normal"/>
    <w:uiPriority w:val="39"/>
    <w:unhideWhenUsed/>
    <w:qFormat/>
    <w:rsid w:val="00D648B0"/>
    <w:pPr>
      <w:outlineLvl w:val="9"/>
    </w:pPr>
  </w:style>
  <w:style w:type="paragraph" w:styleId="TOC1">
    <w:name w:val="toc 1"/>
    <w:basedOn w:val="Normal"/>
    <w:next w:val="Normal"/>
    <w:autoRedefine/>
    <w:uiPriority w:val="39"/>
    <w:unhideWhenUsed/>
    <w:rsid w:val="00700C4D"/>
    <w:pPr>
      <w:tabs>
        <w:tab w:val="right" w:leader="dot" w:pos="9394"/>
      </w:tabs>
      <w:spacing w:after="100"/>
    </w:pPr>
  </w:style>
  <w:style w:type="paragraph" w:styleId="TOC3">
    <w:name w:val="toc 3"/>
    <w:basedOn w:val="Normal"/>
    <w:next w:val="Normal"/>
    <w:autoRedefine/>
    <w:uiPriority w:val="39"/>
    <w:unhideWhenUsed/>
    <w:rsid w:val="00975171"/>
    <w:pPr>
      <w:spacing w:after="100"/>
      <w:ind w:left="480"/>
    </w:pPr>
  </w:style>
  <w:style w:type="paragraph" w:styleId="TOC2">
    <w:name w:val="toc 2"/>
    <w:basedOn w:val="Normal"/>
    <w:next w:val="Normal"/>
    <w:autoRedefine/>
    <w:uiPriority w:val="39"/>
    <w:unhideWhenUsed/>
    <w:rsid w:val="00975171"/>
    <w:pPr>
      <w:spacing w:after="100"/>
      <w:ind w:left="240"/>
    </w:pPr>
  </w:style>
  <w:style w:type="paragraph" w:customStyle="1" w:styleId="paragraph">
    <w:name w:val="paragraph"/>
    <w:basedOn w:val="Normal"/>
    <w:rsid w:val="007F7FDF"/>
    <w:pPr>
      <w:spacing w:before="100" w:beforeAutospacing="1" w:after="100" w:afterAutospacing="1"/>
    </w:pPr>
  </w:style>
  <w:style w:type="character" w:customStyle="1" w:styleId="Heading4Char">
    <w:name w:val="Heading 4 Char"/>
    <w:basedOn w:val="DefaultParagraphFont"/>
    <w:link w:val="Heading4"/>
    <w:uiPriority w:val="9"/>
    <w:semiHidden/>
    <w:rsid w:val="00D648B0"/>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D648B0"/>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D648B0"/>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D648B0"/>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D648B0"/>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D648B0"/>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locked/>
    <w:rsid w:val="00D648B0"/>
    <w:pPr>
      <w:spacing w:line="240" w:lineRule="auto"/>
    </w:pPr>
    <w:rPr>
      <w:b/>
      <w:bCs/>
      <w:smallCaps/>
      <w:color w:val="44546A" w:themeColor="text2"/>
    </w:rPr>
  </w:style>
  <w:style w:type="paragraph" w:styleId="Subtitle">
    <w:name w:val="Subtitle"/>
    <w:basedOn w:val="Normal"/>
    <w:next w:val="Normal"/>
    <w:link w:val="SubtitleChar"/>
    <w:uiPriority w:val="11"/>
    <w:qFormat/>
    <w:locked/>
    <w:rsid w:val="00D648B0"/>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D648B0"/>
    <w:rPr>
      <w:rFonts w:asciiTheme="majorHAnsi" w:eastAsiaTheme="majorEastAsia" w:hAnsiTheme="majorHAnsi" w:cstheme="majorBidi"/>
      <w:color w:val="4472C4" w:themeColor="accent1"/>
      <w:sz w:val="28"/>
      <w:szCs w:val="28"/>
    </w:rPr>
  </w:style>
  <w:style w:type="character" w:styleId="Emphasis">
    <w:name w:val="Emphasis"/>
    <w:basedOn w:val="DefaultParagraphFont"/>
    <w:uiPriority w:val="20"/>
    <w:qFormat/>
    <w:locked/>
    <w:rsid w:val="00D648B0"/>
    <w:rPr>
      <w:i/>
      <w:iCs/>
    </w:rPr>
  </w:style>
  <w:style w:type="paragraph" w:styleId="NoSpacing">
    <w:name w:val="No Spacing"/>
    <w:link w:val="NoSpacingChar"/>
    <w:uiPriority w:val="1"/>
    <w:qFormat/>
    <w:rsid w:val="00D648B0"/>
    <w:pPr>
      <w:spacing w:after="0" w:line="240" w:lineRule="auto"/>
    </w:pPr>
  </w:style>
  <w:style w:type="paragraph" w:styleId="Quote">
    <w:name w:val="Quote"/>
    <w:basedOn w:val="Normal"/>
    <w:next w:val="Normal"/>
    <w:link w:val="QuoteChar"/>
    <w:uiPriority w:val="29"/>
    <w:qFormat/>
    <w:rsid w:val="00D648B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D648B0"/>
    <w:rPr>
      <w:color w:val="44546A" w:themeColor="text2"/>
      <w:sz w:val="24"/>
      <w:szCs w:val="24"/>
    </w:rPr>
  </w:style>
  <w:style w:type="paragraph" w:styleId="IntenseQuote">
    <w:name w:val="Intense Quote"/>
    <w:basedOn w:val="Normal"/>
    <w:next w:val="Normal"/>
    <w:link w:val="IntenseQuoteChar"/>
    <w:uiPriority w:val="30"/>
    <w:qFormat/>
    <w:rsid w:val="00D648B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D648B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D648B0"/>
    <w:rPr>
      <w:i/>
      <w:iCs/>
      <w:color w:val="595959" w:themeColor="text1" w:themeTint="A6"/>
    </w:rPr>
  </w:style>
  <w:style w:type="character" w:styleId="IntenseEmphasis">
    <w:name w:val="Intense Emphasis"/>
    <w:basedOn w:val="DefaultParagraphFont"/>
    <w:uiPriority w:val="21"/>
    <w:qFormat/>
    <w:rsid w:val="00D648B0"/>
    <w:rPr>
      <w:b/>
      <w:bCs/>
      <w:i/>
      <w:iCs/>
    </w:rPr>
  </w:style>
  <w:style w:type="character" w:styleId="SubtleReference">
    <w:name w:val="Subtle Reference"/>
    <w:basedOn w:val="DefaultParagraphFont"/>
    <w:uiPriority w:val="31"/>
    <w:qFormat/>
    <w:rsid w:val="00D648B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648B0"/>
    <w:rPr>
      <w:b/>
      <w:bCs/>
      <w:smallCaps/>
      <w:color w:val="44546A" w:themeColor="text2"/>
      <w:u w:val="single"/>
    </w:rPr>
  </w:style>
  <w:style w:type="character" w:styleId="BookTitle">
    <w:name w:val="Book Title"/>
    <w:basedOn w:val="DefaultParagraphFont"/>
    <w:uiPriority w:val="33"/>
    <w:qFormat/>
    <w:rsid w:val="00D648B0"/>
    <w:rPr>
      <w:b/>
      <w:bCs/>
      <w:smallCaps/>
      <w:spacing w:val="10"/>
    </w:rPr>
  </w:style>
  <w:style w:type="character" w:customStyle="1" w:styleId="meta-label2">
    <w:name w:val="meta-label2"/>
    <w:basedOn w:val="DefaultParagraphFont"/>
    <w:rsid w:val="00403863"/>
    <w:rPr>
      <w:color w:val="A7A5A6"/>
    </w:rPr>
  </w:style>
  <w:style w:type="character" w:customStyle="1" w:styleId="meta-info1">
    <w:name w:val="meta-info1"/>
    <w:basedOn w:val="DefaultParagraphFont"/>
    <w:rsid w:val="00403863"/>
    <w:rPr>
      <w:color w:val="2D5AB4"/>
    </w:rPr>
  </w:style>
  <w:style w:type="character" w:customStyle="1" w:styleId="NoSpacingChar">
    <w:name w:val="No Spacing Char"/>
    <w:basedOn w:val="DefaultParagraphFont"/>
    <w:link w:val="NoSpacing"/>
    <w:uiPriority w:val="1"/>
    <w:rsid w:val="005D5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130">
      <w:bodyDiv w:val="1"/>
      <w:marLeft w:val="0"/>
      <w:marRight w:val="0"/>
      <w:marTop w:val="0"/>
      <w:marBottom w:val="0"/>
      <w:divBdr>
        <w:top w:val="none" w:sz="0" w:space="0" w:color="auto"/>
        <w:left w:val="none" w:sz="0" w:space="0" w:color="auto"/>
        <w:bottom w:val="none" w:sz="0" w:space="0" w:color="auto"/>
        <w:right w:val="none" w:sz="0" w:space="0" w:color="auto"/>
      </w:divBdr>
      <w:divsChild>
        <w:div w:id="34548770">
          <w:marLeft w:val="0"/>
          <w:marRight w:val="0"/>
          <w:marTop w:val="0"/>
          <w:marBottom w:val="0"/>
          <w:divBdr>
            <w:top w:val="none" w:sz="0" w:space="0" w:color="auto"/>
            <w:left w:val="none" w:sz="0" w:space="0" w:color="auto"/>
            <w:bottom w:val="none" w:sz="0" w:space="0" w:color="auto"/>
            <w:right w:val="none" w:sz="0" w:space="0" w:color="auto"/>
          </w:divBdr>
        </w:div>
        <w:div w:id="327221580">
          <w:marLeft w:val="0"/>
          <w:marRight w:val="0"/>
          <w:marTop w:val="0"/>
          <w:marBottom w:val="0"/>
          <w:divBdr>
            <w:top w:val="none" w:sz="0" w:space="0" w:color="auto"/>
            <w:left w:val="none" w:sz="0" w:space="0" w:color="auto"/>
            <w:bottom w:val="none" w:sz="0" w:space="0" w:color="auto"/>
            <w:right w:val="none" w:sz="0" w:space="0" w:color="auto"/>
          </w:divBdr>
        </w:div>
        <w:div w:id="388842234">
          <w:marLeft w:val="0"/>
          <w:marRight w:val="0"/>
          <w:marTop w:val="0"/>
          <w:marBottom w:val="0"/>
          <w:divBdr>
            <w:top w:val="none" w:sz="0" w:space="0" w:color="auto"/>
            <w:left w:val="none" w:sz="0" w:space="0" w:color="auto"/>
            <w:bottom w:val="none" w:sz="0" w:space="0" w:color="auto"/>
            <w:right w:val="none" w:sz="0" w:space="0" w:color="auto"/>
          </w:divBdr>
        </w:div>
        <w:div w:id="609824941">
          <w:marLeft w:val="0"/>
          <w:marRight w:val="0"/>
          <w:marTop w:val="0"/>
          <w:marBottom w:val="0"/>
          <w:divBdr>
            <w:top w:val="none" w:sz="0" w:space="0" w:color="auto"/>
            <w:left w:val="none" w:sz="0" w:space="0" w:color="auto"/>
            <w:bottom w:val="none" w:sz="0" w:space="0" w:color="auto"/>
            <w:right w:val="none" w:sz="0" w:space="0" w:color="auto"/>
          </w:divBdr>
        </w:div>
        <w:div w:id="761148283">
          <w:marLeft w:val="0"/>
          <w:marRight w:val="0"/>
          <w:marTop w:val="0"/>
          <w:marBottom w:val="0"/>
          <w:divBdr>
            <w:top w:val="none" w:sz="0" w:space="0" w:color="auto"/>
            <w:left w:val="none" w:sz="0" w:space="0" w:color="auto"/>
            <w:bottom w:val="none" w:sz="0" w:space="0" w:color="auto"/>
            <w:right w:val="none" w:sz="0" w:space="0" w:color="auto"/>
          </w:divBdr>
        </w:div>
        <w:div w:id="774441465">
          <w:marLeft w:val="0"/>
          <w:marRight w:val="0"/>
          <w:marTop w:val="0"/>
          <w:marBottom w:val="0"/>
          <w:divBdr>
            <w:top w:val="none" w:sz="0" w:space="0" w:color="auto"/>
            <w:left w:val="none" w:sz="0" w:space="0" w:color="auto"/>
            <w:bottom w:val="none" w:sz="0" w:space="0" w:color="auto"/>
            <w:right w:val="none" w:sz="0" w:space="0" w:color="auto"/>
          </w:divBdr>
        </w:div>
        <w:div w:id="789662582">
          <w:marLeft w:val="0"/>
          <w:marRight w:val="0"/>
          <w:marTop w:val="0"/>
          <w:marBottom w:val="0"/>
          <w:divBdr>
            <w:top w:val="none" w:sz="0" w:space="0" w:color="auto"/>
            <w:left w:val="none" w:sz="0" w:space="0" w:color="auto"/>
            <w:bottom w:val="none" w:sz="0" w:space="0" w:color="auto"/>
            <w:right w:val="none" w:sz="0" w:space="0" w:color="auto"/>
          </w:divBdr>
        </w:div>
        <w:div w:id="1362322854">
          <w:marLeft w:val="0"/>
          <w:marRight w:val="0"/>
          <w:marTop w:val="0"/>
          <w:marBottom w:val="0"/>
          <w:divBdr>
            <w:top w:val="none" w:sz="0" w:space="0" w:color="auto"/>
            <w:left w:val="none" w:sz="0" w:space="0" w:color="auto"/>
            <w:bottom w:val="none" w:sz="0" w:space="0" w:color="auto"/>
            <w:right w:val="none" w:sz="0" w:space="0" w:color="auto"/>
          </w:divBdr>
        </w:div>
        <w:div w:id="1484395423">
          <w:marLeft w:val="0"/>
          <w:marRight w:val="0"/>
          <w:marTop w:val="0"/>
          <w:marBottom w:val="0"/>
          <w:divBdr>
            <w:top w:val="none" w:sz="0" w:space="0" w:color="auto"/>
            <w:left w:val="none" w:sz="0" w:space="0" w:color="auto"/>
            <w:bottom w:val="none" w:sz="0" w:space="0" w:color="auto"/>
            <w:right w:val="none" w:sz="0" w:space="0" w:color="auto"/>
          </w:divBdr>
        </w:div>
        <w:div w:id="1528836756">
          <w:marLeft w:val="0"/>
          <w:marRight w:val="0"/>
          <w:marTop w:val="0"/>
          <w:marBottom w:val="0"/>
          <w:divBdr>
            <w:top w:val="none" w:sz="0" w:space="0" w:color="auto"/>
            <w:left w:val="none" w:sz="0" w:space="0" w:color="auto"/>
            <w:bottom w:val="none" w:sz="0" w:space="0" w:color="auto"/>
            <w:right w:val="none" w:sz="0" w:space="0" w:color="auto"/>
          </w:divBdr>
        </w:div>
        <w:div w:id="1769689383">
          <w:marLeft w:val="0"/>
          <w:marRight w:val="0"/>
          <w:marTop w:val="0"/>
          <w:marBottom w:val="0"/>
          <w:divBdr>
            <w:top w:val="none" w:sz="0" w:space="0" w:color="auto"/>
            <w:left w:val="none" w:sz="0" w:space="0" w:color="auto"/>
            <w:bottom w:val="none" w:sz="0" w:space="0" w:color="auto"/>
            <w:right w:val="none" w:sz="0" w:space="0" w:color="auto"/>
          </w:divBdr>
          <w:divsChild>
            <w:div w:id="591940286">
              <w:marLeft w:val="-75"/>
              <w:marRight w:val="0"/>
              <w:marTop w:val="30"/>
              <w:marBottom w:val="30"/>
              <w:divBdr>
                <w:top w:val="none" w:sz="0" w:space="0" w:color="auto"/>
                <w:left w:val="none" w:sz="0" w:space="0" w:color="auto"/>
                <w:bottom w:val="none" w:sz="0" w:space="0" w:color="auto"/>
                <w:right w:val="none" w:sz="0" w:space="0" w:color="auto"/>
              </w:divBdr>
              <w:divsChild>
                <w:div w:id="850532019">
                  <w:marLeft w:val="0"/>
                  <w:marRight w:val="0"/>
                  <w:marTop w:val="0"/>
                  <w:marBottom w:val="0"/>
                  <w:divBdr>
                    <w:top w:val="none" w:sz="0" w:space="0" w:color="auto"/>
                    <w:left w:val="none" w:sz="0" w:space="0" w:color="auto"/>
                    <w:bottom w:val="none" w:sz="0" w:space="0" w:color="auto"/>
                    <w:right w:val="none" w:sz="0" w:space="0" w:color="auto"/>
                  </w:divBdr>
                  <w:divsChild>
                    <w:div w:id="50423656">
                      <w:marLeft w:val="0"/>
                      <w:marRight w:val="0"/>
                      <w:marTop w:val="0"/>
                      <w:marBottom w:val="0"/>
                      <w:divBdr>
                        <w:top w:val="none" w:sz="0" w:space="0" w:color="auto"/>
                        <w:left w:val="none" w:sz="0" w:space="0" w:color="auto"/>
                        <w:bottom w:val="none" w:sz="0" w:space="0" w:color="auto"/>
                        <w:right w:val="none" w:sz="0" w:space="0" w:color="auto"/>
                      </w:divBdr>
                    </w:div>
                    <w:div w:id="637105433">
                      <w:marLeft w:val="0"/>
                      <w:marRight w:val="0"/>
                      <w:marTop w:val="0"/>
                      <w:marBottom w:val="0"/>
                      <w:divBdr>
                        <w:top w:val="none" w:sz="0" w:space="0" w:color="auto"/>
                        <w:left w:val="none" w:sz="0" w:space="0" w:color="auto"/>
                        <w:bottom w:val="none" w:sz="0" w:space="0" w:color="auto"/>
                        <w:right w:val="none" w:sz="0" w:space="0" w:color="auto"/>
                      </w:divBdr>
                    </w:div>
                    <w:div w:id="1768036640">
                      <w:marLeft w:val="0"/>
                      <w:marRight w:val="0"/>
                      <w:marTop w:val="0"/>
                      <w:marBottom w:val="0"/>
                      <w:divBdr>
                        <w:top w:val="none" w:sz="0" w:space="0" w:color="auto"/>
                        <w:left w:val="none" w:sz="0" w:space="0" w:color="auto"/>
                        <w:bottom w:val="none" w:sz="0" w:space="0" w:color="auto"/>
                        <w:right w:val="none" w:sz="0" w:space="0" w:color="auto"/>
                      </w:divBdr>
                    </w:div>
                  </w:divsChild>
                </w:div>
                <w:div w:id="1191064832">
                  <w:marLeft w:val="0"/>
                  <w:marRight w:val="0"/>
                  <w:marTop w:val="0"/>
                  <w:marBottom w:val="0"/>
                  <w:divBdr>
                    <w:top w:val="none" w:sz="0" w:space="0" w:color="auto"/>
                    <w:left w:val="none" w:sz="0" w:space="0" w:color="auto"/>
                    <w:bottom w:val="none" w:sz="0" w:space="0" w:color="auto"/>
                    <w:right w:val="none" w:sz="0" w:space="0" w:color="auto"/>
                  </w:divBdr>
                  <w:divsChild>
                    <w:div w:id="191817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43846">
          <w:marLeft w:val="0"/>
          <w:marRight w:val="0"/>
          <w:marTop w:val="0"/>
          <w:marBottom w:val="0"/>
          <w:divBdr>
            <w:top w:val="none" w:sz="0" w:space="0" w:color="auto"/>
            <w:left w:val="none" w:sz="0" w:space="0" w:color="auto"/>
            <w:bottom w:val="none" w:sz="0" w:space="0" w:color="auto"/>
            <w:right w:val="none" w:sz="0" w:space="0" w:color="auto"/>
          </w:divBdr>
        </w:div>
        <w:div w:id="1899975145">
          <w:marLeft w:val="0"/>
          <w:marRight w:val="0"/>
          <w:marTop w:val="0"/>
          <w:marBottom w:val="0"/>
          <w:divBdr>
            <w:top w:val="none" w:sz="0" w:space="0" w:color="auto"/>
            <w:left w:val="none" w:sz="0" w:space="0" w:color="auto"/>
            <w:bottom w:val="none" w:sz="0" w:space="0" w:color="auto"/>
            <w:right w:val="none" w:sz="0" w:space="0" w:color="auto"/>
          </w:divBdr>
        </w:div>
        <w:div w:id="1959339764">
          <w:marLeft w:val="0"/>
          <w:marRight w:val="0"/>
          <w:marTop w:val="0"/>
          <w:marBottom w:val="0"/>
          <w:divBdr>
            <w:top w:val="none" w:sz="0" w:space="0" w:color="auto"/>
            <w:left w:val="none" w:sz="0" w:space="0" w:color="auto"/>
            <w:bottom w:val="none" w:sz="0" w:space="0" w:color="auto"/>
            <w:right w:val="none" w:sz="0" w:space="0" w:color="auto"/>
          </w:divBdr>
        </w:div>
        <w:div w:id="2020545098">
          <w:marLeft w:val="0"/>
          <w:marRight w:val="0"/>
          <w:marTop w:val="0"/>
          <w:marBottom w:val="0"/>
          <w:divBdr>
            <w:top w:val="none" w:sz="0" w:space="0" w:color="auto"/>
            <w:left w:val="none" w:sz="0" w:space="0" w:color="auto"/>
            <w:bottom w:val="none" w:sz="0" w:space="0" w:color="auto"/>
            <w:right w:val="none" w:sz="0" w:space="0" w:color="auto"/>
          </w:divBdr>
        </w:div>
        <w:div w:id="2135785394">
          <w:marLeft w:val="0"/>
          <w:marRight w:val="0"/>
          <w:marTop w:val="0"/>
          <w:marBottom w:val="0"/>
          <w:divBdr>
            <w:top w:val="none" w:sz="0" w:space="0" w:color="auto"/>
            <w:left w:val="none" w:sz="0" w:space="0" w:color="auto"/>
            <w:bottom w:val="none" w:sz="0" w:space="0" w:color="auto"/>
            <w:right w:val="none" w:sz="0" w:space="0" w:color="auto"/>
          </w:divBdr>
        </w:div>
      </w:divsChild>
    </w:div>
    <w:div w:id="108399808">
      <w:bodyDiv w:val="1"/>
      <w:marLeft w:val="0"/>
      <w:marRight w:val="0"/>
      <w:marTop w:val="0"/>
      <w:marBottom w:val="0"/>
      <w:divBdr>
        <w:top w:val="none" w:sz="0" w:space="0" w:color="auto"/>
        <w:left w:val="none" w:sz="0" w:space="0" w:color="auto"/>
        <w:bottom w:val="none" w:sz="0" w:space="0" w:color="auto"/>
        <w:right w:val="none" w:sz="0" w:space="0" w:color="auto"/>
      </w:divBdr>
      <w:divsChild>
        <w:div w:id="657460622">
          <w:marLeft w:val="0"/>
          <w:marRight w:val="0"/>
          <w:marTop w:val="0"/>
          <w:marBottom w:val="0"/>
          <w:divBdr>
            <w:top w:val="none" w:sz="0" w:space="0" w:color="auto"/>
            <w:left w:val="none" w:sz="0" w:space="0" w:color="auto"/>
            <w:bottom w:val="none" w:sz="0" w:space="0" w:color="auto"/>
            <w:right w:val="none" w:sz="0" w:space="0" w:color="auto"/>
          </w:divBdr>
          <w:divsChild>
            <w:div w:id="1849562555">
              <w:marLeft w:val="0"/>
              <w:marRight w:val="0"/>
              <w:marTop w:val="0"/>
              <w:marBottom w:val="0"/>
              <w:divBdr>
                <w:top w:val="none" w:sz="0" w:space="0" w:color="auto"/>
                <w:left w:val="none" w:sz="0" w:space="0" w:color="auto"/>
                <w:bottom w:val="none" w:sz="0" w:space="0" w:color="auto"/>
                <w:right w:val="none" w:sz="0" w:space="0" w:color="auto"/>
              </w:divBdr>
              <w:divsChild>
                <w:div w:id="1378894659">
                  <w:marLeft w:val="0"/>
                  <w:marRight w:val="0"/>
                  <w:marTop w:val="0"/>
                  <w:marBottom w:val="0"/>
                  <w:divBdr>
                    <w:top w:val="none" w:sz="0" w:space="0" w:color="auto"/>
                    <w:left w:val="none" w:sz="0" w:space="0" w:color="auto"/>
                    <w:bottom w:val="none" w:sz="0" w:space="0" w:color="auto"/>
                    <w:right w:val="none" w:sz="0" w:space="0" w:color="auto"/>
                  </w:divBdr>
                  <w:divsChild>
                    <w:div w:id="1124617510">
                      <w:marLeft w:val="0"/>
                      <w:marRight w:val="0"/>
                      <w:marTop w:val="0"/>
                      <w:marBottom w:val="0"/>
                      <w:divBdr>
                        <w:top w:val="none" w:sz="0" w:space="0" w:color="auto"/>
                        <w:left w:val="none" w:sz="0" w:space="0" w:color="auto"/>
                        <w:bottom w:val="none" w:sz="0" w:space="0" w:color="auto"/>
                        <w:right w:val="none" w:sz="0" w:space="0" w:color="auto"/>
                      </w:divBdr>
                      <w:divsChild>
                        <w:div w:id="35277197">
                          <w:marLeft w:val="0"/>
                          <w:marRight w:val="0"/>
                          <w:marTop w:val="0"/>
                          <w:marBottom w:val="0"/>
                          <w:divBdr>
                            <w:top w:val="none" w:sz="0" w:space="0" w:color="auto"/>
                            <w:left w:val="none" w:sz="0" w:space="0" w:color="auto"/>
                            <w:bottom w:val="none" w:sz="0" w:space="0" w:color="auto"/>
                            <w:right w:val="none" w:sz="0" w:space="0" w:color="auto"/>
                          </w:divBdr>
                          <w:divsChild>
                            <w:div w:id="173607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408941">
          <w:marLeft w:val="0"/>
          <w:marRight w:val="0"/>
          <w:marTop w:val="0"/>
          <w:marBottom w:val="0"/>
          <w:divBdr>
            <w:top w:val="none" w:sz="0" w:space="0" w:color="auto"/>
            <w:left w:val="none" w:sz="0" w:space="0" w:color="auto"/>
            <w:bottom w:val="none" w:sz="0" w:space="0" w:color="auto"/>
            <w:right w:val="none" w:sz="0" w:space="0" w:color="auto"/>
          </w:divBdr>
          <w:divsChild>
            <w:div w:id="1397896825">
              <w:marLeft w:val="0"/>
              <w:marRight w:val="0"/>
              <w:marTop w:val="0"/>
              <w:marBottom w:val="0"/>
              <w:divBdr>
                <w:top w:val="none" w:sz="0" w:space="0" w:color="auto"/>
                <w:left w:val="none" w:sz="0" w:space="0" w:color="auto"/>
                <w:bottom w:val="none" w:sz="0" w:space="0" w:color="auto"/>
                <w:right w:val="none" w:sz="0" w:space="0" w:color="auto"/>
              </w:divBdr>
              <w:divsChild>
                <w:div w:id="1355614748">
                  <w:marLeft w:val="0"/>
                  <w:marRight w:val="0"/>
                  <w:marTop w:val="0"/>
                  <w:marBottom w:val="0"/>
                  <w:divBdr>
                    <w:top w:val="none" w:sz="0" w:space="0" w:color="auto"/>
                    <w:left w:val="none" w:sz="0" w:space="0" w:color="auto"/>
                    <w:bottom w:val="none" w:sz="0" w:space="0" w:color="auto"/>
                    <w:right w:val="none" w:sz="0" w:space="0" w:color="auto"/>
                  </w:divBdr>
                  <w:divsChild>
                    <w:div w:id="131220700">
                      <w:marLeft w:val="0"/>
                      <w:marRight w:val="0"/>
                      <w:marTop w:val="0"/>
                      <w:marBottom w:val="0"/>
                      <w:divBdr>
                        <w:top w:val="none" w:sz="0" w:space="0" w:color="auto"/>
                        <w:left w:val="none" w:sz="0" w:space="0" w:color="auto"/>
                        <w:bottom w:val="none" w:sz="0" w:space="0" w:color="auto"/>
                        <w:right w:val="none" w:sz="0" w:space="0" w:color="auto"/>
                      </w:divBdr>
                      <w:divsChild>
                        <w:div w:id="1426731622">
                          <w:marLeft w:val="0"/>
                          <w:marRight w:val="0"/>
                          <w:marTop w:val="0"/>
                          <w:marBottom w:val="0"/>
                          <w:divBdr>
                            <w:top w:val="none" w:sz="0" w:space="0" w:color="auto"/>
                            <w:left w:val="none" w:sz="0" w:space="0" w:color="auto"/>
                            <w:bottom w:val="none" w:sz="0" w:space="0" w:color="auto"/>
                            <w:right w:val="none" w:sz="0" w:space="0" w:color="auto"/>
                          </w:divBdr>
                          <w:divsChild>
                            <w:div w:id="128739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37722">
      <w:bodyDiv w:val="1"/>
      <w:marLeft w:val="0"/>
      <w:marRight w:val="0"/>
      <w:marTop w:val="0"/>
      <w:marBottom w:val="0"/>
      <w:divBdr>
        <w:top w:val="none" w:sz="0" w:space="0" w:color="auto"/>
        <w:left w:val="none" w:sz="0" w:space="0" w:color="auto"/>
        <w:bottom w:val="none" w:sz="0" w:space="0" w:color="auto"/>
        <w:right w:val="none" w:sz="0" w:space="0" w:color="auto"/>
      </w:divBdr>
    </w:div>
    <w:div w:id="360399332">
      <w:bodyDiv w:val="1"/>
      <w:marLeft w:val="0"/>
      <w:marRight w:val="0"/>
      <w:marTop w:val="0"/>
      <w:marBottom w:val="0"/>
      <w:divBdr>
        <w:top w:val="none" w:sz="0" w:space="0" w:color="auto"/>
        <w:left w:val="none" w:sz="0" w:space="0" w:color="auto"/>
        <w:bottom w:val="none" w:sz="0" w:space="0" w:color="auto"/>
        <w:right w:val="none" w:sz="0" w:space="0" w:color="auto"/>
      </w:divBdr>
    </w:div>
    <w:div w:id="541328858">
      <w:bodyDiv w:val="1"/>
      <w:marLeft w:val="0"/>
      <w:marRight w:val="0"/>
      <w:marTop w:val="0"/>
      <w:marBottom w:val="0"/>
      <w:divBdr>
        <w:top w:val="none" w:sz="0" w:space="0" w:color="auto"/>
        <w:left w:val="none" w:sz="0" w:space="0" w:color="auto"/>
        <w:bottom w:val="none" w:sz="0" w:space="0" w:color="auto"/>
        <w:right w:val="none" w:sz="0" w:space="0" w:color="auto"/>
      </w:divBdr>
      <w:divsChild>
        <w:div w:id="1314062507">
          <w:marLeft w:val="0"/>
          <w:marRight w:val="0"/>
          <w:marTop w:val="0"/>
          <w:marBottom w:val="0"/>
          <w:divBdr>
            <w:top w:val="none" w:sz="0" w:space="0" w:color="auto"/>
            <w:left w:val="none" w:sz="0" w:space="0" w:color="auto"/>
            <w:bottom w:val="none" w:sz="0" w:space="0" w:color="auto"/>
            <w:right w:val="none" w:sz="0" w:space="0" w:color="auto"/>
          </w:divBdr>
          <w:divsChild>
            <w:div w:id="1568415551">
              <w:marLeft w:val="0"/>
              <w:marRight w:val="0"/>
              <w:marTop w:val="0"/>
              <w:marBottom w:val="0"/>
              <w:divBdr>
                <w:top w:val="none" w:sz="0" w:space="0" w:color="auto"/>
                <w:left w:val="none" w:sz="0" w:space="0" w:color="auto"/>
                <w:bottom w:val="none" w:sz="0" w:space="0" w:color="auto"/>
                <w:right w:val="none" w:sz="0" w:space="0" w:color="auto"/>
              </w:divBdr>
              <w:divsChild>
                <w:div w:id="127698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150524">
      <w:bodyDiv w:val="1"/>
      <w:marLeft w:val="0"/>
      <w:marRight w:val="0"/>
      <w:marTop w:val="0"/>
      <w:marBottom w:val="0"/>
      <w:divBdr>
        <w:top w:val="none" w:sz="0" w:space="0" w:color="auto"/>
        <w:left w:val="none" w:sz="0" w:space="0" w:color="auto"/>
        <w:bottom w:val="none" w:sz="0" w:space="0" w:color="auto"/>
        <w:right w:val="none" w:sz="0" w:space="0" w:color="auto"/>
      </w:divBdr>
      <w:divsChild>
        <w:div w:id="427194028">
          <w:marLeft w:val="0"/>
          <w:marRight w:val="0"/>
          <w:marTop w:val="0"/>
          <w:marBottom w:val="0"/>
          <w:divBdr>
            <w:top w:val="none" w:sz="0" w:space="0" w:color="auto"/>
            <w:left w:val="none" w:sz="0" w:space="0" w:color="auto"/>
            <w:bottom w:val="none" w:sz="0" w:space="0" w:color="auto"/>
            <w:right w:val="none" w:sz="0" w:space="0" w:color="auto"/>
          </w:divBdr>
          <w:divsChild>
            <w:div w:id="1396078701">
              <w:marLeft w:val="0"/>
              <w:marRight w:val="0"/>
              <w:marTop w:val="0"/>
              <w:marBottom w:val="0"/>
              <w:divBdr>
                <w:top w:val="none" w:sz="0" w:space="0" w:color="auto"/>
                <w:left w:val="none" w:sz="0" w:space="0" w:color="auto"/>
                <w:bottom w:val="none" w:sz="0" w:space="0" w:color="auto"/>
                <w:right w:val="none" w:sz="0" w:space="0" w:color="auto"/>
              </w:divBdr>
              <w:divsChild>
                <w:div w:id="1290160559">
                  <w:marLeft w:val="0"/>
                  <w:marRight w:val="0"/>
                  <w:marTop w:val="0"/>
                  <w:marBottom w:val="0"/>
                  <w:divBdr>
                    <w:top w:val="none" w:sz="0" w:space="0" w:color="auto"/>
                    <w:left w:val="none" w:sz="0" w:space="0" w:color="auto"/>
                    <w:bottom w:val="none" w:sz="0" w:space="0" w:color="auto"/>
                    <w:right w:val="none" w:sz="0" w:space="0" w:color="auto"/>
                  </w:divBdr>
                  <w:divsChild>
                    <w:div w:id="57940285">
                      <w:marLeft w:val="0"/>
                      <w:marRight w:val="0"/>
                      <w:marTop w:val="0"/>
                      <w:marBottom w:val="0"/>
                      <w:divBdr>
                        <w:top w:val="none" w:sz="0" w:space="0" w:color="auto"/>
                        <w:left w:val="none" w:sz="0" w:space="0" w:color="auto"/>
                        <w:bottom w:val="none" w:sz="0" w:space="0" w:color="auto"/>
                        <w:right w:val="none" w:sz="0" w:space="0" w:color="auto"/>
                      </w:divBdr>
                      <w:divsChild>
                        <w:div w:id="362101000">
                          <w:marLeft w:val="0"/>
                          <w:marRight w:val="0"/>
                          <w:marTop w:val="0"/>
                          <w:marBottom w:val="0"/>
                          <w:divBdr>
                            <w:top w:val="none" w:sz="0" w:space="0" w:color="auto"/>
                            <w:left w:val="none" w:sz="0" w:space="0" w:color="auto"/>
                            <w:bottom w:val="none" w:sz="0" w:space="0" w:color="auto"/>
                            <w:right w:val="none" w:sz="0" w:space="0" w:color="auto"/>
                          </w:divBdr>
                          <w:divsChild>
                            <w:div w:id="73721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381367">
          <w:marLeft w:val="0"/>
          <w:marRight w:val="0"/>
          <w:marTop w:val="0"/>
          <w:marBottom w:val="0"/>
          <w:divBdr>
            <w:top w:val="none" w:sz="0" w:space="0" w:color="auto"/>
            <w:left w:val="none" w:sz="0" w:space="0" w:color="auto"/>
            <w:bottom w:val="none" w:sz="0" w:space="0" w:color="auto"/>
            <w:right w:val="none" w:sz="0" w:space="0" w:color="auto"/>
          </w:divBdr>
          <w:divsChild>
            <w:div w:id="321859318">
              <w:marLeft w:val="0"/>
              <w:marRight w:val="0"/>
              <w:marTop w:val="0"/>
              <w:marBottom w:val="0"/>
              <w:divBdr>
                <w:top w:val="none" w:sz="0" w:space="0" w:color="auto"/>
                <w:left w:val="none" w:sz="0" w:space="0" w:color="auto"/>
                <w:bottom w:val="none" w:sz="0" w:space="0" w:color="auto"/>
                <w:right w:val="none" w:sz="0" w:space="0" w:color="auto"/>
              </w:divBdr>
              <w:divsChild>
                <w:div w:id="1607814023">
                  <w:marLeft w:val="0"/>
                  <w:marRight w:val="0"/>
                  <w:marTop w:val="0"/>
                  <w:marBottom w:val="0"/>
                  <w:divBdr>
                    <w:top w:val="none" w:sz="0" w:space="0" w:color="auto"/>
                    <w:left w:val="none" w:sz="0" w:space="0" w:color="auto"/>
                    <w:bottom w:val="none" w:sz="0" w:space="0" w:color="auto"/>
                    <w:right w:val="none" w:sz="0" w:space="0" w:color="auto"/>
                  </w:divBdr>
                  <w:divsChild>
                    <w:div w:id="1242325692">
                      <w:marLeft w:val="0"/>
                      <w:marRight w:val="0"/>
                      <w:marTop w:val="0"/>
                      <w:marBottom w:val="0"/>
                      <w:divBdr>
                        <w:top w:val="none" w:sz="0" w:space="0" w:color="auto"/>
                        <w:left w:val="none" w:sz="0" w:space="0" w:color="auto"/>
                        <w:bottom w:val="none" w:sz="0" w:space="0" w:color="auto"/>
                        <w:right w:val="none" w:sz="0" w:space="0" w:color="auto"/>
                      </w:divBdr>
                      <w:divsChild>
                        <w:div w:id="1972830500">
                          <w:marLeft w:val="0"/>
                          <w:marRight w:val="0"/>
                          <w:marTop w:val="0"/>
                          <w:marBottom w:val="0"/>
                          <w:divBdr>
                            <w:top w:val="none" w:sz="0" w:space="0" w:color="auto"/>
                            <w:left w:val="none" w:sz="0" w:space="0" w:color="auto"/>
                            <w:bottom w:val="none" w:sz="0" w:space="0" w:color="auto"/>
                            <w:right w:val="none" w:sz="0" w:space="0" w:color="auto"/>
                          </w:divBdr>
                          <w:divsChild>
                            <w:div w:id="82543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158773">
      <w:bodyDiv w:val="1"/>
      <w:marLeft w:val="0"/>
      <w:marRight w:val="0"/>
      <w:marTop w:val="0"/>
      <w:marBottom w:val="0"/>
      <w:divBdr>
        <w:top w:val="none" w:sz="0" w:space="0" w:color="auto"/>
        <w:left w:val="none" w:sz="0" w:space="0" w:color="auto"/>
        <w:bottom w:val="none" w:sz="0" w:space="0" w:color="auto"/>
        <w:right w:val="none" w:sz="0" w:space="0" w:color="auto"/>
      </w:divBdr>
    </w:div>
    <w:div w:id="785001161">
      <w:bodyDiv w:val="1"/>
      <w:marLeft w:val="0"/>
      <w:marRight w:val="0"/>
      <w:marTop w:val="0"/>
      <w:marBottom w:val="0"/>
      <w:divBdr>
        <w:top w:val="none" w:sz="0" w:space="0" w:color="auto"/>
        <w:left w:val="none" w:sz="0" w:space="0" w:color="auto"/>
        <w:bottom w:val="none" w:sz="0" w:space="0" w:color="auto"/>
        <w:right w:val="none" w:sz="0" w:space="0" w:color="auto"/>
      </w:divBdr>
    </w:div>
    <w:div w:id="819082658">
      <w:bodyDiv w:val="1"/>
      <w:marLeft w:val="0"/>
      <w:marRight w:val="0"/>
      <w:marTop w:val="0"/>
      <w:marBottom w:val="0"/>
      <w:divBdr>
        <w:top w:val="none" w:sz="0" w:space="0" w:color="auto"/>
        <w:left w:val="none" w:sz="0" w:space="0" w:color="auto"/>
        <w:bottom w:val="none" w:sz="0" w:space="0" w:color="auto"/>
        <w:right w:val="none" w:sz="0" w:space="0" w:color="auto"/>
      </w:divBdr>
    </w:div>
    <w:div w:id="915631575">
      <w:bodyDiv w:val="1"/>
      <w:marLeft w:val="0"/>
      <w:marRight w:val="0"/>
      <w:marTop w:val="0"/>
      <w:marBottom w:val="0"/>
      <w:divBdr>
        <w:top w:val="none" w:sz="0" w:space="0" w:color="auto"/>
        <w:left w:val="none" w:sz="0" w:space="0" w:color="auto"/>
        <w:bottom w:val="none" w:sz="0" w:space="0" w:color="auto"/>
        <w:right w:val="none" w:sz="0" w:space="0" w:color="auto"/>
      </w:divBdr>
      <w:divsChild>
        <w:div w:id="693002874">
          <w:marLeft w:val="0"/>
          <w:marRight w:val="0"/>
          <w:marTop w:val="0"/>
          <w:marBottom w:val="0"/>
          <w:divBdr>
            <w:top w:val="none" w:sz="0" w:space="0" w:color="auto"/>
            <w:left w:val="none" w:sz="0" w:space="0" w:color="auto"/>
            <w:bottom w:val="none" w:sz="0" w:space="0" w:color="auto"/>
            <w:right w:val="none" w:sz="0" w:space="0" w:color="auto"/>
          </w:divBdr>
          <w:divsChild>
            <w:div w:id="131600313">
              <w:marLeft w:val="0"/>
              <w:marRight w:val="0"/>
              <w:marTop w:val="0"/>
              <w:marBottom w:val="0"/>
              <w:divBdr>
                <w:top w:val="none" w:sz="0" w:space="0" w:color="auto"/>
                <w:left w:val="none" w:sz="0" w:space="0" w:color="auto"/>
                <w:bottom w:val="none" w:sz="0" w:space="0" w:color="auto"/>
                <w:right w:val="none" w:sz="0" w:space="0" w:color="auto"/>
              </w:divBdr>
              <w:divsChild>
                <w:div w:id="1723556674">
                  <w:marLeft w:val="0"/>
                  <w:marRight w:val="0"/>
                  <w:marTop w:val="0"/>
                  <w:marBottom w:val="0"/>
                  <w:divBdr>
                    <w:top w:val="none" w:sz="0" w:space="0" w:color="auto"/>
                    <w:left w:val="none" w:sz="0" w:space="0" w:color="auto"/>
                    <w:bottom w:val="none" w:sz="0" w:space="0" w:color="auto"/>
                    <w:right w:val="none" w:sz="0" w:space="0" w:color="auto"/>
                  </w:divBdr>
                  <w:divsChild>
                    <w:div w:id="555165061">
                      <w:marLeft w:val="0"/>
                      <w:marRight w:val="0"/>
                      <w:marTop w:val="0"/>
                      <w:marBottom w:val="0"/>
                      <w:divBdr>
                        <w:top w:val="none" w:sz="0" w:space="0" w:color="auto"/>
                        <w:left w:val="none" w:sz="0" w:space="0" w:color="auto"/>
                        <w:bottom w:val="none" w:sz="0" w:space="0" w:color="auto"/>
                        <w:right w:val="none" w:sz="0" w:space="0" w:color="auto"/>
                      </w:divBdr>
                      <w:divsChild>
                        <w:div w:id="1182626301">
                          <w:marLeft w:val="0"/>
                          <w:marRight w:val="0"/>
                          <w:marTop w:val="0"/>
                          <w:marBottom w:val="0"/>
                          <w:divBdr>
                            <w:top w:val="none" w:sz="0" w:space="0" w:color="auto"/>
                            <w:left w:val="none" w:sz="0" w:space="0" w:color="auto"/>
                            <w:bottom w:val="none" w:sz="0" w:space="0" w:color="auto"/>
                            <w:right w:val="none" w:sz="0" w:space="0" w:color="auto"/>
                          </w:divBdr>
                          <w:divsChild>
                            <w:div w:id="120929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09505">
                      <w:marLeft w:val="0"/>
                      <w:marRight w:val="0"/>
                      <w:marTop w:val="0"/>
                      <w:marBottom w:val="0"/>
                      <w:divBdr>
                        <w:top w:val="none" w:sz="0" w:space="0" w:color="auto"/>
                        <w:left w:val="none" w:sz="0" w:space="0" w:color="auto"/>
                        <w:bottom w:val="none" w:sz="0" w:space="0" w:color="auto"/>
                        <w:right w:val="none" w:sz="0" w:space="0" w:color="auto"/>
                      </w:divBdr>
                      <w:divsChild>
                        <w:div w:id="183785421">
                          <w:marLeft w:val="0"/>
                          <w:marRight w:val="0"/>
                          <w:marTop w:val="0"/>
                          <w:marBottom w:val="0"/>
                          <w:divBdr>
                            <w:top w:val="none" w:sz="0" w:space="0" w:color="auto"/>
                            <w:left w:val="none" w:sz="0" w:space="0" w:color="auto"/>
                            <w:bottom w:val="none" w:sz="0" w:space="0" w:color="auto"/>
                            <w:right w:val="none" w:sz="0" w:space="0" w:color="auto"/>
                          </w:divBdr>
                          <w:divsChild>
                            <w:div w:id="38367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793299">
      <w:bodyDiv w:val="1"/>
      <w:marLeft w:val="0"/>
      <w:marRight w:val="0"/>
      <w:marTop w:val="0"/>
      <w:marBottom w:val="0"/>
      <w:divBdr>
        <w:top w:val="none" w:sz="0" w:space="0" w:color="auto"/>
        <w:left w:val="none" w:sz="0" w:space="0" w:color="auto"/>
        <w:bottom w:val="none" w:sz="0" w:space="0" w:color="auto"/>
        <w:right w:val="none" w:sz="0" w:space="0" w:color="auto"/>
      </w:divBdr>
    </w:div>
    <w:div w:id="1120030753">
      <w:bodyDiv w:val="1"/>
      <w:marLeft w:val="0"/>
      <w:marRight w:val="0"/>
      <w:marTop w:val="0"/>
      <w:marBottom w:val="0"/>
      <w:divBdr>
        <w:top w:val="none" w:sz="0" w:space="0" w:color="auto"/>
        <w:left w:val="none" w:sz="0" w:space="0" w:color="auto"/>
        <w:bottom w:val="none" w:sz="0" w:space="0" w:color="auto"/>
        <w:right w:val="none" w:sz="0" w:space="0" w:color="auto"/>
      </w:divBdr>
    </w:div>
    <w:div w:id="1126006612">
      <w:bodyDiv w:val="1"/>
      <w:marLeft w:val="0"/>
      <w:marRight w:val="0"/>
      <w:marTop w:val="0"/>
      <w:marBottom w:val="0"/>
      <w:divBdr>
        <w:top w:val="none" w:sz="0" w:space="0" w:color="auto"/>
        <w:left w:val="none" w:sz="0" w:space="0" w:color="auto"/>
        <w:bottom w:val="none" w:sz="0" w:space="0" w:color="auto"/>
        <w:right w:val="none" w:sz="0" w:space="0" w:color="auto"/>
      </w:divBdr>
    </w:div>
    <w:div w:id="1209612583">
      <w:bodyDiv w:val="1"/>
      <w:marLeft w:val="0"/>
      <w:marRight w:val="0"/>
      <w:marTop w:val="0"/>
      <w:marBottom w:val="0"/>
      <w:divBdr>
        <w:top w:val="none" w:sz="0" w:space="0" w:color="auto"/>
        <w:left w:val="none" w:sz="0" w:space="0" w:color="auto"/>
        <w:bottom w:val="none" w:sz="0" w:space="0" w:color="auto"/>
        <w:right w:val="none" w:sz="0" w:space="0" w:color="auto"/>
      </w:divBdr>
      <w:divsChild>
        <w:div w:id="115879928">
          <w:marLeft w:val="0"/>
          <w:marRight w:val="0"/>
          <w:marTop w:val="0"/>
          <w:marBottom w:val="0"/>
          <w:divBdr>
            <w:top w:val="none" w:sz="0" w:space="0" w:color="auto"/>
            <w:left w:val="none" w:sz="0" w:space="0" w:color="auto"/>
            <w:bottom w:val="none" w:sz="0" w:space="0" w:color="auto"/>
            <w:right w:val="none" w:sz="0" w:space="0" w:color="auto"/>
          </w:divBdr>
        </w:div>
        <w:div w:id="866874097">
          <w:marLeft w:val="0"/>
          <w:marRight w:val="0"/>
          <w:marTop w:val="0"/>
          <w:marBottom w:val="0"/>
          <w:divBdr>
            <w:top w:val="none" w:sz="0" w:space="0" w:color="auto"/>
            <w:left w:val="none" w:sz="0" w:space="0" w:color="auto"/>
            <w:bottom w:val="none" w:sz="0" w:space="0" w:color="auto"/>
            <w:right w:val="none" w:sz="0" w:space="0" w:color="auto"/>
          </w:divBdr>
        </w:div>
        <w:div w:id="871262544">
          <w:marLeft w:val="0"/>
          <w:marRight w:val="0"/>
          <w:marTop w:val="0"/>
          <w:marBottom w:val="0"/>
          <w:divBdr>
            <w:top w:val="none" w:sz="0" w:space="0" w:color="auto"/>
            <w:left w:val="none" w:sz="0" w:space="0" w:color="auto"/>
            <w:bottom w:val="none" w:sz="0" w:space="0" w:color="auto"/>
            <w:right w:val="none" w:sz="0" w:space="0" w:color="auto"/>
          </w:divBdr>
        </w:div>
        <w:div w:id="1000237499">
          <w:marLeft w:val="0"/>
          <w:marRight w:val="0"/>
          <w:marTop w:val="0"/>
          <w:marBottom w:val="0"/>
          <w:divBdr>
            <w:top w:val="none" w:sz="0" w:space="0" w:color="auto"/>
            <w:left w:val="none" w:sz="0" w:space="0" w:color="auto"/>
            <w:bottom w:val="none" w:sz="0" w:space="0" w:color="auto"/>
            <w:right w:val="none" w:sz="0" w:space="0" w:color="auto"/>
          </w:divBdr>
        </w:div>
        <w:div w:id="1223637254">
          <w:marLeft w:val="0"/>
          <w:marRight w:val="0"/>
          <w:marTop w:val="0"/>
          <w:marBottom w:val="0"/>
          <w:divBdr>
            <w:top w:val="none" w:sz="0" w:space="0" w:color="auto"/>
            <w:left w:val="none" w:sz="0" w:space="0" w:color="auto"/>
            <w:bottom w:val="none" w:sz="0" w:space="0" w:color="auto"/>
            <w:right w:val="none" w:sz="0" w:space="0" w:color="auto"/>
          </w:divBdr>
        </w:div>
        <w:div w:id="1542209514">
          <w:marLeft w:val="0"/>
          <w:marRight w:val="0"/>
          <w:marTop w:val="0"/>
          <w:marBottom w:val="0"/>
          <w:divBdr>
            <w:top w:val="none" w:sz="0" w:space="0" w:color="auto"/>
            <w:left w:val="none" w:sz="0" w:space="0" w:color="auto"/>
            <w:bottom w:val="none" w:sz="0" w:space="0" w:color="auto"/>
            <w:right w:val="none" w:sz="0" w:space="0" w:color="auto"/>
          </w:divBdr>
        </w:div>
      </w:divsChild>
    </w:div>
    <w:div w:id="1223908751">
      <w:bodyDiv w:val="1"/>
      <w:marLeft w:val="0"/>
      <w:marRight w:val="0"/>
      <w:marTop w:val="0"/>
      <w:marBottom w:val="0"/>
      <w:divBdr>
        <w:top w:val="none" w:sz="0" w:space="0" w:color="auto"/>
        <w:left w:val="none" w:sz="0" w:space="0" w:color="auto"/>
        <w:bottom w:val="none" w:sz="0" w:space="0" w:color="auto"/>
        <w:right w:val="none" w:sz="0" w:space="0" w:color="auto"/>
      </w:divBdr>
    </w:div>
    <w:div w:id="1231891912">
      <w:bodyDiv w:val="1"/>
      <w:marLeft w:val="0"/>
      <w:marRight w:val="0"/>
      <w:marTop w:val="0"/>
      <w:marBottom w:val="0"/>
      <w:divBdr>
        <w:top w:val="none" w:sz="0" w:space="0" w:color="auto"/>
        <w:left w:val="none" w:sz="0" w:space="0" w:color="auto"/>
        <w:bottom w:val="none" w:sz="0" w:space="0" w:color="auto"/>
        <w:right w:val="none" w:sz="0" w:space="0" w:color="auto"/>
      </w:divBdr>
    </w:div>
    <w:div w:id="1237087827">
      <w:bodyDiv w:val="1"/>
      <w:marLeft w:val="0"/>
      <w:marRight w:val="0"/>
      <w:marTop w:val="0"/>
      <w:marBottom w:val="0"/>
      <w:divBdr>
        <w:top w:val="none" w:sz="0" w:space="0" w:color="auto"/>
        <w:left w:val="none" w:sz="0" w:space="0" w:color="auto"/>
        <w:bottom w:val="none" w:sz="0" w:space="0" w:color="auto"/>
        <w:right w:val="none" w:sz="0" w:space="0" w:color="auto"/>
      </w:divBdr>
      <w:divsChild>
        <w:div w:id="240020785">
          <w:marLeft w:val="0"/>
          <w:marRight w:val="0"/>
          <w:marTop w:val="0"/>
          <w:marBottom w:val="0"/>
          <w:divBdr>
            <w:top w:val="none" w:sz="0" w:space="0" w:color="auto"/>
            <w:left w:val="none" w:sz="0" w:space="0" w:color="auto"/>
            <w:bottom w:val="none" w:sz="0" w:space="0" w:color="auto"/>
            <w:right w:val="none" w:sz="0" w:space="0" w:color="auto"/>
          </w:divBdr>
          <w:divsChild>
            <w:div w:id="1320502204">
              <w:marLeft w:val="0"/>
              <w:marRight w:val="0"/>
              <w:marTop w:val="0"/>
              <w:marBottom w:val="0"/>
              <w:divBdr>
                <w:top w:val="none" w:sz="0" w:space="0" w:color="auto"/>
                <w:left w:val="none" w:sz="0" w:space="0" w:color="auto"/>
                <w:bottom w:val="none" w:sz="0" w:space="0" w:color="auto"/>
                <w:right w:val="none" w:sz="0" w:space="0" w:color="auto"/>
              </w:divBdr>
              <w:divsChild>
                <w:div w:id="631667813">
                  <w:marLeft w:val="0"/>
                  <w:marRight w:val="0"/>
                  <w:marTop w:val="0"/>
                  <w:marBottom w:val="0"/>
                  <w:divBdr>
                    <w:top w:val="none" w:sz="0" w:space="0" w:color="auto"/>
                    <w:left w:val="none" w:sz="0" w:space="0" w:color="auto"/>
                    <w:bottom w:val="none" w:sz="0" w:space="0" w:color="auto"/>
                    <w:right w:val="none" w:sz="0" w:space="0" w:color="auto"/>
                  </w:divBdr>
                  <w:divsChild>
                    <w:div w:id="211427084">
                      <w:marLeft w:val="0"/>
                      <w:marRight w:val="0"/>
                      <w:marTop w:val="0"/>
                      <w:marBottom w:val="0"/>
                      <w:divBdr>
                        <w:top w:val="none" w:sz="0" w:space="0" w:color="auto"/>
                        <w:left w:val="none" w:sz="0" w:space="0" w:color="auto"/>
                        <w:bottom w:val="none" w:sz="0" w:space="0" w:color="auto"/>
                        <w:right w:val="none" w:sz="0" w:space="0" w:color="auto"/>
                      </w:divBdr>
                      <w:divsChild>
                        <w:div w:id="1148401251">
                          <w:marLeft w:val="0"/>
                          <w:marRight w:val="0"/>
                          <w:marTop w:val="0"/>
                          <w:marBottom w:val="0"/>
                          <w:divBdr>
                            <w:top w:val="none" w:sz="0" w:space="0" w:color="auto"/>
                            <w:left w:val="none" w:sz="0" w:space="0" w:color="auto"/>
                            <w:bottom w:val="none" w:sz="0" w:space="0" w:color="auto"/>
                            <w:right w:val="none" w:sz="0" w:space="0" w:color="auto"/>
                          </w:divBdr>
                          <w:divsChild>
                            <w:div w:id="94727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754829">
          <w:marLeft w:val="0"/>
          <w:marRight w:val="0"/>
          <w:marTop w:val="0"/>
          <w:marBottom w:val="0"/>
          <w:divBdr>
            <w:top w:val="none" w:sz="0" w:space="0" w:color="auto"/>
            <w:left w:val="none" w:sz="0" w:space="0" w:color="auto"/>
            <w:bottom w:val="none" w:sz="0" w:space="0" w:color="auto"/>
            <w:right w:val="none" w:sz="0" w:space="0" w:color="auto"/>
          </w:divBdr>
          <w:divsChild>
            <w:div w:id="1860897867">
              <w:marLeft w:val="0"/>
              <w:marRight w:val="0"/>
              <w:marTop w:val="0"/>
              <w:marBottom w:val="0"/>
              <w:divBdr>
                <w:top w:val="none" w:sz="0" w:space="0" w:color="auto"/>
                <w:left w:val="none" w:sz="0" w:space="0" w:color="auto"/>
                <w:bottom w:val="none" w:sz="0" w:space="0" w:color="auto"/>
                <w:right w:val="none" w:sz="0" w:space="0" w:color="auto"/>
              </w:divBdr>
              <w:divsChild>
                <w:div w:id="2018384784">
                  <w:marLeft w:val="0"/>
                  <w:marRight w:val="0"/>
                  <w:marTop w:val="0"/>
                  <w:marBottom w:val="0"/>
                  <w:divBdr>
                    <w:top w:val="none" w:sz="0" w:space="0" w:color="auto"/>
                    <w:left w:val="none" w:sz="0" w:space="0" w:color="auto"/>
                    <w:bottom w:val="none" w:sz="0" w:space="0" w:color="auto"/>
                    <w:right w:val="none" w:sz="0" w:space="0" w:color="auto"/>
                  </w:divBdr>
                  <w:divsChild>
                    <w:div w:id="2031056534">
                      <w:marLeft w:val="0"/>
                      <w:marRight w:val="0"/>
                      <w:marTop w:val="0"/>
                      <w:marBottom w:val="0"/>
                      <w:divBdr>
                        <w:top w:val="none" w:sz="0" w:space="0" w:color="auto"/>
                        <w:left w:val="none" w:sz="0" w:space="0" w:color="auto"/>
                        <w:bottom w:val="none" w:sz="0" w:space="0" w:color="auto"/>
                        <w:right w:val="none" w:sz="0" w:space="0" w:color="auto"/>
                      </w:divBdr>
                      <w:divsChild>
                        <w:div w:id="8797348">
                          <w:marLeft w:val="0"/>
                          <w:marRight w:val="0"/>
                          <w:marTop w:val="0"/>
                          <w:marBottom w:val="0"/>
                          <w:divBdr>
                            <w:top w:val="none" w:sz="0" w:space="0" w:color="auto"/>
                            <w:left w:val="none" w:sz="0" w:space="0" w:color="auto"/>
                            <w:bottom w:val="none" w:sz="0" w:space="0" w:color="auto"/>
                            <w:right w:val="none" w:sz="0" w:space="0" w:color="auto"/>
                          </w:divBdr>
                          <w:divsChild>
                            <w:div w:id="11490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396498">
      <w:bodyDiv w:val="1"/>
      <w:marLeft w:val="0"/>
      <w:marRight w:val="0"/>
      <w:marTop w:val="0"/>
      <w:marBottom w:val="0"/>
      <w:divBdr>
        <w:top w:val="none" w:sz="0" w:space="0" w:color="auto"/>
        <w:left w:val="none" w:sz="0" w:space="0" w:color="auto"/>
        <w:bottom w:val="none" w:sz="0" w:space="0" w:color="auto"/>
        <w:right w:val="none" w:sz="0" w:space="0" w:color="auto"/>
      </w:divBdr>
    </w:div>
    <w:div w:id="1436437076">
      <w:bodyDiv w:val="1"/>
      <w:marLeft w:val="0"/>
      <w:marRight w:val="0"/>
      <w:marTop w:val="0"/>
      <w:marBottom w:val="0"/>
      <w:divBdr>
        <w:top w:val="none" w:sz="0" w:space="0" w:color="auto"/>
        <w:left w:val="none" w:sz="0" w:space="0" w:color="auto"/>
        <w:bottom w:val="none" w:sz="0" w:space="0" w:color="auto"/>
        <w:right w:val="none" w:sz="0" w:space="0" w:color="auto"/>
      </w:divBdr>
    </w:div>
    <w:div w:id="1543902097">
      <w:bodyDiv w:val="1"/>
      <w:marLeft w:val="0"/>
      <w:marRight w:val="0"/>
      <w:marTop w:val="0"/>
      <w:marBottom w:val="0"/>
      <w:divBdr>
        <w:top w:val="none" w:sz="0" w:space="0" w:color="auto"/>
        <w:left w:val="none" w:sz="0" w:space="0" w:color="auto"/>
        <w:bottom w:val="none" w:sz="0" w:space="0" w:color="auto"/>
        <w:right w:val="none" w:sz="0" w:space="0" w:color="auto"/>
      </w:divBdr>
    </w:div>
    <w:div w:id="1977948086">
      <w:bodyDiv w:val="1"/>
      <w:marLeft w:val="0"/>
      <w:marRight w:val="0"/>
      <w:marTop w:val="0"/>
      <w:marBottom w:val="0"/>
      <w:divBdr>
        <w:top w:val="none" w:sz="0" w:space="0" w:color="auto"/>
        <w:left w:val="none" w:sz="0" w:space="0" w:color="auto"/>
        <w:bottom w:val="none" w:sz="0" w:space="0" w:color="auto"/>
        <w:right w:val="none" w:sz="0" w:space="0" w:color="auto"/>
      </w:divBdr>
      <w:divsChild>
        <w:div w:id="32506211">
          <w:marLeft w:val="0"/>
          <w:marRight w:val="0"/>
          <w:marTop w:val="0"/>
          <w:marBottom w:val="0"/>
          <w:divBdr>
            <w:top w:val="none" w:sz="0" w:space="0" w:color="auto"/>
            <w:left w:val="none" w:sz="0" w:space="0" w:color="auto"/>
            <w:bottom w:val="none" w:sz="0" w:space="0" w:color="auto"/>
            <w:right w:val="none" w:sz="0" w:space="0" w:color="auto"/>
          </w:divBdr>
          <w:divsChild>
            <w:div w:id="1792702059">
              <w:marLeft w:val="0"/>
              <w:marRight w:val="0"/>
              <w:marTop w:val="0"/>
              <w:marBottom w:val="0"/>
              <w:divBdr>
                <w:top w:val="none" w:sz="0" w:space="0" w:color="auto"/>
                <w:left w:val="none" w:sz="0" w:space="0" w:color="auto"/>
                <w:bottom w:val="none" w:sz="0" w:space="0" w:color="auto"/>
                <w:right w:val="none" w:sz="0" w:space="0" w:color="auto"/>
              </w:divBdr>
              <w:divsChild>
                <w:div w:id="1917401892">
                  <w:marLeft w:val="0"/>
                  <w:marRight w:val="0"/>
                  <w:marTop w:val="0"/>
                  <w:marBottom w:val="0"/>
                  <w:divBdr>
                    <w:top w:val="none" w:sz="0" w:space="0" w:color="auto"/>
                    <w:left w:val="none" w:sz="0" w:space="0" w:color="auto"/>
                    <w:bottom w:val="none" w:sz="0" w:space="0" w:color="auto"/>
                    <w:right w:val="none" w:sz="0" w:space="0" w:color="auto"/>
                  </w:divBdr>
                  <w:divsChild>
                    <w:div w:id="1900171379">
                      <w:marLeft w:val="0"/>
                      <w:marRight w:val="0"/>
                      <w:marTop w:val="0"/>
                      <w:marBottom w:val="0"/>
                      <w:divBdr>
                        <w:top w:val="none" w:sz="0" w:space="0" w:color="auto"/>
                        <w:left w:val="none" w:sz="0" w:space="0" w:color="auto"/>
                        <w:bottom w:val="none" w:sz="0" w:space="0" w:color="auto"/>
                        <w:right w:val="none" w:sz="0" w:space="0" w:color="auto"/>
                      </w:divBdr>
                      <w:divsChild>
                        <w:div w:id="1098523573">
                          <w:marLeft w:val="0"/>
                          <w:marRight w:val="0"/>
                          <w:marTop w:val="0"/>
                          <w:marBottom w:val="0"/>
                          <w:divBdr>
                            <w:top w:val="none" w:sz="0" w:space="0" w:color="auto"/>
                            <w:left w:val="none" w:sz="0" w:space="0" w:color="auto"/>
                            <w:bottom w:val="none" w:sz="0" w:space="0" w:color="auto"/>
                            <w:right w:val="none" w:sz="0" w:space="0" w:color="auto"/>
                          </w:divBdr>
                          <w:divsChild>
                            <w:div w:id="138825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023592">
          <w:marLeft w:val="0"/>
          <w:marRight w:val="0"/>
          <w:marTop w:val="0"/>
          <w:marBottom w:val="0"/>
          <w:divBdr>
            <w:top w:val="none" w:sz="0" w:space="0" w:color="auto"/>
            <w:left w:val="none" w:sz="0" w:space="0" w:color="auto"/>
            <w:bottom w:val="none" w:sz="0" w:space="0" w:color="auto"/>
            <w:right w:val="none" w:sz="0" w:space="0" w:color="auto"/>
          </w:divBdr>
          <w:divsChild>
            <w:div w:id="1666008667">
              <w:marLeft w:val="0"/>
              <w:marRight w:val="0"/>
              <w:marTop w:val="0"/>
              <w:marBottom w:val="0"/>
              <w:divBdr>
                <w:top w:val="none" w:sz="0" w:space="0" w:color="auto"/>
                <w:left w:val="none" w:sz="0" w:space="0" w:color="auto"/>
                <w:bottom w:val="none" w:sz="0" w:space="0" w:color="auto"/>
                <w:right w:val="none" w:sz="0" w:space="0" w:color="auto"/>
              </w:divBdr>
              <w:divsChild>
                <w:div w:id="287709902">
                  <w:marLeft w:val="0"/>
                  <w:marRight w:val="0"/>
                  <w:marTop w:val="0"/>
                  <w:marBottom w:val="0"/>
                  <w:divBdr>
                    <w:top w:val="none" w:sz="0" w:space="0" w:color="auto"/>
                    <w:left w:val="none" w:sz="0" w:space="0" w:color="auto"/>
                    <w:bottom w:val="none" w:sz="0" w:space="0" w:color="auto"/>
                    <w:right w:val="none" w:sz="0" w:space="0" w:color="auto"/>
                  </w:divBdr>
                  <w:divsChild>
                    <w:div w:id="41295761">
                      <w:marLeft w:val="0"/>
                      <w:marRight w:val="0"/>
                      <w:marTop w:val="0"/>
                      <w:marBottom w:val="0"/>
                      <w:divBdr>
                        <w:top w:val="none" w:sz="0" w:space="0" w:color="auto"/>
                        <w:left w:val="none" w:sz="0" w:space="0" w:color="auto"/>
                        <w:bottom w:val="none" w:sz="0" w:space="0" w:color="auto"/>
                        <w:right w:val="none" w:sz="0" w:space="0" w:color="auto"/>
                      </w:divBdr>
                      <w:divsChild>
                        <w:div w:id="694498981">
                          <w:marLeft w:val="0"/>
                          <w:marRight w:val="0"/>
                          <w:marTop w:val="0"/>
                          <w:marBottom w:val="0"/>
                          <w:divBdr>
                            <w:top w:val="none" w:sz="0" w:space="0" w:color="auto"/>
                            <w:left w:val="none" w:sz="0" w:space="0" w:color="auto"/>
                            <w:bottom w:val="none" w:sz="0" w:space="0" w:color="auto"/>
                            <w:right w:val="none" w:sz="0" w:space="0" w:color="auto"/>
                          </w:divBdr>
                          <w:divsChild>
                            <w:div w:id="94696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846660">
                      <w:marLeft w:val="0"/>
                      <w:marRight w:val="0"/>
                      <w:marTop w:val="0"/>
                      <w:marBottom w:val="0"/>
                      <w:divBdr>
                        <w:top w:val="none" w:sz="0" w:space="0" w:color="auto"/>
                        <w:left w:val="none" w:sz="0" w:space="0" w:color="auto"/>
                        <w:bottom w:val="none" w:sz="0" w:space="0" w:color="auto"/>
                        <w:right w:val="none" w:sz="0" w:space="0" w:color="auto"/>
                      </w:divBdr>
                      <w:divsChild>
                        <w:div w:id="957223230">
                          <w:marLeft w:val="0"/>
                          <w:marRight w:val="0"/>
                          <w:marTop w:val="0"/>
                          <w:marBottom w:val="0"/>
                          <w:divBdr>
                            <w:top w:val="none" w:sz="0" w:space="0" w:color="auto"/>
                            <w:left w:val="none" w:sz="0" w:space="0" w:color="auto"/>
                            <w:bottom w:val="none" w:sz="0" w:space="0" w:color="auto"/>
                            <w:right w:val="none" w:sz="0" w:space="0" w:color="auto"/>
                          </w:divBdr>
                          <w:divsChild>
                            <w:div w:id="167962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271819">
          <w:marLeft w:val="0"/>
          <w:marRight w:val="0"/>
          <w:marTop w:val="0"/>
          <w:marBottom w:val="0"/>
          <w:divBdr>
            <w:top w:val="none" w:sz="0" w:space="0" w:color="auto"/>
            <w:left w:val="none" w:sz="0" w:space="0" w:color="auto"/>
            <w:bottom w:val="none" w:sz="0" w:space="0" w:color="auto"/>
            <w:right w:val="none" w:sz="0" w:space="0" w:color="auto"/>
          </w:divBdr>
          <w:divsChild>
            <w:div w:id="294608074">
              <w:marLeft w:val="0"/>
              <w:marRight w:val="0"/>
              <w:marTop w:val="0"/>
              <w:marBottom w:val="0"/>
              <w:divBdr>
                <w:top w:val="none" w:sz="0" w:space="0" w:color="auto"/>
                <w:left w:val="none" w:sz="0" w:space="0" w:color="auto"/>
                <w:bottom w:val="none" w:sz="0" w:space="0" w:color="auto"/>
                <w:right w:val="none" w:sz="0" w:space="0" w:color="auto"/>
              </w:divBdr>
              <w:divsChild>
                <w:div w:id="1021971250">
                  <w:marLeft w:val="0"/>
                  <w:marRight w:val="0"/>
                  <w:marTop w:val="0"/>
                  <w:marBottom w:val="0"/>
                  <w:divBdr>
                    <w:top w:val="none" w:sz="0" w:space="0" w:color="auto"/>
                    <w:left w:val="none" w:sz="0" w:space="0" w:color="auto"/>
                    <w:bottom w:val="none" w:sz="0" w:space="0" w:color="auto"/>
                    <w:right w:val="none" w:sz="0" w:space="0" w:color="auto"/>
                  </w:divBdr>
                  <w:divsChild>
                    <w:div w:id="727724727">
                      <w:marLeft w:val="0"/>
                      <w:marRight w:val="0"/>
                      <w:marTop w:val="0"/>
                      <w:marBottom w:val="0"/>
                      <w:divBdr>
                        <w:top w:val="none" w:sz="0" w:space="0" w:color="auto"/>
                        <w:left w:val="none" w:sz="0" w:space="0" w:color="auto"/>
                        <w:bottom w:val="none" w:sz="0" w:space="0" w:color="auto"/>
                        <w:right w:val="none" w:sz="0" w:space="0" w:color="auto"/>
                      </w:divBdr>
                      <w:divsChild>
                        <w:div w:id="725026671">
                          <w:marLeft w:val="0"/>
                          <w:marRight w:val="0"/>
                          <w:marTop w:val="0"/>
                          <w:marBottom w:val="0"/>
                          <w:divBdr>
                            <w:top w:val="none" w:sz="0" w:space="0" w:color="auto"/>
                            <w:left w:val="none" w:sz="0" w:space="0" w:color="auto"/>
                            <w:bottom w:val="none" w:sz="0" w:space="0" w:color="auto"/>
                            <w:right w:val="none" w:sz="0" w:space="0" w:color="auto"/>
                          </w:divBdr>
                          <w:divsChild>
                            <w:div w:id="110206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435739">
          <w:marLeft w:val="0"/>
          <w:marRight w:val="0"/>
          <w:marTop w:val="0"/>
          <w:marBottom w:val="0"/>
          <w:divBdr>
            <w:top w:val="none" w:sz="0" w:space="0" w:color="auto"/>
            <w:left w:val="none" w:sz="0" w:space="0" w:color="auto"/>
            <w:bottom w:val="none" w:sz="0" w:space="0" w:color="auto"/>
            <w:right w:val="none" w:sz="0" w:space="0" w:color="auto"/>
          </w:divBdr>
          <w:divsChild>
            <w:div w:id="1169297175">
              <w:marLeft w:val="0"/>
              <w:marRight w:val="0"/>
              <w:marTop w:val="0"/>
              <w:marBottom w:val="0"/>
              <w:divBdr>
                <w:top w:val="none" w:sz="0" w:space="0" w:color="auto"/>
                <w:left w:val="none" w:sz="0" w:space="0" w:color="auto"/>
                <w:bottom w:val="none" w:sz="0" w:space="0" w:color="auto"/>
                <w:right w:val="none" w:sz="0" w:space="0" w:color="auto"/>
              </w:divBdr>
              <w:divsChild>
                <w:div w:id="1751000942">
                  <w:marLeft w:val="0"/>
                  <w:marRight w:val="0"/>
                  <w:marTop w:val="0"/>
                  <w:marBottom w:val="0"/>
                  <w:divBdr>
                    <w:top w:val="none" w:sz="0" w:space="0" w:color="auto"/>
                    <w:left w:val="none" w:sz="0" w:space="0" w:color="auto"/>
                    <w:bottom w:val="none" w:sz="0" w:space="0" w:color="auto"/>
                    <w:right w:val="none" w:sz="0" w:space="0" w:color="auto"/>
                  </w:divBdr>
                  <w:divsChild>
                    <w:div w:id="1799370829">
                      <w:marLeft w:val="0"/>
                      <w:marRight w:val="0"/>
                      <w:marTop w:val="0"/>
                      <w:marBottom w:val="0"/>
                      <w:divBdr>
                        <w:top w:val="none" w:sz="0" w:space="0" w:color="auto"/>
                        <w:left w:val="none" w:sz="0" w:space="0" w:color="auto"/>
                        <w:bottom w:val="none" w:sz="0" w:space="0" w:color="auto"/>
                        <w:right w:val="none" w:sz="0" w:space="0" w:color="auto"/>
                      </w:divBdr>
                      <w:divsChild>
                        <w:div w:id="583879221">
                          <w:marLeft w:val="0"/>
                          <w:marRight w:val="0"/>
                          <w:marTop w:val="0"/>
                          <w:marBottom w:val="0"/>
                          <w:divBdr>
                            <w:top w:val="none" w:sz="0" w:space="0" w:color="auto"/>
                            <w:left w:val="none" w:sz="0" w:space="0" w:color="auto"/>
                            <w:bottom w:val="none" w:sz="0" w:space="0" w:color="auto"/>
                            <w:right w:val="none" w:sz="0" w:space="0" w:color="auto"/>
                          </w:divBdr>
                          <w:divsChild>
                            <w:div w:id="2070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7267169">
      <w:bodyDiv w:val="1"/>
      <w:marLeft w:val="0"/>
      <w:marRight w:val="0"/>
      <w:marTop w:val="0"/>
      <w:marBottom w:val="0"/>
      <w:divBdr>
        <w:top w:val="none" w:sz="0" w:space="0" w:color="auto"/>
        <w:left w:val="none" w:sz="0" w:space="0" w:color="auto"/>
        <w:bottom w:val="none" w:sz="0" w:space="0" w:color="auto"/>
        <w:right w:val="none" w:sz="0" w:space="0" w:color="auto"/>
      </w:divBdr>
    </w:div>
    <w:div w:id="203302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armandwell.co.uk/" TargetMode="External"/><Relationship Id="rId18" Type="http://schemas.openxmlformats.org/officeDocument/2006/relationships/footer" Target="footer2.xml"/><Relationship Id="rId26" Type="http://schemas.openxmlformats.org/officeDocument/2006/relationships/hyperlink" Target="mailto:socialcare.enq@gloucestershire.gov.uk" TargetMode="External"/><Relationship Id="rId39" Type="http://schemas.openxmlformats.org/officeDocument/2006/relationships/hyperlink" Target="https://www.legislation.gov.uk/uksi/2006/213/regulation/10/made" TargetMode="External"/><Relationship Id="rId21" Type="http://schemas.openxmlformats.org/officeDocument/2006/relationships/comments" Target="comments.xml"/><Relationship Id="rId34" Type="http://schemas.openxmlformats.org/officeDocument/2006/relationships/hyperlink" Target="https://www.legislation.gov.uk/ukpga/1989/41/schedule/2/paragraph/2" TargetMode="External"/><Relationship Id="rId42" Type="http://schemas.openxmlformats.org/officeDocument/2006/relationships/hyperlink" Target="https://www.gov.uk/government/publications/mental-capacity-act-code-of-practice" TargetMode="External"/><Relationship Id="rId47" Type="http://schemas.openxmlformats.org/officeDocument/2006/relationships/hyperlink" Target="https://www.legislation.gov.uk/ukpga/1996/53/contents" TargetMode="External"/><Relationship Id="rId50" Type="http://schemas.openxmlformats.org/officeDocument/2006/relationships/hyperlink" Target="https://www.legislation.gov.uk/ukpga/2004/34/content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ghc.nhs.uk/our-teams-and-services/children-and-young-people/physical-health/childrens-occupational-therapy" TargetMode="External"/><Relationship Id="rId11" Type="http://schemas.openxmlformats.org/officeDocument/2006/relationships/image" Target="media/image1.png"/><Relationship Id="rId24" Type="http://schemas.microsoft.com/office/2018/08/relationships/commentsExtensible" Target="commentsExtensible.xml"/><Relationship Id="rId32" Type="http://schemas.openxmlformats.org/officeDocument/2006/relationships/hyperlink" Target="https://www.legislation.gov.uk/ukpga/1996/53/contents" TargetMode="External"/><Relationship Id="rId37" Type="http://schemas.openxmlformats.org/officeDocument/2006/relationships/hyperlink" Target="https://www.legislation.gov.uk/ukpga/1977/42/section/2" TargetMode="External"/><Relationship Id="rId40" Type="http://schemas.openxmlformats.org/officeDocument/2006/relationships/hyperlink" Target="https://www.legislation.gov.uk/uksi/2006/214/regulation/10/made" TargetMode="External"/><Relationship Id="rId45" Type="http://schemas.openxmlformats.org/officeDocument/2006/relationships/hyperlink" Target="https://www.gloucester.gov.uk/council-tax/discounts/disabled-reduction/" TargetMode="External"/><Relationship Id="rId53" Type="http://schemas.microsoft.com/office/2011/relationships/people" Target="peop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www.gov.uk/government/publications/disabled-facilities-grant-dfg-delivery-guidance-for-local-authorities-in-england/disabled-facilities-grant-dfg-delivery-guidance-for-local-authorities-in-england" TargetMode="External"/><Relationship Id="rId44" Type="http://schemas.openxmlformats.org/officeDocument/2006/relationships/hyperlink" Target="https://www.legislation.gov.uk/ukpga/1996/53/section/24"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loucester.gov.uk/about-the-council/consultations-and-feedback/compliments-comments-and-complaints/" TargetMode="External"/><Relationship Id="rId22" Type="http://schemas.microsoft.com/office/2011/relationships/commentsExtended" Target="commentsExtended.xml"/><Relationship Id="rId27" Type="http://schemas.openxmlformats.org/officeDocument/2006/relationships/hyperlink" Target="https://www.gloucestershire.gov.uk/health-and-social-care/adults-and-older-people/" TargetMode="External"/><Relationship Id="rId30" Type="http://schemas.openxmlformats.org/officeDocument/2006/relationships/hyperlink" Target="mailto:heretohelp@gloucester.gov.uk" TargetMode="External"/><Relationship Id="rId35" Type="http://schemas.openxmlformats.org/officeDocument/2006/relationships/hyperlink" Target="https://www.legislation.gov.uk/ukpga/1989/41/section/17" TargetMode="External"/><Relationship Id="rId43" Type="http://schemas.openxmlformats.org/officeDocument/2006/relationships/hyperlink" Target="https://www.legislation.gov.uk/ukpga/1996/53/section/23" TargetMode="External"/><Relationship Id="rId48" Type="http://schemas.openxmlformats.org/officeDocument/2006/relationships/hyperlink" Target="https://www.legislation.gov.uk/uksi/2002/1860/contents/made" TargetMode="External"/><Relationship Id="rId8" Type="http://schemas.openxmlformats.org/officeDocument/2006/relationships/webSettings" Target="webSettings.xml"/><Relationship Id="rId51"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hyperlink" Target="https://www.gloucester.gov.uk/housing/improvements-and-repairs/adapting-your-home-for-disabled-people/" TargetMode="External"/><Relationship Id="rId33" Type="http://schemas.openxmlformats.org/officeDocument/2006/relationships/hyperlink" Target="https://www.legislation.gov.uk/ukpga/2014/23/section/77/enacted" TargetMode="External"/><Relationship Id="rId38" Type="http://schemas.openxmlformats.org/officeDocument/2006/relationships/hyperlink" Target="https://www.legislation.gov.uk/ukpga/1985/68/contents" TargetMode="External"/><Relationship Id="rId46" Type="http://schemas.openxmlformats.org/officeDocument/2006/relationships/hyperlink" Target="https://www.gov.uk/government/publications/disabled-facilities-grant-dfg-delivery-guidance-for-local-authorities-in-england/disabled-facilities-grant-dfg-delivery-guidance-for-local-authorities-in-england" TargetMode="External"/><Relationship Id="rId20" Type="http://schemas.openxmlformats.org/officeDocument/2006/relationships/footer" Target="footer3.xml"/><Relationship Id="rId41" Type="http://schemas.openxmlformats.org/officeDocument/2006/relationships/hyperlink" Target="https://www.legislation.gov.uk/uksi/1996/2890/regulation/3/made"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microsoft.com/office/2016/09/relationships/commentsIds" Target="commentsIds.xml"/><Relationship Id="rId28" Type="http://schemas.openxmlformats.org/officeDocument/2006/relationships/hyperlink" Target="mailto:childrenshelpdesk@gloucestershire.gov.uk" TargetMode="External"/><Relationship Id="rId36" Type="http://schemas.openxmlformats.org/officeDocument/2006/relationships/hyperlink" Target="https://www.legislation.gov.uk/ukpga/1977/42/section/1" TargetMode="External"/><Relationship Id="rId49" Type="http://schemas.openxmlformats.org/officeDocument/2006/relationships/hyperlink" Target="https://www.legislation.gov.uk/ukpga/2014/23/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B3CEAF3274AF488354C26FCD1DFDCE" ma:contentTypeVersion="25" ma:contentTypeDescription="Create a new document." ma:contentTypeScope="" ma:versionID="bab903927d8ce2ca1138368c7c275799">
  <xsd:schema xmlns:xsd="http://www.w3.org/2001/XMLSchema" xmlns:xs="http://www.w3.org/2001/XMLSchema" xmlns:p="http://schemas.microsoft.com/office/2006/metadata/properties" xmlns:ns2="779c78f3-580c-4927-a526-8c662eacdfb0" xmlns:ns3="7d8f3f06-6bb8-4564-982f-076e669f1a35" targetNamespace="http://schemas.microsoft.com/office/2006/metadata/properties" ma:root="true" ma:fieldsID="8a8c66eb978a3fdb3a31b61b3f88261a" ns2:_="" ns3:_="">
    <xsd:import namespace="779c78f3-580c-4927-a526-8c662eacdfb0"/>
    <xsd:import namespace="7d8f3f06-6bb8-4564-982f-076e669f1a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Thumbnail"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9c78f3-580c-4927-a526-8c662eacdf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Thumbnail" ma:index="20" nillable="true" ma:displayName="Thumbnail" ma:format="Image" ma:internalName="Thumbnail">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0cfa8c-fda9-44ff-8cb8-ddde6e729c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8f3f06-6bb8-4564-982f-076e669f1a3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747fd4-49b4-41bd-8191-22c8e7c85335}" ma:internalName="TaxCatchAll" ma:showField="CatchAllData" ma:web="7d8f3f06-6bb8-4564-982f-076e669f1a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9c78f3-580c-4927-a526-8c662eacdfb0">
      <Terms xmlns="http://schemas.microsoft.com/office/infopath/2007/PartnerControls"/>
    </lcf76f155ced4ddcb4097134ff3c332f>
    <Thumbnail xmlns="779c78f3-580c-4927-a526-8c662eacdfb0">
      <Url xsi:nil="true"/>
      <Description xsi:nil="true"/>
    </Thumbnail>
    <TaxCatchAll xmlns="7d8f3f06-6bb8-4564-982f-076e669f1a35" xsi:nil="true"/>
    <_Flow_SignoffStatus xmlns="779c78f3-580c-4927-a526-8c662eacdfb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6BF1D8-FA05-4617-804D-814425B57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9c78f3-580c-4927-a526-8c662eacdfb0"/>
    <ds:schemaRef ds:uri="7d8f3f06-6bb8-4564-982f-076e669f1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9B8281-5339-4CD8-A01B-EE2FAE36FEEA}">
  <ds:schemaRefs>
    <ds:schemaRef ds:uri="http://schemas.microsoft.com/office/2006/metadata/properties"/>
    <ds:schemaRef ds:uri="http://schemas.microsoft.com/office/infopath/2007/PartnerControls"/>
    <ds:schemaRef ds:uri="779c78f3-580c-4927-a526-8c662eacdfb0"/>
    <ds:schemaRef ds:uri="7d8f3f06-6bb8-4564-982f-076e669f1a35"/>
  </ds:schemaRefs>
</ds:datastoreItem>
</file>

<file path=customXml/itemProps3.xml><?xml version="1.0" encoding="utf-8"?>
<ds:datastoreItem xmlns:ds="http://schemas.openxmlformats.org/officeDocument/2006/customXml" ds:itemID="{AE5AA532-DDCA-4A9B-BB83-A4E49B0F88F9}">
  <ds:schemaRefs>
    <ds:schemaRef ds:uri="http://schemas.openxmlformats.org/officeDocument/2006/bibliography"/>
  </ds:schemaRefs>
</ds:datastoreItem>
</file>

<file path=customXml/itemProps4.xml><?xml version="1.0" encoding="utf-8"?>
<ds:datastoreItem xmlns:ds="http://schemas.openxmlformats.org/officeDocument/2006/customXml" ds:itemID="{9DFBE388-98D3-412B-AF5B-FD6078CC36CB}">
  <ds:schemaRefs>
    <ds:schemaRef ds:uri="http://schemas.microsoft.com/sharepoint/v3/contenttype/forms"/>
  </ds:schemaRefs>
</ds:datastoreItem>
</file>

<file path=docMetadata/LabelInfo.xml><?xml version="1.0" encoding="utf-8"?>
<clbl:labelList xmlns:clbl="http://schemas.microsoft.com/office/2020/mipLabelMetadata">
  <clbl:label id="{ab5cc1e7-c297-4baa-ba8a-cdaf38d13815}" enabled="0" method="" siteId="{ab5cc1e7-c297-4baa-ba8a-cdaf38d13815}" removed="1"/>
</clbl:labelList>
</file>

<file path=docProps/app.xml><?xml version="1.0" encoding="utf-8"?>
<Properties xmlns="http://schemas.openxmlformats.org/officeDocument/2006/extended-properties" xmlns:vt="http://schemas.openxmlformats.org/officeDocument/2006/docPropsVTypes">
  <Template>Normal</Template>
  <TotalTime>0</TotalTime>
  <Pages>36</Pages>
  <Words>12231</Words>
  <Characters>65069</Characters>
  <Application>Microsoft Office Word</Application>
  <DocSecurity>0</DocSecurity>
  <Lines>1301</Lines>
  <Paragraphs>709</Paragraphs>
  <ScaleCrop>false</ScaleCrop>
  <HeadingPairs>
    <vt:vector size="2" baseType="variant">
      <vt:variant>
        <vt:lpstr>Title</vt:lpstr>
      </vt:variant>
      <vt:variant>
        <vt:i4>1</vt:i4>
      </vt:variant>
    </vt:vector>
  </HeadingPairs>
  <TitlesOfParts>
    <vt:vector size="1" baseType="lpstr">
      <vt:lpstr/>
    </vt:vector>
  </TitlesOfParts>
  <Company>LBN</Company>
  <LinksUpToDate>false</LinksUpToDate>
  <CharactersWithSpaces>76591</CharactersWithSpaces>
  <SharedDoc>false</SharedDoc>
  <HLinks>
    <vt:vector size="276" baseType="variant">
      <vt:variant>
        <vt:i4>5636130</vt:i4>
      </vt:variant>
      <vt:variant>
        <vt:i4>210</vt:i4>
      </vt:variant>
      <vt:variant>
        <vt:i4>0</vt:i4>
      </vt:variant>
      <vt:variant>
        <vt:i4>5</vt:i4>
      </vt:variant>
      <vt:variant>
        <vt:lpwstr>mailto:heretohelp@gloucester.gov.uk</vt:lpwstr>
      </vt:variant>
      <vt:variant>
        <vt:lpwstr/>
      </vt:variant>
      <vt:variant>
        <vt:i4>3342451</vt:i4>
      </vt:variant>
      <vt:variant>
        <vt:i4>207</vt:i4>
      </vt:variant>
      <vt:variant>
        <vt:i4>0</vt:i4>
      </vt:variant>
      <vt:variant>
        <vt:i4>5</vt:i4>
      </vt:variant>
      <vt:variant>
        <vt:lpwstr>https://www.ghc.nhs.uk/our-teams-and-services/children-and-young-people/physical-health/childrens-occupational-therapy</vt:lpwstr>
      </vt:variant>
      <vt:variant>
        <vt:lpwstr/>
      </vt:variant>
      <vt:variant>
        <vt:i4>6750222</vt:i4>
      </vt:variant>
      <vt:variant>
        <vt:i4>204</vt:i4>
      </vt:variant>
      <vt:variant>
        <vt:i4>0</vt:i4>
      </vt:variant>
      <vt:variant>
        <vt:i4>5</vt:i4>
      </vt:variant>
      <vt:variant>
        <vt:lpwstr>mailto:childrenshelpdesk@gloucestershire.gov.uk</vt:lpwstr>
      </vt:variant>
      <vt:variant>
        <vt:lpwstr/>
      </vt:variant>
      <vt:variant>
        <vt:i4>3145839</vt:i4>
      </vt:variant>
      <vt:variant>
        <vt:i4>201</vt:i4>
      </vt:variant>
      <vt:variant>
        <vt:i4>0</vt:i4>
      </vt:variant>
      <vt:variant>
        <vt:i4>5</vt:i4>
      </vt:variant>
      <vt:variant>
        <vt:lpwstr>https://www.gloucestershire.gov.uk/health-and-social-care/adults-and-older-people/</vt:lpwstr>
      </vt:variant>
      <vt:variant>
        <vt:lpwstr/>
      </vt:variant>
      <vt:variant>
        <vt:i4>6684758</vt:i4>
      </vt:variant>
      <vt:variant>
        <vt:i4>198</vt:i4>
      </vt:variant>
      <vt:variant>
        <vt:i4>0</vt:i4>
      </vt:variant>
      <vt:variant>
        <vt:i4>5</vt:i4>
      </vt:variant>
      <vt:variant>
        <vt:lpwstr>mailto:socialcare.enq@gloucestershire.gov.uk</vt:lpwstr>
      </vt:variant>
      <vt:variant>
        <vt:lpwstr/>
      </vt:variant>
      <vt:variant>
        <vt:i4>3932279</vt:i4>
      </vt:variant>
      <vt:variant>
        <vt:i4>195</vt:i4>
      </vt:variant>
      <vt:variant>
        <vt:i4>0</vt:i4>
      </vt:variant>
      <vt:variant>
        <vt:i4>5</vt:i4>
      </vt:variant>
      <vt:variant>
        <vt:lpwstr>https://www.gloucester.gov.uk/housing/improvements-and-repairs/adapting-your-home-for-disabled-people/</vt:lpwstr>
      </vt:variant>
      <vt:variant>
        <vt:lpwstr/>
      </vt:variant>
      <vt:variant>
        <vt:i4>6422642</vt:i4>
      </vt:variant>
      <vt:variant>
        <vt:i4>192</vt:i4>
      </vt:variant>
      <vt:variant>
        <vt:i4>0</vt:i4>
      </vt:variant>
      <vt:variant>
        <vt:i4>5</vt:i4>
      </vt:variant>
      <vt:variant>
        <vt:lpwstr>https://www.legislation.gov.uk/ukpga/1996/53/section/24</vt:lpwstr>
      </vt:variant>
      <vt:variant>
        <vt:lpwstr/>
      </vt:variant>
      <vt:variant>
        <vt:i4>6422642</vt:i4>
      </vt:variant>
      <vt:variant>
        <vt:i4>189</vt:i4>
      </vt:variant>
      <vt:variant>
        <vt:i4>0</vt:i4>
      </vt:variant>
      <vt:variant>
        <vt:i4>5</vt:i4>
      </vt:variant>
      <vt:variant>
        <vt:lpwstr>https://www.legislation.gov.uk/ukpga/1996/53/section/23</vt:lpwstr>
      </vt:variant>
      <vt:variant>
        <vt:lpwstr/>
      </vt:variant>
      <vt:variant>
        <vt:i4>4128870</vt:i4>
      </vt:variant>
      <vt:variant>
        <vt:i4>186</vt:i4>
      </vt:variant>
      <vt:variant>
        <vt:i4>0</vt:i4>
      </vt:variant>
      <vt:variant>
        <vt:i4>5</vt:i4>
      </vt:variant>
      <vt:variant>
        <vt:lpwstr>https://www.gov.uk/government/publications/mental-capacity-act-code-of-practice</vt:lpwstr>
      </vt:variant>
      <vt:variant>
        <vt:lpwstr/>
      </vt:variant>
      <vt:variant>
        <vt:i4>7929915</vt:i4>
      </vt:variant>
      <vt:variant>
        <vt:i4>183</vt:i4>
      </vt:variant>
      <vt:variant>
        <vt:i4>0</vt:i4>
      </vt:variant>
      <vt:variant>
        <vt:i4>5</vt:i4>
      </vt:variant>
      <vt:variant>
        <vt:lpwstr>https://www.legislation.gov.uk/uksi/1996/2890/regulation/3/made</vt:lpwstr>
      </vt:variant>
      <vt:variant>
        <vt:lpwstr/>
      </vt:variant>
      <vt:variant>
        <vt:i4>6946861</vt:i4>
      </vt:variant>
      <vt:variant>
        <vt:i4>180</vt:i4>
      </vt:variant>
      <vt:variant>
        <vt:i4>0</vt:i4>
      </vt:variant>
      <vt:variant>
        <vt:i4>5</vt:i4>
      </vt:variant>
      <vt:variant>
        <vt:lpwstr>https://www.legislation.gov.uk/uksi/2006/214/regulation/10/made</vt:lpwstr>
      </vt:variant>
      <vt:variant>
        <vt:lpwstr/>
      </vt:variant>
      <vt:variant>
        <vt:i4>7143469</vt:i4>
      </vt:variant>
      <vt:variant>
        <vt:i4>177</vt:i4>
      </vt:variant>
      <vt:variant>
        <vt:i4>0</vt:i4>
      </vt:variant>
      <vt:variant>
        <vt:i4>5</vt:i4>
      </vt:variant>
      <vt:variant>
        <vt:lpwstr>https://www.legislation.gov.uk/uksi/2006/213/regulation/10/made</vt:lpwstr>
      </vt:variant>
      <vt:variant>
        <vt:lpwstr/>
      </vt:variant>
      <vt:variant>
        <vt:i4>5308502</vt:i4>
      </vt:variant>
      <vt:variant>
        <vt:i4>174</vt:i4>
      </vt:variant>
      <vt:variant>
        <vt:i4>0</vt:i4>
      </vt:variant>
      <vt:variant>
        <vt:i4>5</vt:i4>
      </vt:variant>
      <vt:variant>
        <vt:lpwstr>https://www.legislation.gov.uk/ukpga/1985/68/contents</vt:lpwstr>
      </vt:variant>
      <vt:variant>
        <vt:lpwstr/>
      </vt:variant>
      <vt:variant>
        <vt:i4>7143538</vt:i4>
      </vt:variant>
      <vt:variant>
        <vt:i4>171</vt:i4>
      </vt:variant>
      <vt:variant>
        <vt:i4>0</vt:i4>
      </vt:variant>
      <vt:variant>
        <vt:i4>5</vt:i4>
      </vt:variant>
      <vt:variant>
        <vt:lpwstr>https://www.legislation.gov.uk/ukpga/1977/42/section/2</vt:lpwstr>
      </vt:variant>
      <vt:variant>
        <vt:lpwstr/>
      </vt:variant>
      <vt:variant>
        <vt:i4>7209074</vt:i4>
      </vt:variant>
      <vt:variant>
        <vt:i4>168</vt:i4>
      </vt:variant>
      <vt:variant>
        <vt:i4>0</vt:i4>
      </vt:variant>
      <vt:variant>
        <vt:i4>5</vt:i4>
      </vt:variant>
      <vt:variant>
        <vt:lpwstr>https://www.legislation.gov.uk/ukpga/1977/42/section/1</vt:lpwstr>
      </vt:variant>
      <vt:variant>
        <vt:lpwstr/>
      </vt:variant>
      <vt:variant>
        <vt:i4>6422652</vt:i4>
      </vt:variant>
      <vt:variant>
        <vt:i4>165</vt:i4>
      </vt:variant>
      <vt:variant>
        <vt:i4>0</vt:i4>
      </vt:variant>
      <vt:variant>
        <vt:i4>5</vt:i4>
      </vt:variant>
      <vt:variant>
        <vt:lpwstr>https://www.legislation.gov.uk/ukpga/1989/41/section/17</vt:lpwstr>
      </vt:variant>
      <vt:variant>
        <vt:lpwstr/>
      </vt:variant>
      <vt:variant>
        <vt:i4>7995493</vt:i4>
      </vt:variant>
      <vt:variant>
        <vt:i4>162</vt:i4>
      </vt:variant>
      <vt:variant>
        <vt:i4>0</vt:i4>
      </vt:variant>
      <vt:variant>
        <vt:i4>5</vt:i4>
      </vt:variant>
      <vt:variant>
        <vt:lpwstr>https://www.legislation.gov.uk/ukpga/1989/41/schedule/2/paragraph/2</vt:lpwstr>
      </vt:variant>
      <vt:variant>
        <vt:lpwstr/>
      </vt:variant>
      <vt:variant>
        <vt:i4>2818105</vt:i4>
      </vt:variant>
      <vt:variant>
        <vt:i4>159</vt:i4>
      </vt:variant>
      <vt:variant>
        <vt:i4>0</vt:i4>
      </vt:variant>
      <vt:variant>
        <vt:i4>5</vt:i4>
      </vt:variant>
      <vt:variant>
        <vt:lpwstr>https://www.legislation.gov.uk/ukpga/2014/23/section/77/enacted</vt:lpwstr>
      </vt:variant>
      <vt:variant>
        <vt:lpwstr/>
      </vt:variant>
      <vt:variant>
        <vt:i4>5963862</vt:i4>
      </vt:variant>
      <vt:variant>
        <vt:i4>156</vt:i4>
      </vt:variant>
      <vt:variant>
        <vt:i4>0</vt:i4>
      </vt:variant>
      <vt:variant>
        <vt:i4>5</vt:i4>
      </vt:variant>
      <vt:variant>
        <vt:lpwstr>https://www.legislation.gov.uk/ukpga/1996/53/contents</vt:lpwstr>
      </vt:variant>
      <vt:variant>
        <vt:lpwstr/>
      </vt:variant>
      <vt:variant>
        <vt:i4>7012475</vt:i4>
      </vt:variant>
      <vt:variant>
        <vt:i4>153</vt:i4>
      </vt:variant>
      <vt:variant>
        <vt:i4>0</vt:i4>
      </vt:variant>
      <vt:variant>
        <vt:i4>5</vt:i4>
      </vt:variant>
      <vt:variant>
        <vt:lpwstr>https://www.gov.uk/government/publications/disabled-facilities-grant-dfg-delivery-guidance-for-local-authorities-in-england/disabled-facilities-grant-dfg-delivery-guidance-for-local-authorities-in-england</vt:lpwstr>
      </vt:variant>
      <vt:variant>
        <vt:lpwstr>appendix-b-the-legislation</vt:lpwstr>
      </vt:variant>
      <vt:variant>
        <vt:i4>3276840</vt:i4>
      </vt:variant>
      <vt:variant>
        <vt:i4>150</vt:i4>
      </vt:variant>
      <vt:variant>
        <vt:i4>0</vt:i4>
      </vt:variant>
      <vt:variant>
        <vt:i4>5</vt:i4>
      </vt:variant>
      <vt:variant>
        <vt:lpwstr>https://www.gloucester.gov.uk/about-the-council/consultations-and-feedback/compliments-comments-and-complaints/</vt:lpwstr>
      </vt:variant>
      <vt:variant>
        <vt:lpwstr/>
      </vt:variant>
      <vt:variant>
        <vt:i4>1638454</vt:i4>
      </vt:variant>
      <vt:variant>
        <vt:i4>143</vt:i4>
      </vt:variant>
      <vt:variant>
        <vt:i4>0</vt:i4>
      </vt:variant>
      <vt:variant>
        <vt:i4>5</vt:i4>
      </vt:variant>
      <vt:variant>
        <vt:lpwstr/>
      </vt:variant>
      <vt:variant>
        <vt:lpwstr>_Toc173929696</vt:lpwstr>
      </vt:variant>
      <vt:variant>
        <vt:i4>1638454</vt:i4>
      </vt:variant>
      <vt:variant>
        <vt:i4>137</vt:i4>
      </vt:variant>
      <vt:variant>
        <vt:i4>0</vt:i4>
      </vt:variant>
      <vt:variant>
        <vt:i4>5</vt:i4>
      </vt:variant>
      <vt:variant>
        <vt:lpwstr/>
      </vt:variant>
      <vt:variant>
        <vt:lpwstr>_Toc173929695</vt:lpwstr>
      </vt:variant>
      <vt:variant>
        <vt:i4>1638454</vt:i4>
      </vt:variant>
      <vt:variant>
        <vt:i4>131</vt:i4>
      </vt:variant>
      <vt:variant>
        <vt:i4>0</vt:i4>
      </vt:variant>
      <vt:variant>
        <vt:i4>5</vt:i4>
      </vt:variant>
      <vt:variant>
        <vt:lpwstr/>
      </vt:variant>
      <vt:variant>
        <vt:lpwstr>_Toc173929694</vt:lpwstr>
      </vt:variant>
      <vt:variant>
        <vt:i4>1638454</vt:i4>
      </vt:variant>
      <vt:variant>
        <vt:i4>125</vt:i4>
      </vt:variant>
      <vt:variant>
        <vt:i4>0</vt:i4>
      </vt:variant>
      <vt:variant>
        <vt:i4>5</vt:i4>
      </vt:variant>
      <vt:variant>
        <vt:lpwstr/>
      </vt:variant>
      <vt:variant>
        <vt:lpwstr>_Toc173929693</vt:lpwstr>
      </vt:variant>
      <vt:variant>
        <vt:i4>1638454</vt:i4>
      </vt:variant>
      <vt:variant>
        <vt:i4>119</vt:i4>
      </vt:variant>
      <vt:variant>
        <vt:i4>0</vt:i4>
      </vt:variant>
      <vt:variant>
        <vt:i4>5</vt:i4>
      </vt:variant>
      <vt:variant>
        <vt:lpwstr/>
      </vt:variant>
      <vt:variant>
        <vt:lpwstr>_Toc173929692</vt:lpwstr>
      </vt:variant>
      <vt:variant>
        <vt:i4>1638454</vt:i4>
      </vt:variant>
      <vt:variant>
        <vt:i4>113</vt:i4>
      </vt:variant>
      <vt:variant>
        <vt:i4>0</vt:i4>
      </vt:variant>
      <vt:variant>
        <vt:i4>5</vt:i4>
      </vt:variant>
      <vt:variant>
        <vt:lpwstr/>
      </vt:variant>
      <vt:variant>
        <vt:lpwstr>_Toc173929691</vt:lpwstr>
      </vt:variant>
      <vt:variant>
        <vt:i4>1638454</vt:i4>
      </vt:variant>
      <vt:variant>
        <vt:i4>107</vt:i4>
      </vt:variant>
      <vt:variant>
        <vt:i4>0</vt:i4>
      </vt:variant>
      <vt:variant>
        <vt:i4>5</vt:i4>
      </vt:variant>
      <vt:variant>
        <vt:lpwstr/>
      </vt:variant>
      <vt:variant>
        <vt:lpwstr>_Toc173929690</vt:lpwstr>
      </vt:variant>
      <vt:variant>
        <vt:i4>1572918</vt:i4>
      </vt:variant>
      <vt:variant>
        <vt:i4>101</vt:i4>
      </vt:variant>
      <vt:variant>
        <vt:i4>0</vt:i4>
      </vt:variant>
      <vt:variant>
        <vt:i4>5</vt:i4>
      </vt:variant>
      <vt:variant>
        <vt:lpwstr/>
      </vt:variant>
      <vt:variant>
        <vt:lpwstr>_Toc173929689</vt:lpwstr>
      </vt:variant>
      <vt:variant>
        <vt:i4>1572918</vt:i4>
      </vt:variant>
      <vt:variant>
        <vt:i4>95</vt:i4>
      </vt:variant>
      <vt:variant>
        <vt:i4>0</vt:i4>
      </vt:variant>
      <vt:variant>
        <vt:i4>5</vt:i4>
      </vt:variant>
      <vt:variant>
        <vt:lpwstr/>
      </vt:variant>
      <vt:variant>
        <vt:lpwstr>_Toc173929688</vt:lpwstr>
      </vt:variant>
      <vt:variant>
        <vt:i4>1572918</vt:i4>
      </vt:variant>
      <vt:variant>
        <vt:i4>89</vt:i4>
      </vt:variant>
      <vt:variant>
        <vt:i4>0</vt:i4>
      </vt:variant>
      <vt:variant>
        <vt:i4>5</vt:i4>
      </vt:variant>
      <vt:variant>
        <vt:lpwstr/>
      </vt:variant>
      <vt:variant>
        <vt:lpwstr>_Toc173929687</vt:lpwstr>
      </vt:variant>
      <vt:variant>
        <vt:i4>1572918</vt:i4>
      </vt:variant>
      <vt:variant>
        <vt:i4>83</vt:i4>
      </vt:variant>
      <vt:variant>
        <vt:i4>0</vt:i4>
      </vt:variant>
      <vt:variant>
        <vt:i4>5</vt:i4>
      </vt:variant>
      <vt:variant>
        <vt:lpwstr/>
      </vt:variant>
      <vt:variant>
        <vt:lpwstr>_Toc173929686</vt:lpwstr>
      </vt:variant>
      <vt:variant>
        <vt:i4>1572918</vt:i4>
      </vt:variant>
      <vt:variant>
        <vt:i4>77</vt:i4>
      </vt:variant>
      <vt:variant>
        <vt:i4>0</vt:i4>
      </vt:variant>
      <vt:variant>
        <vt:i4>5</vt:i4>
      </vt:variant>
      <vt:variant>
        <vt:lpwstr/>
      </vt:variant>
      <vt:variant>
        <vt:lpwstr>_Toc173929685</vt:lpwstr>
      </vt:variant>
      <vt:variant>
        <vt:i4>1572918</vt:i4>
      </vt:variant>
      <vt:variant>
        <vt:i4>71</vt:i4>
      </vt:variant>
      <vt:variant>
        <vt:i4>0</vt:i4>
      </vt:variant>
      <vt:variant>
        <vt:i4>5</vt:i4>
      </vt:variant>
      <vt:variant>
        <vt:lpwstr/>
      </vt:variant>
      <vt:variant>
        <vt:lpwstr>_Toc173929684</vt:lpwstr>
      </vt:variant>
      <vt:variant>
        <vt:i4>1572918</vt:i4>
      </vt:variant>
      <vt:variant>
        <vt:i4>65</vt:i4>
      </vt:variant>
      <vt:variant>
        <vt:i4>0</vt:i4>
      </vt:variant>
      <vt:variant>
        <vt:i4>5</vt:i4>
      </vt:variant>
      <vt:variant>
        <vt:lpwstr/>
      </vt:variant>
      <vt:variant>
        <vt:lpwstr>_Toc173929683</vt:lpwstr>
      </vt:variant>
      <vt:variant>
        <vt:i4>1572918</vt:i4>
      </vt:variant>
      <vt:variant>
        <vt:i4>59</vt:i4>
      </vt:variant>
      <vt:variant>
        <vt:i4>0</vt:i4>
      </vt:variant>
      <vt:variant>
        <vt:i4>5</vt:i4>
      </vt:variant>
      <vt:variant>
        <vt:lpwstr/>
      </vt:variant>
      <vt:variant>
        <vt:lpwstr>_Toc173929682</vt:lpwstr>
      </vt:variant>
      <vt:variant>
        <vt:i4>1572918</vt:i4>
      </vt:variant>
      <vt:variant>
        <vt:i4>53</vt:i4>
      </vt:variant>
      <vt:variant>
        <vt:i4>0</vt:i4>
      </vt:variant>
      <vt:variant>
        <vt:i4>5</vt:i4>
      </vt:variant>
      <vt:variant>
        <vt:lpwstr/>
      </vt:variant>
      <vt:variant>
        <vt:lpwstr>_Toc173929681</vt:lpwstr>
      </vt:variant>
      <vt:variant>
        <vt:i4>1572918</vt:i4>
      </vt:variant>
      <vt:variant>
        <vt:i4>47</vt:i4>
      </vt:variant>
      <vt:variant>
        <vt:i4>0</vt:i4>
      </vt:variant>
      <vt:variant>
        <vt:i4>5</vt:i4>
      </vt:variant>
      <vt:variant>
        <vt:lpwstr/>
      </vt:variant>
      <vt:variant>
        <vt:lpwstr>_Toc173929680</vt:lpwstr>
      </vt:variant>
      <vt:variant>
        <vt:i4>1507382</vt:i4>
      </vt:variant>
      <vt:variant>
        <vt:i4>41</vt:i4>
      </vt:variant>
      <vt:variant>
        <vt:i4>0</vt:i4>
      </vt:variant>
      <vt:variant>
        <vt:i4>5</vt:i4>
      </vt:variant>
      <vt:variant>
        <vt:lpwstr/>
      </vt:variant>
      <vt:variant>
        <vt:lpwstr>_Toc173929679</vt:lpwstr>
      </vt:variant>
      <vt:variant>
        <vt:i4>1507382</vt:i4>
      </vt:variant>
      <vt:variant>
        <vt:i4>35</vt:i4>
      </vt:variant>
      <vt:variant>
        <vt:i4>0</vt:i4>
      </vt:variant>
      <vt:variant>
        <vt:i4>5</vt:i4>
      </vt:variant>
      <vt:variant>
        <vt:lpwstr/>
      </vt:variant>
      <vt:variant>
        <vt:lpwstr>_Toc173929678</vt:lpwstr>
      </vt:variant>
      <vt:variant>
        <vt:i4>1507382</vt:i4>
      </vt:variant>
      <vt:variant>
        <vt:i4>29</vt:i4>
      </vt:variant>
      <vt:variant>
        <vt:i4>0</vt:i4>
      </vt:variant>
      <vt:variant>
        <vt:i4>5</vt:i4>
      </vt:variant>
      <vt:variant>
        <vt:lpwstr/>
      </vt:variant>
      <vt:variant>
        <vt:lpwstr>_Toc173929677</vt:lpwstr>
      </vt:variant>
      <vt:variant>
        <vt:i4>1507382</vt:i4>
      </vt:variant>
      <vt:variant>
        <vt:i4>23</vt:i4>
      </vt:variant>
      <vt:variant>
        <vt:i4>0</vt:i4>
      </vt:variant>
      <vt:variant>
        <vt:i4>5</vt:i4>
      </vt:variant>
      <vt:variant>
        <vt:lpwstr/>
      </vt:variant>
      <vt:variant>
        <vt:lpwstr>_Toc173929676</vt:lpwstr>
      </vt:variant>
      <vt:variant>
        <vt:i4>1507382</vt:i4>
      </vt:variant>
      <vt:variant>
        <vt:i4>17</vt:i4>
      </vt:variant>
      <vt:variant>
        <vt:i4>0</vt:i4>
      </vt:variant>
      <vt:variant>
        <vt:i4>5</vt:i4>
      </vt:variant>
      <vt:variant>
        <vt:lpwstr/>
      </vt:variant>
      <vt:variant>
        <vt:lpwstr>_Toc173929675</vt:lpwstr>
      </vt:variant>
      <vt:variant>
        <vt:i4>1507382</vt:i4>
      </vt:variant>
      <vt:variant>
        <vt:i4>11</vt:i4>
      </vt:variant>
      <vt:variant>
        <vt:i4>0</vt:i4>
      </vt:variant>
      <vt:variant>
        <vt:i4>5</vt:i4>
      </vt:variant>
      <vt:variant>
        <vt:lpwstr/>
      </vt:variant>
      <vt:variant>
        <vt:lpwstr>_Toc173929674</vt:lpwstr>
      </vt:variant>
      <vt:variant>
        <vt:i4>1507382</vt:i4>
      </vt:variant>
      <vt:variant>
        <vt:i4>5</vt:i4>
      </vt:variant>
      <vt:variant>
        <vt:i4>0</vt:i4>
      </vt:variant>
      <vt:variant>
        <vt:i4>5</vt:i4>
      </vt:variant>
      <vt:variant>
        <vt:lpwstr/>
      </vt:variant>
      <vt:variant>
        <vt:lpwstr>_Toc173929673</vt:lpwstr>
      </vt:variant>
      <vt:variant>
        <vt:i4>2097200</vt:i4>
      </vt:variant>
      <vt:variant>
        <vt:i4>0</vt:i4>
      </vt:variant>
      <vt:variant>
        <vt:i4>0</vt:i4>
      </vt:variant>
      <vt:variant>
        <vt:i4>5</vt:i4>
      </vt:variant>
      <vt:variant>
        <vt:lpwstr>https://www.gloucester.gov.uk/housing/improvements-and-repairs/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Forshaw</dc:creator>
  <cp:keywords/>
  <cp:lastModifiedBy>James Dykes</cp:lastModifiedBy>
  <cp:revision>2</cp:revision>
  <cp:lastPrinted>2026-08-28T08:31:00Z</cp:lastPrinted>
  <dcterms:created xsi:type="dcterms:W3CDTF">2026-08-28T08:31:00Z</dcterms:created>
  <dcterms:modified xsi:type="dcterms:W3CDTF">2026-08-28T08:31:00Z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ContentTypeId">
    <vt:lpwstr>0x010100BFB3CEAF3274AF488354C26FCD1DFDCE</vt:lpwstr>
  </property>
  <property fmtid="{D5CDD505-2E9C-101B-9397-08002B2CF9AE}" pid="5" name="MediaServiceImageTags">
    <vt:lpwstr/>
  </property>
  <property fmtid="{D5CDD505-2E9C-101B-9397-08002B2CF9AE}" pid="6" name="docLang">
    <vt:lpwstr>en</vt:lpwstr>
  </property>
</Properties>
</file>