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B53FB" w:rsidP="001B53FB" w:rsidRDefault="001B53FB" w14:paraId="334338CF" w14:textId="77777777">
      <w:pPr>
        <w:spacing w:after="240" w:line="240" w:lineRule="auto"/>
        <w:jc w:val="center"/>
        <w:outlineLvl w:val="1"/>
        <w:rPr>
          <w:rFonts w:eastAsia="Arial" w:asciiTheme="minorHAnsi" w:hAnsiTheme="minorHAnsi" w:cstheme="minorHAnsi"/>
          <w:b/>
          <w:bCs/>
          <w:sz w:val="28"/>
          <w:szCs w:val="28"/>
        </w:rPr>
      </w:pPr>
      <w:bookmarkStart w:name="_Toc90633301" w:id="0"/>
    </w:p>
    <w:bookmarkEnd w:id="0"/>
    <w:p w:rsidRPr="002A5EE1" w:rsidR="002F6516" w:rsidP="002A5EE1" w:rsidRDefault="002F6516" w14:paraId="4CB281EF" w14:textId="5634D47D">
      <w:pPr>
        <w:pStyle w:val="NoSpacing"/>
        <w:rPr>
          <w:rFonts w:ascii="Arial" w:hAnsi="Arial" w:eastAsia="Arial" w:cs="Arial"/>
          <w:b/>
          <w:bCs/>
          <w:sz w:val="32"/>
          <w:szCs w:val="32"/>
        </w:rPr>
      </w:pPr>
      <w:r w:rsidRPr="002A5EE1">
        <w:rPr>
          <w:rFonts w:ascii="Arial" w:hAnsi="Arial" w:eastAsia="Arial" w:cs="Arial"/>
          <w:b/>
          <w:bCs/>
          <w:sz w:val="32"/>
          <w:szCs w:val="32"/>
        </w:rPr>
        <w:t xml:space="preserve">Supporting Small Business Rates Relief </w:t>
      </w:r>
      <w:r w:rsidRPr="002A5EE1" w:rsidR="002A5EE1">
        <w:rPr>
          <w:rFonts w:ascii="Arial" w:hAnsi="Arial" w:eastAsia="Arial" w:cs="Arial"/>
          <w:b/>
          <w:bCs/>
          <w:sz w:val="32"/>
          <w:szCs w:val="32"/>
        </w:rPr>
        <w:t>Subsidy control cancellation form 2026/27</w:t>
      </w:r>
    </w:p>
    <w:p w:rsidR="002F6516" w:rsidP="006B35F3" w:rsidRDefault="002F6516" w14:paraId="767CCA87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="002F6516" w:rsidP="006B35F3" w:rsidRDefault="002F6516" w14:paraId="44A84464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6D4049" w:rsidR="006507D3" w:rsidP="006B35F3" w:rsidRDefault="000F249F" w14:paraId="44343470" w14:textId="06549017">
      <w:pPr>
        <w:spacing w:after="0" w:line="240" w:lineRule="auto"/>
        <w:jc w:val="both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 xml:space="preserve">Dear </w:t>
      </w:r>
      <w:r w:rsidRPr="006D4049" w:rsidR="007A2B92">
        <w:rPr>
          <w:rFonts w:ascii="Arial" w:hAnsi="Arial" w:eastAsia="Arial" w:cs="Arial"/>
        </w:rPr>
        <w:t>Ratepayer,</w:t>
      </w:r>
    </w:p>
    <w:p w:rsidRPr="006D4049" w:rsidR="006507D3" w:rsidP="006B35F3" w:rsidRDefault="006507D3" w14:paraId="21CC9823" w14:textId="0EA1F82D">
      <w:pPr>
        <w:spacing w:after="0" w:line="240" w:lineRule="auto"/>
        <w:jc w:val="both"/>
        <w:rPr>
          <w:rFonts w:ascii="Arial" w:hAnsi="Arial" w:eastAsia="Arial" w:cs="Arial"/>
        </w:rPr>
      </w:pPr>
    </w:p>
    <w:p w:rsidRPr="006D4049" w:rsidR="006507D3" w:rsidP="006B35F3" w:rsidRDefault="000F249F" w14:paraId="40F53C53" w14:textId="3538D0FD">
      <w:pPr>
        <w:spacing w:after="0" w:line="240" w:lineRule="auto"/>
        <w:jc w:val="both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A</w:t>
      </w:r>
      <w:r w:rsidRPr="006D4049" w:rsidR="00554A2E">
        <w:rPr>
          <w:rFonts w:ascii="Arial" w:hAnsi="Arial" w:eastAsia="Arial" w:cs="Arial"/>
        </w:rPr>
        <w:t>ccount Reference</w:t>
      </w:r>
      <w:r w:rsidRPr="006D4049">
        <w:rPr>
          <w:rFonts w:ascii="Arial" w:hAnsi="Arial" w:eastAsia="Arial" w:cs="Arial"/>
        </w:rPr>
        <w:t>:</w:t>
      </w:r>
      <w:r w:rsidRPr="006D4049" w:rsidR="00AA6C81">
        <w:rPr>
          <w:rFonts w:ascii="Arial" w:hAnsi="Arial" w:eastAsia="Arial" w:cs="Arial"/>
        </w:rPr>
        <w:t xml:space="preserve"> </w:t>
      </w:r>
      <w:r w:rsidRPr="006D4049">
        <w:rPr>
          <w:rFonts w:ascii="Arial" w:hAnsi="Arial" w:eastAsia="Arial" w:cs="Arial"/>
        </w:rPr>
        <w:t>_______________________</w:t>
      </w:r>
    </w:p>
    <w:p w:rsidRPr="006D4049" w:rsidR="002F6516" w:rsidP="006B35F3" w:rsidRDefault="002F6516" w14:paraId="5FB643DD" w14:textId="6E5659D6">
      <w:pPr>
        <w:spacing w:after="0" w:line="240" w:lineRule="auto"/>
        <w:jc w:val="both"/>
        <w:rPr>
          <w:rFonts w:ascii="Arial" w:hAnsi="Arial" w:eastAsia="Arial" w:cs="Arial"/>
        </w:rPr>
      </w:pPr>
    </w:p>
    <w:p w:rsidRPr="006D4049" w:rsidR="002F6516" w:rsidP="006B35F3" w:rsidRDefault="002F6516" w14:paraId="01C15DCF" w14:textId="0EF23AFC">
      <w:pPr>
        <w:spacing w:after="0" w:line="240" w:lineRule="auto"/>
        <w:jc w:val="both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Property Address: ______________________________________________</w:t>
      </w:r>
    </w:p>
    <w:p w:rsidRPr="006D4049" w:rsidR="006507D3" w:rsidP="006B35F3" w:rsidRDefault="006507D3" w14:paraId="1B180C2E" w14:textId="76BA8ACB">
      <w:pPr>
        <w:spacing w:after="0" w:line="240" w:lineRule="auto"/>
        <w:jc w:val="both"/>
        <w:rPr>
          <w:rFonts w:ascii="Arial" w:hAnsi="Arial" w:eastAsia="Arial" w:cs="Arial"/>
        </w:rPr>
      </w:pPr>
    </w:p>
    <w:p w:rsidRPr="006D4049" w:rsidR="00F35831" w:rsidP="00F35831" w:rsidRDefault="00F714A8" w14:paraId="3E0BBA8A" w14:textId="215EEAC2">
      <w:pPr>
        <w:pStyle w:val="NoSpacing"/>
        <w:rPr>
          <w:rFonts w:ascii="Arial" w:hAnsi="Arial" w:cs="Arial"/>
        </w:rPr>
      </w:pPr>
      <w:r w:rsidRPr="00F714A8">
        <w:rPr>
          <w:rFonts w:ascii="Arial" w:hAnsi="Arial" w:cs="Arial"/>
        </w:rPr>
        <w:t>At the 2025 Autumn Budget the Chancellor announced that the 2026 SSBR scheme will cap bill increases at £800 per year or the relevant caps within transitional relief (whichever is the greatest) for any business losing eligibility for certain reliefs, including Small Business Rate Relief</w:t>
      </w:r>
      <w:r w:rsidR="00AD4107">
        <w:rPr>
          <w:rFonts w:ascii="Arial" w:hAnsi="Arial" w:cs="Arial"/>
        </w:rPr>
        <w:t xml:space="preserve"> </w:t>
      </w:r>
      <w:r w:rsidRPr="00F714A8">
        <w:rPr>
          <w:rFonts w:ascii="Arial" w:hAnsi="Arial" w:cs="Arial"/>
        </w:rPr>
        <w:t xml:space="preserve">and </w:t>
      </w:r>
      <w:r w:rsidRPr="007830A9" w:rsidR="00AD4107">
        <w:rPr>
          <w:rFonts w:ascii="Arial" w:hAnsi="Arial" w:cs="Arial"/>
          <w:color w:val="0B0C0C"/>
        </w:rPr>
        <w:t>Retail Hospitality and Leisure Relief</w:t>
      </w:r>
      <w:r w:rsidRPr="00F714A8">
        <w:rPr>
          <w:rFonts w:ascii="Arial" w:hAnsi="Arial" w:cs="Arial"/>
        </w:rPr>
        <w:t>, at the 2026 revaluation</w:t>
      </w:r>
      <w:r w:rsidRPr="006D4049" w:rsidR="00F35831">
        <w:rPr>
          <w:rFonts w:ascii="Arial" w:hAnsi="Arial" w:cs="Arial"/>
        </w:rPr>
        <w:t>.</w:t>
      </w:r>
    </w:p>
    <w:p w:rsidRPr="006D4049" w:rsidR="00F35831" w:rsidP="00F35831" w:rsidRDefault="00F35831" w14:paraId="14D5CBD1" w14:textId="77777777">
      <w:pPr>
        <w:pStyle w:val="NoSpacing"/>
        <w:rPr>
          <w:rFonts w:ascii="Arial" w:hAnsi="Arial" w:cs="Arial"/>
        </w:rPr>
      </w:pPr>
    </w:p>
    <w:p w:rsidR="00F35831" w:rsidP="00F35831" w:rsidRDefault="00B21BE6" w14:paraId="2A48B874" w14:textId="46FE246B">
      <w:pPr>
        <w:pStyle w:val="NoSpacing"/>
        <w:rPr>
          <w:rFonts w:ascii="Arial" w:hAnsi="Arial" w:cs="Arial"/>
          <w:color w:val="0B0C0C"/>
        </w:rPr>
      </w:pPr>
      <w:r w:rsidRPr="00B21BE6">
        <w:rPr>
          <w:rFonts w:ascii="Arial" w:hAnsi="Arial" w:cs="Arial"/>
          <w:color w:val="0B0C0C"/>
        </w:rPr>
        <w:t xml:space="preserve">The full Government guidance can be found: </w:t>
      </w:r>
      <w:r w:rsidRPr="00FE011D" w:rsidR="00FE011D">
        <w:rPr>
          <w:rFonts w:ascii="Arial" w:hAnsi="Arial" w:cs="Arial"/>
          <w:color w:val="0B0C0C"/>
        </w:rPr>
        <w:t>Business Rates Relief: 2026 Supporting Small Business Relief, local authority guidance</w:t>
      </w:r>
      <w:r w:rsidR="00FE011D">
        <w:rPr>
          <w:rFonts w:ascii="Arial" w:hAnsi="Arial" w:cs="Arial"/>
          <w:color w:val="0B0C0C"/>
        </w:rPr>
        <w:t xml:space="preserve"> </w:t>
      </w:r>
      <w:r w:rsidRPr="00B21BE6">
        <w:rPr>
          <w:rFonts w:ascii="Arial" w:hAnsi="Arial" w:cs="Arial"/>
          <w:color w:val="0B0C0C"/>
        </w:rPr>
        <w:t>- GOV.UK (</w:t>
      </w:r>
      <w:hyperlink w:history="1" r:id="rId10">
        <w:r w:rsidRPr="003E653F">
          <w:rPr>
            <w:rStyle w:val="Hyperlink"/>
            <w:rFonts w:ascii="Arial" w:hAnsi="Arial" w:cs="Arial"/>
          </w:rPr>
          <w:t>www.gov.uk</w:t>
        </w:r>
      </w:hyperlink>
      <w:r w:rsidRPr="00B21BE6">
        <w:rPr>
          <w:rFonts w:ascii="Arial" w:hAnsi="Arial" w:cs="Arial"/>
          <w:color w:val="0B0C0C"/>
        </w:rPr>
        <w:t>)</w:t>
      </w:r>
    </w:p>
    <w:p w:rsidR="00B21BE6" w:rsidP="00F35831" w:rsidRDefault="00B21BE6" w14:paraId="11026F1B" w14:textId="77777777">
      <w:pPr>
        <w:pStyle w:val="NoSpacing"/>
        <w:rPr>
          <w:rFonts w:ascii="Arial" w:hAnsi="Arial" w:cs="Arial"/>
          <w:color w:val="0B0C0C"/>
        </w:rPr>
      </w:pPr>
    </w:p>
    <w:p w:rsidR="00B43449" w:rsidP="00F35831" w:rsidRDefault="008353D6" w14:paraId="7161B4DA" w14:textId="77777777">
      <w:pPr>
        <w:pStyle w:val="NoSpacing"/>
        <w:rPr>
          <w:rFonts w:ascii="Arial" w:hAnsi="Arial" w:cs="Arial"/>
          <w:color w:val="0B0C0C"/>
        </w:rPr>
      </w:pPr>
      <w:r w:rsidRPr="008353D6">
        <w:rPr>
          <w:rFonts w:ascii="Arial" w:hAnsi="Arial" w:cs="Arial"/>
          <w:color w:val="0B0C0C"/>
        </w:rPr>
        <w:t>202</w:t>
      </w:r>
      <w:r>
        <w:rPr>
          <w:rFonts w:ascii="Arial" w:hAnsi="Arial" w:cs="Arial"/>
          <w:color w:val="0B0C0C"/>
        </w:rPr>
        <w:t>6</w:t>
      </w:r>
      <w:r w:rsidRPr="008353D6">
        <w:rPr>
          <w:rFonts w:ascii="Arial" w:hAnsi="Arial" w:cs="Arial"/>
          <w:color w:val="0B0C0C"/>
        </w:rPr>
        <w:t xml:space="preserve"> Supporting Small Business Relief will be awarded automatically by </w:t>
      </w:r>
      <w:r>
        <w:rPr>
          <w:rFonts w:ascii="Arial" w:hAnsi="Arial" w:cs="Arial"/>
          <w:color w:val="0B0C0C"/>
        </w:rPr>
        <w:t xml:space="preserve">Gloucester City Council </w:t>
      </w:r>
      <w:r w:rsidRPr="008353D6">
        <w:rPr>
          <w:rFonts w:ascii="Arial" w:hAnsi="Arial" w:cs="Arial"/>
          <w:color w:val="0B0C0C"/>
        </w:rPr>
        <w:t xml:space="preserve">as part of the annual billing process. The relief will show on the demand notices </w:t>
      </w:r>
    </w:p>
    <w:p w:rsidR="008353D6" w:rsidP="00F35831" w:rsidRDefault="008353D6" w14:paraId="2D1B75DD" w14:textId="2109006A">
      <w:pPr>
        <w:pStyle w:val="NoSpacing"/>
        <w:rPr>
          <w:rFonts w:ascii="Arial" w:hAnsi="Arial" w:cs="Arial"/>
          <w:color w:val="0B0C0C"/>
        </w:rPr>
      </w:pPr>
      <w:r w:rsidRPr="008353D6">
        <w:rPr>
          <w:rFonts w:ascii="Arial" w:hAnsi="Arial" w:cs="Arial"/>
          <w:color w:val="0B0C0C"/>
        </w:rPr>
        <w:t>issued at that time</w:t>
      </w:r>
    </w:p>
    <w:p w:rsidR="00B43449" w:rsidP="00F35831" w:rsidRDefault="00B43449" w14:paraId="3384C6D6" w14:textId="77777777">
      <w:pPr>
        <w:pStyle w:val="NoSpacing"/>
        <w:rPr>
          <w:rFonts w:ascii="Arial" w:hAnsi="Arial" w:cs="Arial"/>
          <w:color w:val="0B0C0C"/>
        </w:rPr>
      </w:pPr>
    </w:p>
    <w:p w:rsidRPr="00626FA2" w:rsidR="00B43449" w:rsidP="00F35831" w:rsidRDefault="00B43449" w14:paraId="593F953D" w14:textId="7E7D3AD5">
      <w:pPr>
        <w:pStyle w:val="NoSpacing"/>
        <w:rPr>
          <w:rFonts w:ascii="Arial" w:hAnsi="Arial" w:cs="Arial"/>
          <w:b/>
          <w:bCs/>
          <w:color w:val="0B0C0C"/>
        </w:rPr>
      </w:pPr>
      <w:r w:rsidRPr="00626FA2">
        <w:rPr>
          <w:rFonts w:ascii="Arial" w:hAnsi="Arial" w:cs="Arial"/>
          <w:b/>
          <w:bCs/>
          <w:color w:val="0B0C0C"/>
        </w:rPr>
        <w:t>Who is eligible for the 202</w:t>
      </w:r>
      <w:r w:rsidRPr="00626FA2" w:rsidR="00E45374">
        <w:rPr>
          <w:rFonts w:ascii="Arial" w:hAnsi="Arial" w:cs="Arial"/>
          <w:b/>
          <w:bCs/>
          <w:color w:val="0B0C0C"/>
        </w:rPr>
        <w:t>6</w:t>
      </w:r>
      <w:r w:rsidRPr="00626FA2">
        <w:rPr>
          <w:rFonts w:ascii="Arial" w:hAnsi="Arial" w:cs="Arial"/>
          <w:b/>
          <w:bCs/>
          <w:color w:val="0B0C0C"/>
        </w:rPr>
        <w:t xml:space="preserve"> Supporting Small Business Relief and how much relief will be available?</w:t>
      </w:r>
    </w:p>
    <w:p w:rsidR="00B43449" w:rsidP="00F35831" w:rsidRDefault="00B43449" w14:paraId="66CA5C3A" w14:textId="77777777">
      <w:pPr>
        <w:pStyle w:val="NoSpacing"/>
        <w:rPr>
          <w:rFonts w:ascii="Arial" w:hAnsi="Arial" w:cs="Arial"/>
          <w:color w:val="0B0C0C"/>
        </w:rPr>
      </w:pPr>
    </w:p>
    <w:p w:rsidR="003B456F" w:rsidP="00E45374" w:rsidRDefault="00E45374" w14:paraId="62647354" w14:textId="77777777">
      <w:pPr>
        <w:pStyle w:val="NoSpacing"/>
        <w:rPr>
          <w:rFonts w:ascii="Arial" w:hAnsi="Arial" w:cs="Arial"/>
          <w:color w:val="0B0C0C"/>
        </w:rPr>
      </w:pPr>
      <w:r w:rsidRPr="00E45374">
        <w:rPr>
          <w:rFonts w:ascii="Arial" w:hAnsi="Arial" w:cs="Arial"/>
          <w:color w:val="0B0C0C"/>
        </w:rPr>
        <w:t>The 202</w:t>
      </w:r>
      <w:r>
        <w:rPr>
          <w:rFonts w:ascii="Arial" w:hAnsi="Arial" w:cs="Arial"/>
          <w:color w:val="0B0C0C"/>
        </w:rPr>
        <w:t>6</w:t>
      </w:r>
      <w:r w:rsidRPr="00E45374">
        <w:rPr>
          <w:rFonts w:ascii="Arial" w:hAnsi="Arial" w:cs="Arial"/>
          <w:color w:val="0B0C0C"/>
        </w:rPr>
        <w:t xml:space="preserve"> SSBR will help those ratepayers who</w:t>
      </w:r>
      <w:r w:rsidR="009B5904">
        <w:rPr>
          <w:rFonts w:ascii="Arial" w:hAnsi="Arial" w:cs="Arial"/>
          <w:color w:val="0B0C0C"/>
        </w:rPr>
        <w:t xml:space="preserve"> </w:t>
      </w:r>
      <w:r w:rsidR="006F5B8E">
        <w:rPr>
          <w:rFonts w:ascii="Arial" w:hAnsi="Arial" w:cs="Arial"/>
          <w:color w:val="0B0C0C"/>
        </w:rPr>
        <w:t xml:space="preserve">at the revaluation are seeing large increases in their bills as a result of losing some or all of their </w:t>
      </w:r>
      <w:r w:rsidRPr="00E45374">
        <w:rPr>
          <w:rFonts w:ascii="Arial" w:hAnsi="Arial" w:cs="Arial"/>
          <w:color w:val="0B0C0C"/>
        </w:rPr>
        <w:t>Small Business</w:t>
      </w:r>
      <w:r w:rsidR="001B33BD">
        <w:rPr>
          <w:rFonts w:ascii="Arial" w:hAnsi="Arial" w:cs="Arial"/>
          <w:color w:val="0B0C0C"/>
        </w:rPr>
        <w:t xml:space="preserve"> Rate </w:t>
      </w:r>
      <w:r w:rsidRPr="007830A9" w:rsidR="001B33BD">
        <w:rPr>
          <w:rFonts w:ascii="Arial" w:hAnsi="Arial" w:cs="Arial"/>
          <w:color w:val="0B0C0C"/>
        </w:rPr>
        <w:t>Relief</w:t>
      </w:r>
      <w:r w:rsidRPr="00E45374">
        <w:rPr>
          <w:rFonts w:ascii="Arial" w:hAnsi="Arial" w:cs="Arial"/>
          <w:color w:val="0B0C0C"/>
        </w:rPr>
        <w:t xml:space="preserve">, </w:t>
      </w:r>
      <w:r w:rsidRPr="007830A9" w:rsidR="007830A9">
        <w:rPr>
          <w:rFonts w:ascii="Arial" w:hAnsi="Arial" w:cs="Arial"/>
          <w:color w:val="0B0C0C"/>
        </w:rPr>
        <w:t>Retail Hospitality and Leisure Relief</w:t>
      </w:r>
      <w:r w:rsidR="007830A9">
        <w:rPr>
          <w:rFonts w:ascii="Arial" w:hAnsi="Arial" w:cs="Arial"/>
          <w:color w:val="0B0C0C"/>
        </w:rPr>
        <w:t xml:space="preserve">, </w:t>
      </w:r>
      <w:r w:rsidRPr="00E45374">
        <w:rPr>
          <w:rFonts w:ascii="Arial" w:hAnsi="Arial" w:cs="Arial"/>
          <w:color w:val="0B0C0C"/>
        </w:rPr>
        <w:t>Rural</w:t>
      </w:r>
      <w:r w:rsidR="007830A9">
        <w:rPr>
          <w:rFonts w:ascii="Arial" w:hAnsi="Arial" w:cs="Arial"/>
          <w:color w:val="0B0C0C"/>
        </w:rPr>
        <w:t xml:space="preserve"> </w:t>
      </w:r>
      <w:r w:rsidRPr="00E45374">
        <w:rPr>
          <w:rFonts w:ascii="Arial" w:hAnsi="Arial" w:cs="Arial"/>
          <w:color w:val="0B0C0C"/>
        </w:rPr>
        <w:t>Rate Relief and</w:t>
      </w:r>
      <w:r w:rsidR="00C92ABB">
        <w:rPr>
          <w:rFonts w:ascii="Arial" w:hAnsi="Arial" w:cs="Arial"/>
          <w:color w:val="0B0C0C"/>
        </w:rPr>
        <w:t xml:space="preserve"> </w:t>
      </w:r>
      <w:r w:rsidRPr="007A75F7" w:rsidR="007A75F7">
        <w:rPr>
          <w:rFonts w:ascii="Arial" w:hAnsi="Arial" w:cs="Arial"/>
          <w:color w:val="0B0C0C"/>
        </w:rPr>
        <w:t>and/or</w:t>
      </w:r>
      <w:r w:rsidR="007A75F7">
        <w:rPr>
          <w:rFonts w:ascii="Arial" w:hAnsi="Arial" w:cs="Arial"/>
          <w:color w:val="0B0C0C"/>
        </w:rPr>
        <w:t xml:space="preserve"> </w:t>
      </w:r>
      <w:r w:rsidRPr="007A75F7" w:rsidR="007A75F7">
        <w:rPr>
          <w:rFonts w:ascii="Arial" w:hAnsi="Arial" w:cs="Arial"/>
          <w:color w:val="0B0C0C"/>
        </w:rPr>
        <w:t xml:space="preserve">2023 Supporting Small Business </w:t>
      </w:r>
    </w:p>
    <w:p w:rsidR="00B43449" w:rsidP="00E45374" w:rsidRDefault="007A75F7" w14:paraId="6740ECCB" w14:textId="0EC6241F">
      <w:pPr>
        <w:pStyle w:val="NoSpacing"/>
        <w:rPr>
          <w:rFonts w:ascii="Arial" w:hAnsi="Arial" w:cs="Arial"/>
          <w:color w:val="0B0C0C"/>
        </w:rPr>
      </w:pPr>
      <w:r w:rsidRPr="007A75F7">
        <w:rPr>
          <w:rFonts w:ascii="Arial" w:hAnsi="Arial" w:cs="Arial"/>
          <w:color w:val="0B0C0C"/>
        </w:rPr>
        <w:t>Relief</w:t>
      </w:r>
      <w:r w:rsidRPr="00E45374" w:rsidR="00E45374">
        <w:rPr>
          <w:rFonts w:ascii="Arial" w:hAnsi="Arial" w:cs="Arial"/>
          <w:color w:val="0B0C0C"/>
        </w:rPr>
        <w:t>.</w:t>
      </w:r>
    </w:p>
    <w:p w:rsidR="00B43449" w:rsidP="00F35831" w:rsidRDefault="00B43449" w14:paraId="7B571D43" w14:textId="77777777">
      <w:pPr>
        <w:pStyle w:val="NoSpacing"/>
        <w:rPr>
          <w:rFonts w:ascii="Arial" w:hAnsi="Arial" w:cs="Arial"/>
          <w:color w:val="0B0C0C"/>
        </w:rPr>
      </w:pPr>
    </w:p>
    <w:p w:rsidR="008353D6" w:rsidP="00F35831" w:rsidRDefault="00182040" w14:paraId="458514D4" w14:textId="2A883A9C">
      <w:pPr>
        <w:pStyle w:val="NoSpacing"/>
        <w:rPr>
          <w:rFonts w:ascii="Arial" w:hAnsi="Arial" w:cs="Arial"/>
          <w:color w:val="0B0C0C"/>
        </w:rPr>
      </w:pPr>
      <w:r w:rsidRPr="00182040">
        <w:rPr>
          <w:rFonts w:ascii="Arial" w:hAnsi="Arial" w:cs="Arial"/>
          <w:color w:val="0B0C0C"/>
        </w:rPr>
        <w:t>Charities and Community Amateur Sports Clubs, who are already entitled to mandatory 80% relief, are not eligible for 2026 SSBR.</w:t>
      </w:r>
    </w:p>
    <w:p w:rsidR="00C92ABB" w:rsidP="00F35831" w:rsidRDefault="00C92ABB" w14:paraId="5757E65B" w14:textId="77777777">
      <w:pPr>
        <w:pStyle w:val="NoSpacing"/>
        <w:rPr>
          <w:rFonts w:ascii="Arial" w:hAnsi="Arial" w:cs="Arial"/>
          <w:color w:val="0B0C0C"/>
        </w:rPr>
      </w:pPr>
    </w:p>
    <w:p w:rsidR="00C92ABB" w:rsidP="00F35831" w:rsidRDefault="00182040" w14:paraId="73D45910" w14:textId="33493A8C">
      <w:pPr>
        <w:pStyle w:val="NoSpacing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T</w:t>
      </w:r>
      <w:r w:rsidRPr="00182040">
        <w:rPr>
          <w:rFonts w:ascii="Arial" w:hAnsi="Arial" w:cs="Arial"/>
          <w:color w:val="0B0C0C"/>
        </w:rPr>
        <w:t>o support eligible ratepayers, 2026 SSBR will ensure that the increase in the bills of these ratepayers is limited to £800 per year or the relevant caps within transitional relief whichever is the greater</w:t>
      </w:r>
    </w:p>
    <w:p w:rsidR="00C92ABB" w:rsidP="00F35831" w:rsidRDefault="00C92ABB" w14:paraId="543E9C8C" w14:textId="77777777">
      <w:pPr>
        <w:pStyle w:val="NoSpacing"/>
        <w:rPr>
          <w:rFonts w:ascii="Arial" w:hAnsi="Arial" w:cs="Arial"/>
          <w:color w:val="0B0C0C"/>
        </w:rPr>
      </w:pPr>
    </w:p>
    <w:p w:rsidR="00EE7B4D" w:rsidP="00F35831" w:rsidRDefault="00EE7B4D" w14:paraId="63037CD0" w14:textId="77777777">
      <w:pPr>
        <w:pStyle w:val="NoSpacing"/>
        <w:rPr>
          <w:rFonts w:ascii="Arial" w:hAnsi="Arial" w:cs="Arial"/>
          <w:color w:val="0B0C0C"/>
        </w:rPr>
      </w:pPr>
      <w:r w:rsidRPr="00EE7B4D">
        <w:rPr>
          <w:rFonts w:ascii="Arial" w:hAnsi="Arial" w:cs="Arial"/>
          <w:color w:val="0B0C0C"/>
        </w:rPr>
        <w:t>For those ratepayers receiving 2023 SSB relief on 31/3/26 (including those also receiving SBRR, Rural Rate Relief and/or RHL Relief on 31/3/26), any eligibility for 2026 SSBR will end on 31 March 2027.  All other eligible ratepayers remain in 2026 SSBR for either 3 years or until they reach the bill they would have paid without the scheme</w:t>
      </w:r>
      <w:r>
        <w:rPr>
          <w:rFonts w:ascii="Arial" w:hAnsi="Arial" w:cs="Arial"/>
          <w:color w:val="0B0C0C"/>
        </w:rPr>
        <w:t xml:space="preserve">. </w:t>
      </w:r>
    </w:p>
    <w:p w:rsidR="00C92ABB" w:rsidP="00F35831" w:rsidRDefault="00EE7B4D" w14:paraId="3D32D0BA" w14:textId="46546CF3">
      <w:pPr>
        <w:pStyle w:val="NoSpacing"/>
        <w:rPr>
          <w:rFonts w:ascii="Arial" w:hAnsi="Arial" w:cs="Arial"/>
          <w:color w:val="0B0C0C"/>
        </w:rPr>
      </w:pPr>
      <w:r w:rsidRPr="4305D34A" w:rsidR="00EE7B4D">
        <w:rPr>
          <w:rFonts w:ascii="Arial" w:hAnsi="Arial" w:cs="Arial"/>
          <w:color w:val="0B0C0C"/>
        </w:rPr>
        <w:t xml:space="preserve">A change of ratepayers will not affect eligibility for the Supporting Small Business </w:t>
      </w:r>
      <w:r w:rsidRPr="4305D34A" w:rsidR="10332E22">
        <w:rPr>
          <w:rFonts w:ascii="Arial" w:hAnsi="Arial" w:cs="Arial"/>
          <w:color w:val="0B0C0C"/>
        </w:rPr>
        <w:t>S</w:t>
      </w:r>
      <w:r w:rsidRPr="4305D34A" w:rsidR="00EE7B4D">
        <w:rPr>
          <w:rFonts w:ascii="Arial" w:hAnsi="Arial" w:cs="Arial"/>
          <w:color w:val="0B0C0C"/>
        </w:rPr>
        <w:t>cheme but eligibility will be lost if the property falls vacant or becomes occupied by a charity or Community Amateur Sports Club.</w:t>
      </w:r>
    </w:p>
    <w:p w:rsidR="00C92ABB" w:rsidP="00F35831" w:rsidRDefault="00C92ABB" w14:paraId="44B37FB4" w14:textId="77777777">
      <w:pPr>
        <w:pStyle w:val="NoSpacing"/>
        <w:rPr>
          <w:rFonts w:ascii="Arial" w:hAnsi="Arial" w:cs="Arial"/>
          <w:color w:val="0B0C0C"/>
        </w:rPr>
      </w:pPr>
    </w:p>
    <w:p w:rsidR="00835A21" w:rsidP="00F35831" w:rsidRDefault="00547344" w14:paraId="724596C1" w14:textId="77777777">
      <w:pPr>
        <w:pStyle w:val="NoSpacing"/>
        <w:rPr>
          <w:rFonts w:ascii="Arial" w:hAnsi="Arial" w:cs="Arial"/>
          <w:color w:val="0B0C0C"/>
        </w:rPr>
      </w:pPr>
      <w:r w:rsidRPr="00547344">
        <w:rPr>
          <w:rFonts w:ascii="Arial" w:hAnsi="Arial" w:cs="Arial"/>
          <w:color w:val="0B0C0C"/>
        </w:rPr>
        <w:t>There is no second property test for eligibility for the 2026 SSBR scheme. However, those ratepayers who during 2025/26 lost entitlement to Small Business Rate Relief (because they failed the second property test) but have, under the rules for Small Business Rate Relief, been given a 12 month period of grace before their relief ended (or from 27/11/25 3 years) - can continue on the 2026 SSBR scheme for the remainder of their period of grace.</w:t>
      </w:r>
    </w:p>
    <w:p w:rsidR="00626FA2" w:rsidP="00F35831" w:rsidRDefault="00626FA2" w14:paraId="321F866F" w14:textId="77777777">
      <w:pPr>
        <w:pStyle w:val="NoSpacing"/>
        <w:rPr>
          <w:rFonts w:ascii="Arial" w:hAnsi="Arial" w:cs="Arial"/>
          <w:color w:val="0B0C0C"/>
        </w:rPr>
      </w:pPr>
    </w:p>
    <w:p w:rsidRPr="00626FA2" w:rsidR="00547344" w:rsidP="00F35831" w:rsidRDefault="00626FA2" w14:paraId="15F42B11" w14:textId="5AAB67CF">
      <w:pPr>
        <w:pStyle w:val="NoSpacing"/>
        <w:rPr>
          <w:rFonts w:ascii="Arial" w:hAnsi="Arial" w:eastAsia="Times New Roman" w:cs="Arial"/>
          <w:b/>
          <w:bCs/>
          <w:color w:val="0B0C0C"/>
          <w:lang w:val="en" w:eastAsia="en-GB"/>
        </w:rPr>
      </w:pPr>
      <w:r>
        <w:rPr>
          <w:rFonts w:ascii="Arial" w:hAnsi="Arial" w:eastAsia="Times New Roman" w:cs="Arial"/>
          <w:b/>
          <w:bCs/>
          <w:color w:val="0B0C0C"/>
          <w:lang w:val="en" w:eastAsia="en-GB"/>
        </w:rPr>
        <w:lastRenderedPageBreak/>
        <w:t>S</w:t>
      </w:r>
      <w:r w:rsidRPr="00626FA2" w:rsidR="00835A21">
        <w:rPr>
          <w:rFonts w:ascii="Arial" w:hAnsi="Arial" w:eastAsia="Times New Roman" w:cs="Arial"/>
          <w:b/>
          <w:bCs/>
          <w:color w:val="0B0C0C"/>
          <w:lang w:val="en" w:eastAsia="en-GB"/>
        </w:rPr>
        <w:t xml:space="preserve">ubsidy </w:t>
      </w:r>
      <w:r>
        <w:rPr>
          <w:rFonts w:ascii="Arial" w:hAnsi="Arial" w:eastAsia="Times New Roman" w:cs="Arial"/>
          <w:b/>
          <w:bCs/>
          <w:color w:val="0B0C0C"/>
          <w:lang w:val="en" w:eastAsia="en-GB"/>
        </w:rPr>
        <w:t>C</w:t>
      </w:r>
      <w:r w:rsidRPr="00626FA2" w:rsidR="00835A21">
        <w:rPr>
          <w:rFonts w:ascii="Arial" w:hAnsi="Arial" w:eastAsia="Times New Roman" w:cs="Arial"/>
          <w:b/>
          <w:bCs/>
          <w:color w:val="0B0C0C"/>
          <w:lang w:val="en" w:eastAsia="en-GB"/>
        </w:rPr>
        <w:t>ontrol</w:t>
      </w:r>
    </w:p>
    <w:p w:rsidRPr="006D4049" w:rsidR="00835A21" w:rsidP="00F35831" w:rsidRDefault="00835A21" w14:paraId="3526D250" w14:textId="77777777">
      <w:pPr>
        <w:pStyle w:val="NoSpacing"/>
        <w:rPr>
          <w:rFonts w:ascii="Arial" w:hAnsi="Arial" w:cs="Arial"/>
          <w:color w:val="0B0C0C"/>
        </w:rPr>
      </w:pPr>
    </w:p>
    <w:p w:rsidR="006C219C" w:rsidP="00F35831" w:rsidRDefault="00B871B8" w14:paraId="273E3D98" w14:textId="77777777">
      <w:pPr>
        <w:pStyle w:val="NoSpacing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The </w:t>
      </w:r>
      <w:r w:rsidRPr="00547344">
        <w:rPr>
          <w:rFonts w:ascii="Arial" w:hAnsi="Arial" w:cs="Arial"/>
          <w:color w:val="0B0C0C"/>
        </w:rPr>
        <w:t>2026 SSBR scheme</w:t>
      </w:r>
      <w:r w:rsidRPr="00B871B8">
        <w:rPr>
          <w:rFonts w:ascii="Arial" w:hAnsi="Arial" w:cs="Arial"/>
          <w:color w:val="0B0C0C"/>
        </w:rPr>
        <w:t xml:space="preserve"> is subject to the Minimal Financial Assistance thresholds under the Subsidy Control Act. This means no recipient can receive over £315,000 over a 3-year </w:t>
      </w:r>
      <w:r w:rsidRPr="00B871B8" w:rsidR="00332047">
        <w:rPr>
          <w:rFonts w:ascii="Arial" w:hAnsi="Arial" w:cs="Arial"/>
          <w:color w:val="0B0C0C"/>
        </w:rPr>
        <w:t xml:space="preserve">period </w:t>
      </w:r>
      <w:r w:rsidRPr="00332047" w:rsidR="00332047">
        <w:rPr>
          <w:rFonts w:ascii="Arial" w:hAnsi="Arial" w:cs="Arial"/>
          <w:color w:val="0B0C0C"/>
        </w:rPr>
        <w:t xml:space="preserve">(consisting of the 2026/27 year and the two previous financial years). MFA subsidies </w:t>
      </w:r>
    </w:p>
    <w:p w:rsidR="00726EC1" w:rsidP="00F35831" w:rsidRDefault="00332047" w14:paraId="33CF5299" w14:textId="77777777">
      <w:pPr>
        <w:pStyle w:val="NoSpacing"/>
        <w:rPr>
          <w:rFonts w:ascii="Arial" w:hAnsi="Arial" w:cs="Arial"/>
          <w:color w:val="0B0C0C"/>
        </w:rPr>
      </w:pPr>
      <w:r w:rsidRPr="00332047">
        <w:rPr>
          <w:rFonts w:ascii="Arial" w:hAnsi="Arial" w:cs="Arial"/>
          <w:color w:val="0B0C0C"/>
        </w:rPr>
        <w:t xml:space="preserve">cumulate with each other and with other subsidies that fall within the category of ‘Minimal or SPEI financial assistance’. Any other subsidies claimed under the Small Amounts of </w:t>
      </w:r>
    </w:p>
    <w:p w:rsidR="00F35831" w:rsidP="00F35831" w:rsidRDefault="00332047" w14:paraId="1B9E6458" w14:textId="3B9A9192">
      <w:pPr>
        <w:pStyle w:val="NoSpacing"/>
        <w:rPr>
          <w:rFonts w:ascii="Arial" w:hAnsi="Arial" w:cs="Arial"/>
          <w:color w:val="0B0C0C"/>
        </w:rPr>
      </w:pPr>
      <w:r w:rsidRPr="00332047">
        <w:rPr>
          <w:rFonts w:ascii="Arial" w:hAnsi="Arial" w:cs="Arial"/>
          <w:color w:val="0B0C0C"/>
        </w:rPr>
        <w:t>Financial Assistance limit of the Trade and Cooperation Agreement should be counted under the £315,000 allowance.</w:t>
      </w:r>
    </w:p>
    <w:p w:rsidRPr="006D4049" w:rsidR="00B871B8" w:rsidP="00F35831" w:rsidRDefault="00B871B8" w14:paraId="27477651" w14:textId="77777777">
      <w:pPr>
        <w:pStyle w:val="NoSpacing"/>
        <w:rPr>
          <w:rFonts w:ascii="Arial" w:hAnsi="Arial" w:cs="Arial"/>
          <w:color w:val="0B0C0C"/>
        </w:rPr>
      </w:pPr>
    </w:p>
    <w:p w:rsidRPr="006D4049" w:rsidR="00B33887" w:rsidP="00F35831" w:rsidRDefault="00312462" w14:paraId="0395EE4B" w14:textId="44D6CF02">
      <w:pPr>
        <w:pStyle w:val="NoSpacing"/>
        <w:rPr>
          <w:rFonts w:ascii="Arial" w:hAnsi="Arial" w:cs="Arial"/>
          <w:color w:val="0B0C0C"/>
        </w:rPr>
      </w:pPr>
      <w:r w:rsidRPr="00312462">
        <w:rPr>
          <w:rFonts w:ascii="Arial" w:hAnsi="Arial" w:cs="Arial"/>
          <w:color w:val="0B0C0C"/>
        </w:rPr>
        <w:t>Minimal Financial Assistance (MFA) </w:t>
      </w:r>
      <w:r w:rsidRPr="002C1873" w:rsidR="002C1873">
        <w:rPr>
          <w:rFonts w:ascii="Arial" w:hAnsi="Arial" w:cs="Arial"/>
          <w:color w:val="0B0C0C"/>
        </w:rPr>
        <w:t>subsidies above £100,000 are subject to transparency requirements. This is not cumulated per beneficiary but applies per subsidy award. This means that for every individual subsidy provided of more than £100,000, the local authority needs to include details of the subsidy on the subsidy control database.</w:t>
      </w:r>
    </w:p>
    <w:p w:rsidR="00B2275A" w:rsidP="00A9082E" w:rsidRDefault="00B2275A" w14:paraId="130CACD4" w14:textId="73585CD1">
      <w:pPr>
        <w:suppressAutoHyphens w:val="0"/>
        <w:autoSpaceDN/>
        <w:spacing w:before="225" w:after="225" w:line="240" w:lineRule="auto"/>
        <w:jc w:val="both"/>
        <w:textAlignment w:val="auto"/>
        <w:rPr>
          <w:rFonts w:ascii="Arial" w:hAnsi="Arial" w:eastAsia="Times New Roman" w:cs="Arial"/>
          <w:b/>
          <w:bCs/>
          <w:color w:val="0B0C0C"/>
          <w:lang w:val="en" w:eastAsia="en-GB"/>
        </w:rPr>
      </w:pPr>
      <w:r w:rsidRPr="006D4049">
        <w:rPr>
          <w:rFonts w:ascii="Arial" w:hAnsi="Arial" w:eastAsia="Times New Roman" w:cs="Arial"/>
          <w:b/>
          <w:bCs/>
          <w:color w:val="0B0C0C"/>
          <w:lang w:val="en" w:eastAsia="en-GB"/>
        </w:rPr>
        <w:t>What action must I take?</w:t>
      </w:r>
    </w:p>
    <w:p w:rsidRPr="009F264D" w:rsidR="00404C01" w:rsidP="009F264D" w:rsidRDefault="00E17FAB" w14:paraId="7285CA6B" w14:textId="4A912E14">
      <w:pPr>
        <w:suppressAutoHyphens w:val="0"/>
        <w:autoSpaceDN/>
        <w:spacing w:before="225" w:after="225" w:line="240" w:lineRule="auto"/>
        <w:jc w:val="both"/>
        <w:textAlignment w:val="auto"/>
        <w:rPr>
          <w:rFonts w:ascii="Arial" w:hAnsi="Arial" w:eastAsia="Times New Roman" w:cs="Arial"/>
          <w:b/>
          <w:bCs/>
          <w:color w:val="0B0C0C"/>
          <w:lang w:val="en" w:eastAsia="en-GB"/>
        </w:rPr>
      </w:pPr>
      <w:r w:rsidRPr="009F264D">
        <w:rPr>
          <w:rFonts w:ascii="Arial" w:hAnsi="Arial" w:cs="Arial"/>
        </w:rPr>
        <w:t xml:space="preserve">You do not need to take any further action </w:t>
      </w:r>
      <w:r w:rsidRPr="009F264D" w:rsidR="00BC666E">
        <w:rPr>
          <w:rFonts w:ascii="Arial" w:hAnsi="Arial" w:cs="Arial"/>
        </w:rPr>
        <w:t>unless your business will exceed the MFA limit (£315,000) over the relevant three-year period</w:t>
      </w:r>
      <w:r w:rsidR="000B2756">
        <w:rPr>
          <w:rFonts w:ascii="Arial" w:hAnsi="Arial" w:cs="Arial"/>
        </w:rPr>
        <w:t>.</w:t>
      </w:r>
    </w:p>
    <w:p w:rsidRPr="000B2756" w:rsidR="00F35831" w:rsidP="000B2756" w:rsidRDefault="00A9082E" w14:paraId="2C8D9E9C" w14:textId="2999F28A">
      <w:pPr>
        <w:suppressAutoHyphens w:val="0"/>
        <w:autoSpaceDN/>
        <w:spacing w:before="225" w:after="225" w:line="240" w:lineRule="auto"/>
        <w:jc w:val="both"/>
        <w:textAlignment w:val="auto"/>
        <w:rPr>
          <w:rFonts w:ascii="Arial" w:hAnsi="Arial" w:cs="Arial"/>
          <w:color w:val="0B0C0C"/>
        </w:rPr>
      </w:pPr>
      <w:r w:rsidRPr="000B2756">
        <w:rPr>
          <w:rFonts w:ascii="Arial" w:hAnsi="Arial" w:eastAsia="Times New Roman" w:cs="Arial"/>
          <w:color w:val="0B0C0C"/>
          <w:lang w:val="en" w:eastAsia="en-GB"/>
        </w:rPr>
        <w:t xml:space="preserve">If the following applies to you, please complete the declaration at </w:t>
      </w:r>
      <w:r w:rsidRPr="004D5817" w:rsidR="004D5817">
        <w:rPr>
          <w:rFonts w:ascii="Arial" w:hAnsi="Arial" w:eastAsia="Times New Roman" w:cs="Arial"/>
          <w:color w:val="0B0C0C"/>
          <w:lang w:val="en" w:eastAsia="en-GB"/>
        </w:rPr>
        <w:t xml:space="preserve">the bottom </w:t>
      </w:r>
      <w:r w:rsidRPr="000B2756">
        <w:rPr>
          <w:rFonts w:ascii="Arial" w:hAnsi="Arial" w:eastAsia="Times New Roman" w:cs="Arial"/>
          <w:color w:val="0B0C0C"/>
          <w:lang w:val="en" w:eastAsia="en-GB"/>
        </w:rPr>
        <w:t xml:space="preserve">of this letter </w:t>
      </w:r>
      <w:r w:rsidR="009B0F5D">
        <w:rPr>
          <w:rFonts w:ascii="Arial" w:hAnsi="Arial" w:eastAsia="Times New Roman" w:cs="Arial"/>
          <w:color w:val="0B0C0C"/>
          <w:lang w:val="en" w:eastAsia="en-GB"/>
        </w:rPr>
        <w:t>(</w:t>
      </w:r>
      <w:r w:rsidR="00B90219">
        <w:rPr>
          <w:rFonts w:ascii="Arial" w:hAnsi="Arial" w:eastAsia="Times New Roman" w:cs="Arial"/>
          <w:b/>
          <w:bCs/>
          <w:color w:val="0B0C0C"/>
          <w:lang w:val="en" w:eastAsia="en-GB"/>
        </w:rPr>
        <w:t xml:space="preserve">Cancellation of </w:t>
      </w:r>
      <w:r w:rsidRPr="000B2756">
        <w:rPr>
          <w:rFonts w:ascii="Arial" w:hAnsi="Arial" w:eastAsia="Times New Roman" w:cs="Arial"/>
          <w:b/>
          <w:bCs/>
          <w:color w:val="0B0C0C"/>
          <w:lang w:val="en" w:eastAsia="en-GB"/>
        </w:rPr>
        <w:t>relief</w:t>
      </w:r>
      <w:r w:rsidR="009B0F5D">
        <w:rPr>
          <w:rFonts w:ascii="Arial" w:hAnsi="Arial" w:eastAsia="Times New Roman" w:cs="Arial"/>
          <w:b/>
          <w:bCs/>
          <w:color w:val="0B0C0C"/>
          <w:lang w:val="en" w:eastAsia="en-GB"/>
        </w:rPr>
        <w:t>)</w:t>
      </w:r>
      <w:r w:rsidRPr="000B2756">
        <w:rPr>
          <w:rFonts w:ascii="Arial" w:hAnsi="Arial" w:eastAsia="Times New Roman" w:cs="Arial"/>
          <w:color w:val="0B0C0C"/>
          <w:lang w:val="en" w:eastAsia="en-GB"/>
        </w:rPr>
        <w:t xml:space="preserve">, declaring that you </w:t>
      </w:r>
      <w:r w:rsidR="00AF4D1C">
        <w:rPr>
          <w:rFonts w:ascii="Arial" w:hAnsi="Arial" w:cs="Arial"/>
          <w:color w:val="0B0C0C"/>
          <w:lang w:val="en"/>
        </w:rPr>
        <w:t>are in breach of the MFA limit</w:t>
      </w:r>
      <w:r w:rsidRPr="000B2756" w:rsidR="00741C50">
        <w:rPr>
          <w:rFonts w:ascii="Arial" w:hAnsi="Arial" w:eastAsia="Times New Roman" w:cs="Arial"/>
          <w:color w:val="0B0C0C"/>
          <w:lang w:val="en" w:eastAsia="en-GB"/>
        </w:rPr>
        <w:t>:</w:t>
      </w:r>
    </w:p>
    <w:p w:rsidRPr="006D4049" w:rsidR="00F35831" w:rsidP="00F35831" w:rsidRDefault="00F35831" w14:paraId="455E695E" w14:textId="77777777">
      <w:pPr>
        <w:pStyle w:val="NoSpacing"/>
        <w:rPr>
          <w:rFonts w:ascii="Arial" w:hAnsi="Arial" w:cs="Arial"/>
          <w:color w:val="0B0C0C"/>
        </w:rPr>
      </w:pPr>
    </w:p>
    <w:p w:rsidRPr="006D4049" w:rsidR="00EC66ED" w:rsidP="00EC66ED" w:rsidRDefault="00EC66ED" w14:paraId="39D04ABB" w14:textId="74299811">
      <w:pPr>
        <w:suppressAutoHyphens w:val="0"/>
        <w:autoSpaceDN/>
        <w:spacing w:after="75" w:line="240" w:lineRule="auto"/>
        <w:jc w:val="both"/>
        <w:textAlignment w:val="auto"/>
        <w:rPr>
          <w:rFonts w:ascii="Arial" w:hAnsi="Arial" w:eastAsia="Times New Roman" w:cs="Arial"/>
          <w:b/>
          <w:bCs/>
          <w:color w:val="0B0C0C"/>
          <w:lang w:val="en" w:eastAsia="en-GB"/>
        </w:rPr>
      </w:pPr>
      <w:r w:rsidRPr="006D4049">
        <w:rPr>
          <w:rFonts w:ascii="Arial" w:hAnsi="Arial" w:eastAsia="Times New Roman" w:cs="Arial"/>
          <w:b/>
          <w:bCs/>
          <w:color w:val="0B0C0C"/>
          <w:lang w:val="en" w:eastAsia="en-GB"/>
        </w:rPr>
        <w:t xml:space="preserve">How to return </w:t>
      </w:r>
    </w:p>
    <w:p w:rsidRPr="006D4049" w:rsidR="00C70B0A" w:rsidP="00C70B0A" w:rsidRDefault="00C70B0A" w14:paraId="4CD2ABFB" w14:textId="0D980F60">
      <w:pPr>
        <w:suppressAutoHyphens w:val="0"/>
        <w:autoSpaceDN/>
        <w:spacing w:after="7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  <w:r w:rsidRPr="006D4049">
        <w:rPr>
          <w:rFonts w:ascii="Arial" w:hAnsi="Arial" w:eastAsia="Times New Roman" w:cs="Arial"/>
          <w:color w:val="0B0C0C"/>
          <w:lang w:val="en" w:eastAsia="en-GB"/>
        </w:rPr>
        <w:t>Return by 30 April 202</w:t>
      </w:r>
      <w:r w:rsidR="00CE01F2">
        <w:rPr>
          <w:rFonts w:ascii="Arial" w:hAnsi="Arial" w:eastAsia="Times New Roman" w:cs="Arial"/>
          <w:color w:val="0B0C0C"/>
          <w:lang w:val="en" w:eastAsia="en-GB"/>
        </w:rPr>
        <w:t>6</w:t>
      </w:r>
      <w:r w:rsidRPr="006D4049">
        <w:rPr>
          <w:rFonts w:ascii="Arial" w:hAnsi="Arial" w:eastAsia="Times New Roman" w:cs="Arial"/>
          <w:color w:val="0B0C0C"/>
          <w:lang w:val="en" w:eastAsia="en-GB"/>
        </w:rPr>
        <w:t xml:space="preserve"> to </w:t>
      </w:r>
      <w:hyperlink w:history="1" r:id="rId11">
        <w:r w:rsidRPr="006D4049">
          <w:rPr>
            <w:rStyle w:val="Hyperlink"/>
            <w:rFonts w:ascii="Arial" w:hAnsi="Arial" w:eastAsia="Times New Roman" w:cs="Arial"/>
            <w:lang w:val="en" w:eastAsia="en-GB"/>
          </w:rPr>
          <w:t>br@gloucester.gov.uk</w:t>
        </w:r>
      </w:hyperlink>
      <w:r w:rsidRPr="006D4049">
        <w:rPr>
          <w:rFonts w:ascii="Arial" w:hAnsi="Arial" w:eastAsia="Times New Roman" w:cs="Arial"/>
          <w:color w:val="0B0C0C"/>
          <w:lang w:val="en" w:eastAsia="en-GB"/>
        </w:rPr>
        <w:t xml:space="preserve"> – please ensure you enter ‘Subsidy Control’ and include the 10-digit business rates reference number beginning with 060 in the subject line of your email.</w:t>
      </w:r>
    </w:p>
    <w:p w:rsidRPr="006D4049" w:rsidR="00C70B0A" w:rsidP="4A64B1E6" w:rsidRDefault="00C70B0A" w14:paraId="491CA3F6" w14:textId="195557FD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-US" w:eastAsia="en-GB"/>
        </w:rPr>
      </w:pPr>
      <w:r w:rsidRPr="4A64B1E6">
        <w:rPr>
          <w:rFonts w:ascii="Arial" w:hAnsi="Arial" w:eastAsia="Times New Roman" w:cs="Arial"/>
          <w:color w:val="0B0C0C"/>
          <w:lang w:val="en-US" w:eastAsia="en-GB"/>
        </w:rPr>
        <w:t>The government and Gloucester City Council will not tolerate any business falsifying their records or providing false evidence to gain this discount, including claiming support above the exemption threshold. A ratepayer who falsely applies for any relief,</w:t>
      </w:r>
      <w:r w:rsidRPr="4A64B1E6" w:rsidR="0010316F">
        <w:rPr>
          <w:rFonts w:ascii="Arial" w:hAnsi="Arial" w:eastAsia="Times New Roman" w:cs="Arial"/>
          <w:color w:val="0B0C0C"/>
          <w:lang w:val="en-US" w:eastAsia="en-GB"/>
        </w:rPr>
        <w:t xml:space="preserve"> </w:t>
      </w:r>
      <w:r w:rsidRPr="4A64B1E6">
        <w:rPr>
          <w:rFonts w:ascii="Arial" w:hAnsi="Arial" w:eastAsia="Times New Roman" w:cs="Arial"/>
          <w:color w:val="0B0C0C"/>
          <w:lang w:val="en-US" w:eastAsia="en-GB"/>
        </w:rPr>
        <w:t>or provides false information or makes false representation in order to gain relief may be guilty of fraud under the Fraud Act 2006.</w:t>
      </w:r>
    </w:p>
    <w:p w:rsidRPr="006D4049" w:rsidR="00EC66ED" w:rsidP="00F35831" w:rsidRDefault="00EC66ED" w14:paraId="323EDBF8" w14:textId="77777777">
      <w:pPr>
        <w:pStyle w:val="NoSpacing"/>
        <w:rPr>
          <w:rFonts w:ascii="Arial" w:hAnsi="Arial" w:cs="Arial"/>
          <w:color w:val="0B0C0C"/>
        </w:rPr>
      </w:pPr>
    </w:p>
    <w:p w:rsidRPr="006D4049" w:rsidR="00305AC8" w:rsidP="006B35F3" w:rsidRDefault="00305AC8" w14:paraId="55A55506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305AC8" w:rsidP="006B35F3" w:rsidRDefault="00305AC8" w14:paraId="36224BB3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305AC8" w:rsidP="006B35F3" w:rsidRDefault="00305AC8" w14:paraId="392A0078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305AC8" w:rsidP="006B35F3" w:rsidRDefault="00305AC8" w14:paraId="2543C801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305AC8" w:rsidP="006B35F3" w:rsidRDefault="00305AC8" w14:paraId="24E0325A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305AC8" w:rsidP="006B35F3" w:rsidRDefault="00305AC8" w14:paraId="1E18DDAB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305AC8" w:rsidP="006B35F3" w:rsidRDefault="00305AC8" w14:paraId="04BAD040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305AC8" w:rsidP="006B35F3" w:rsidRDefault="00305AC8" w14:paraId="423C42B5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305AC8" w:rsidP="006B35F3" w:rsidRDefault="00305AC8" w14:paraId="0EC155E7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A435B4" w:rsidP="006B35F3" w:rsidRDefault="00A435B4" w14:paraId="62AB91C7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6D4049" w:rsidR="00A435B4" w:rsidP="006B35F3" w:rsidRDefault="00A435B4" w14:paraId="21DEF363" w14:textId="77777777">
      <w:pPr>
        <w:suppressAutoHyphens w:val="0"/>
        <w:autoSpaceDN/>
        <w:spacing w:before="225" w:line="240" w:lineRule="auto"/>
        <w:jc w:val="both"/>
        <w:textAlignment w:val="auto"/>
        <w:rPr>
          <w:rFonts w:ascii="Arial" w:hAnsi="Arial" w:eastAsia="Times New Roman" w:cs="Arial"/>
          <w:color w:val="0B0C0C"/>
          <w:lang w:val="en" w:eastAsia="en-GB"/>
        </w:rPr>
      </w:pPr>
    </w:p>
    <w:p w:rsidRPr="004B14DB" w:rsidR="004B14DB" w:rsidP="004B14DB" w:rsidRDefault="004B14DB" w14:paraId="229E74A6" w14:textId="77777777">
      <w:pPr>
        <w:spacing w:after="0" w:line="240" w:lineRule="auto"/>
        <w:rPr>
          <w:rFonts w:ascii="Arial" w:hAnsi="Arial" w:eastAsia="Times New Roman" w:cs="Arial"/>
          <w:b/>
          <w:bCs/>
          <w:color w:val="0B0C0C"/>
          <w:sz w:val="36"/>
          <w:szCs w:val="36"/>
          <w:lang w:val="en" w:eastAsia="en-GB"/>
        </w:rPr>
      </w:pPr>
      <w:r w:rsidRPr="004B14DB">
        <w:rPr>
          <w:rFonts w:ascii="Arial" w:hAnsi="Arial" w:eastAsia="Times New Roman" w:cs="Arial"/>
          <w:b/>
          <w:bCs/>
          <w:color w:val="0B0C0C"/>
          <w:sz w:val="36"/>
          <w:szCs w:val="36"/>
          <w:lang w:val="en" w:eastAsia="en-GB"/>
        </w:rPr>
        <w:t>Cancellation of relief</w:t>
      </w:r>
    </w:p>
    <w:p w:rsidR="004B14DB" w:rsidRDefault="004B14DB" w14:paraId="75FBA70B" w14:textId="77777777">
      <w:pPr>
        <w:pStyle w:val="NoSpacing"/>
        <w:rPr>
          <w:rFonts w:ascii="Arial" w:hAnsi="Arial" w:cs="Arial"/>
          <w:b/>
          <w:bCs/>
        </w:rPr>
      </w:pPr>
      <w:bookmarkStart w:name="_Hlk127363809" w:id="1"/>
    </w:p>
    <w:p w:rsidRPr="005F68C9" w:rsidR="005F68C9" w:rsidP="005F68C9" w:rsidRDefault="005F68C9" w14:paraId="27EEDC17" w14:textId="55BF820F">
      <w:pPr>
        <w:pStyle w:val="NoSpacing"/>
        <w:rPr>
          <w:rFonts w:ascii="Arial" w:hAnsi="Arial" w:cs="Arial"/>
          <w:b/>
          <w:bCs/>
          <w:lang w:val="en-US"/>
        </w:rPr>
      </w:pPr>
      <w:r w:rsidRPr="005F68C9">
        <w:rPr>
          <w:rFonts w:ascii="Arial" w:hAnsi="Arial" w:cs="Arial"/>
          <w:b/>
          <w:bCs/>
          <w:lang w:val="en-US"/>
        </w:rPr>
        <w:t xml:space="preserve">If you do not wish to receive Supporting Small Business Relief for the 2026/27 billing </w:t>
      </w:r>
      <w:r w:rsidRPr="005F68C9" w:rsidR="00EC51F8">
        <w:rPr>
          <w:rFonts w:ascii="Arial" w:hAnsi="Arial" w:cs="Arial"/>
          <w:b/>
          <w:bCs/>
          <w:lang w:val="en-US"/>
        </w:rPr>
        <w:t>year,</w:t>
      </w:r>
      <w:r w:rsidR="00EC51F8">
        <w:rPr>
          <w:rFonts w:ascii="Arial" w:hAnsi="Arial" w:cs="Arial"/>
          <w:b/>
          <w:bCs/>
          <w:lang w:val="en-US"/>
        </w:rPr>
        <w:t xml:space="preserve"> complete and return this form to Gloucester City Council. </w:t>
      </w:r>
    </w:p>
    <w:p w:rsidR="005F68C9" w:rsidRDefault="005F68C9" w14:paraId="2746D613" w14:textId="77777777">
      <w:pPr>
        <w:pStyle w:val="NoSpacing"/>
        <w:rPr>
          <w:rFonts w:ascii="Arial" w:hAnsi="Arial" w:cs="Arial"/>
          <w:b/>
          <w:bCs/>
        </w:rPr>
      </w:pPr>
    </w:p>
    <w:p w:rsidR="004B14DB" w:rsidRDefault="004B14DB" w14:paraId="2289FC3D" w14:textId="77777777">
      <w:pPr>
        <w:pStyle w:val="NoSpacing"/>
        <w:rPr>
          <w:rFonts w:ascii="Arial" w:hAnsi="Arial" w:cs="Arial"/>
          <w:b/>
          <w:bCs/>
        </w:rPr>
      </w:pPr>
    </w:p>
    <w:p w:rsidRPr="005435A0" w:rsidR="00AC22BB" w:rsidRDefault="00AC22BB" w14:paraId="456A0DA3" w14:textId="52445552">
      <w:pPr>
        <w:pStyle w:val="NoSpacing"/>
        <w:rPr>
          <w:rFonts w:ascii="Arial" w:hAnsi="Arial" w:cs="Arial"/>
          <w:b/>
          <w:bCs/>
        </w:rPr>
      </w:pPr>
      <w:r w:rsidRPr="005435A0">
        <w:rPr>
          <w:rFonts w:ascii="Arial" w:hAnsi="Arial" w:cs="Arial"/>
          <w:b/>
          <w:bCs/>
        </w:rPr>
        <w:t>Account Reference:</w:t>
      </w:r>
    </w:p>
    <w:p w:rsidRPr="005435A0" w:rsidR="00811D92" w:rsidRDefault="00811D92" w14:paraId="1720940C" w14:textId="77777777">
      <w:pPr>
        <w:pStyle w:val="NoSpacing"/>
        <w:rPr>
          <w:rFonts w:ascii="Arial" w:hAnsi="Arial" w:cs="Arial"/>
          <w:b/>
          <w:bCs/>
        </w:rPr>
      </w:pPr>
    </w:p>
    <w:bookmarkEnd w:id="1"/>
    <w:p w:rsidRPr="006D4049" w:rsidR="00954E34" w:rsidP="00912D54" w:rsidRDefault="00954E34" w14:paraId="5B63A469" w14:textId="77777777">
      <w:pPr>
        <w:spacing w:after="0" w:line="240" w:lineRule="auto"/>
        <w:rPr>
          <w:rFonts w:ascii="Arial" w:hAnsi="Arial" w:eastAsia="Arial" w:cs="Arial"/>
          <w:b/>
          <w:bCs/>
        </w:rPr>
      </w:pPr>
    </w:p>
    <w:p w:rsidRPr="006D4049" w:rsidR="00501EA9" w:rsidP="00912D54" w:rsidRDefault="00501EA9" w14:paraId="564C8E16" w14:textId="77777777">
      <w:pPr>
        <w:spacing w:after="0" w:line="240" w:lineRule="auto"/>
        <w:rPr>
          <w:rFonts w:ascii="Arial" w:hAnsi="Arial" w:eastAsia="Arial" w:cs="Arial"/>
          <w:b/>
          <w:bCs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Pr="006D4049" w:rsidR="00954E34" w14:paraId="2118A050" w14:textId="77777777"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D4049" w:rsidR="00954E34" w:rsidP="00954E34" w:rsidRDefault="00954E34" w14:paraId="6AE7C8F0" w14:textId="77777777">
            <w:pPr>
              <w:spacing w:after="0" w:line="240" w:lineRule="auto"/>
              <w:rPr>
                <w:rFonts w:ascii="Arial" w:hAnsi="Arial" w:eastAsia="Arial" w:cs="Arial"/>
                <w:b/>
                <w:lang w:eastAsia="en-GB"/>
              </w:rPr>
            </w:pPr>
            <w:r w:rsidRPr="006D4049">
              <w:rPr>
                <w:rFonts w:ascii="Arial" w:hAnsi="Arial" w:eastAsia="Arial" w:cs="Arial"/>
                <w:b/>
                <w:lang w:eastAsia="en-GB"/>
              </w:rPr>
              <w:t>Name and address of premises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D4049" w:rsidR="00954E34" w:rsidP="00954E34" w:rsidRDefault="00954E34" w14:paraId="59149E0B" w14:textId="77777777">
            <w:pPr>
              <w:spacing w:after="0" w:line="240" w:lineRule="auto"/>
              <w:rPr>
                <w:rFonts w:ascii="Arial" w:hAnsi="Arial" w:eastAsia="Arial" w:cs="Arial"/>
                <w:b/>
                <w:lang w:eastAsia="en-GB"/>
              </w:rPr>
            </w:pPr>
            <w:r w:rsidRPr="006D4049">
              <w:rPr>
                <w:rFonts w:ascii="Arial" w:hAnsi="Arial" w:eastAsia="Arial" w:cs="Arial"/>
                <w:b/>
                <w:lang w:eastAsia="en-GB"/>
              </w:rPr>
              <w:t>Non-domestic rates account number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D4049" w:rsidR="00954E34" w:rsidP="00954E34" w:rsidRDefault="00954E34" w14:paraId="06FFDEF2" w14:textId="67E8D887">
            <w:pPr>
              <w:spacing w:after="0" w:line="240" w:lineRule="auto"/>
              <w:rPr>
                <w:rFonts w:ascii="Arial" w:hAnsi="Arial" w:eastAsia="Arial" w:cs="Arial"/>
                <w:b/>
                <w:lang w:eastAsia="en-GB"/>
              </w:rPr>
            </w:pPr>
            <w:r w:rsidRPr="006D4049">
              <w:rPr>
                <w:rFonts w:ascii="Arial" w:hAnsi="Arial" w:eastAsia="Arial" w:cs="Arial"/>
                <w:b/>
                <w:lang w:eastAsia="en-GB"/>
              </w:rPr>
              <w:t xml:space="preserve">Amount of </w:t>
            </w:r>
            <w:r w:rsidRPr="006D4049" w:rsidR="007F72C0">
              <w:rPr>
                <w:rFonts w:ascii="Arial" w:hAnsi="Arial" w:eastAsia="Arial" w:cs="Arial"/>
                <w:b/>
                <w:lang w:eastAsia="en-GB"/>
              </w:rPr>
              <w:t xml:space="preserve">SSB </w:t>
            </w:r>
            <w:r w:rsidR="00ED461E">
              <w:rPr>
                <w:rFonts w:ascii="Arial" w:hAnsi="Arial" w:eastAsia="Arial" w:cs="Arial"/>
                <w:b/>
                <w:lang w:eastAsia="en-GB"/>
              </w:rPr>
              <w:t>relief</w:t>
            </w:r>
            <w:r w:rsidRPr="006D4049">
              <w:rPr>
                <w:rFonts w:ascii="Arial" w:hAnsi="Arial" w:eastAsia="Arial" w:cs="Arial"/>
                <w:b/>
                <w:lang w:eastAsia="en-GB"/>
              </w:rPr>
              <w:t xml:space="preserve"> received </w:t>
            </w:r>
          </w:p>
        </w:tc>
      </w:tr>
      <w:tr w:rsidRPr="006D4049" w:rsidR="00954E34" w14:paraId="7A474BEE" w14:textId="77777777"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34" w:rsidP="00954E34" w:rsidRDefault="00954E34" w14:paraId="48CAF1F5" w14:textId="77777777">
            <w:pPr>
              <w:spacing w:after="0" w:line="240" w:lineRule="auto"/>
              <w:rPr>
                <w:rFonts w:ascii="Arial" w:hAnsi="Arial" w:eastAsia="Arial" w:cs="Arial"/>
                <w:lang w:eastAsia="en-GB"/>
              </w:rPr>
            </w:pPr>
            <w:r w:rsidRPr="006D4049">
              <w:rPr>
                <w:rFonts w:ascii="Arial" w:hAnsi="Arial" w:eastAsia="Arial" w:cs="Arial"/>
                <w:lang w:eastAsia="en-GB"/>
              </w:rPr>
              <w:t xml:space="preserve"> </w:t>
            </w:r>
          </w:p>
          <w:p w:rsidRPr="006D4049" w:rsidR="005244EF" w:rsidP="00954E34" w:rsidRDefault="005244EF" w14:paraId="53E56463" w14:textId="77777777">
            <w:pPr>
              <w:spacing w:after="0" w:line="240" w:lineRule="auto"/>
              <w:rPr>
                <w:rFonts w:ascii="Arial" w:hAnsi="Arial" w:eastAsia="Arial" w:cs="Arial"/>
                <w:lang w:eastAsia="en-GB"/>
              </w:rPr>
            </w:pPr>
          </w:p>
          <w:p w:rsidRPr="006D4049" w:rsidR="00954E34" w:rsidP="00954E34" w:rsidRDefault="00954E34" w14:paraId="2CB11620" w14:textId="77777777">
            <w:pPr>
              <w:spacing w:after="0" w:line="240" w:lineRule="auto"/>
              <w:rPr>
                <w:rFonts w:ascii="Arial" w:hAnsi="Arial" w:eastAsia="Arial" w:cs="Arial"/>
                <w:lang w:eastAsia="en-GB"/>
              </w:rPr>
            </w:pP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D4049" w:rsidR="00954E34" w:rsidP="00954E34" w:rsidRDefault="00954E34" w14:paraId="20AAA677" w14:textId="77777777">
            <w:pPr>
              <w:spacing w:after="0" w:line="240" w:lineRule="auto"/>
              <w:rPr>
                <w:rFonts w:ascii="Arial" w:hAnsi="Arial" w:eastAsia="Arial" w:cs="Arial"/>
                <w:lang w:eastAsia="en-GB"/>
              </w:rPr>
            </w:pPr>
            <w:r w:rsidRPr="006D4049">
              <w:rPr>
                <w:rFonts w:ascii="Arial" w:hAnsi="Arial" w:eastAsia="Arial" w:cs="Arial"/>
                <w:lang w:eastAsia="en-GB"/>
              </w:rPr>
              <w:t xml:space="preserve">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D4049" w:rsidR="00954E34" w:rsidP="00954E34" w:rsidRDefault="00954E34" w14:paraId="4DC0D8BB" w14:textId="77777777">
            <w:pPr>
              <w:spacing w:after="0" w:line="240" w:lineRule="auto"/>
              <w:rPr>
                <w:rFonts w:ascii="Arial" w:hAnsi="Arial" w:eastAsia="Arial" w:cs="Arial"/>
                <w:lang w:eastAsia="en-GB"/>
              </w:rPr>
            </w:pPr>
            <w:r w:rsidRPr="006D4049">
              <w:rPr>
                <w:rFonts w:ascii="Arial" w:hAnsi="Arial" w:eastAsia="Arial" w:cs="Arial"/>
                <w:lang w:eastAsia="en-GB"/>
              </w:rPr>
              <w:t xml:space="preserve"> </w:t>
            </w:r>
          </w:p>
        </w:tc>
      </w:tr>
    </w:tbl>
    <w:p w:rsidRPr="006D4049" w:rsidR="00954E34" w:rsidP="00912D54" w:rsidRDefault="00954E34" w14:paraId="5299829C" w14:textId="6E102B81">
      <w:pPr>
        <w:spacing w:after="0" w:line="240" w:lineRule="auto"/>
        <w:rPr>
          <w:rFonts w:ascii="Arial" w:hAnsi="Arial" w:eastAsia="Arial" w:cs="Arial"/>
        </w:rPr>
      </w:pPr>
    </w:p>
    <w:p w:rsidRPr="007913CF" w:rsidR="007913CF" w:rsidP="007913CF" w:rsidRDefault="00954E34" w14:paraId="71CBD906" w14:textId="1C224C07">
      <w:pPr>
        <w:spacing w:after="0" w:line="240" w:lineRule="auto"/>
        <w:jc w:val="both"/>
        <w:rPr>
          <w:rFonts w:ascii="Arial" w:hAnsi="Arial" w:eastAsia="Arial" w:cs="Arial"/>
          <w:lang w:val="en-US"/>
        </w:rPr>
      </w:pPr>
      <w:r w:rsidRPr="006D4049">
        <w:rPr>
          <w:rFonts w:ascii="Arial" w:hAnsi="Arial" w:eastAsia="Arial" w:cs="Arial"/>
        </w:rPr>
        <w:t xml:space="preserve">I confirm that </w:t>
      </w:r>
      <w:r w:rsidRPr="007913CF" w:rsidR="007913CF">
        <w:rPr>
          <w:rFonts w:ascii="Arial" w:hAnsi="Arial" w:eastAsia="Arial" w:cs="Arial"/>
          <w:lang w:val="en-US"/>
        </w:rPr>
        <w:t xml:space="preserve">I </w:t>
      </w:r>
      <w:r w:rsidR="006D1D66">
        <w:rPr>
          <w:rFonts w:ascii="Arial" w:hAnsi="Arial" w:eastAsia="Arial" w:cs="Arial"/>
          <w:lang w:val="en-US"/>
        </w:rPr>
        <w:t xml:space="preserve">am in breach of the MFA limit and </w:t>
      </w:r>
      <w:r w:rsidR="000208BF">
        <w:rPr>
          <w:rFonts w:ascii="Arial" w:hAnsi="Arial" w:eastAsia="Arial" w:cs="Arial"/>
          <w:lang w:val="en-US"/>
        </w:rPr>
        <w:t>d</w:t>
      </w:r>
      <w:r w:rsidRPr="007913CF" w:rsidR="007913CF">
        <w:rPr>
          <w:rFonts w:ascii="Arial" w:hAnsi="Arial" w:eastAsia="Arial" w:cs="Arial"/>
          <w:lang w:val="en-US"/>
        </w:rPr>
        <w:t>ecline the Supporting Small Business Relief applied to my business rates for 2026/27.</w:t>
      </w:r>
    </w:p>
    <w:p w:rsidR="00954E34" w:rsidP="00954E34" w:rsidRDefault="00954E34" w14:paraId="210FA220" w14:textId="3451C114">
      <w:pPr>
        <w:spacing w:after="0" w:line="240" w:lineRule="auto"/>
        <w:jc w:val="both"/>
        <w:rPr>
          <w:rFonts w:ascii="Arial" w:hAnsi="Arial" w:eastAsia="Arial" w:cs="Arial"/>
        </w:rPr>
      </w:pPr>
    </w:p>
    <w:p w:rsidRPr="003D3319" w:rsidR="003D3319" w:rsidP="003D3319" w:rsidRDefault="003D3319" w14:paraId="56E7D64C" w14:textId="77777777">
      <w:pPr>
        <w:spacing w:after="0" w:line="240" w:lineRule="auto"/>
        <w:jc w:val="both"/>
        <w:rPr>
          <w:rFonts w:ascii="Arial" w:hAnsi="Arial" w:eastAsia="Arial" w:cs="Arial"/>
          <w:lang w:val="en-US"/>
        </w:rPr>
      </w:pPr>
      <w:r w:rsidRPr="003D3319">
        <w:rPr>
          <w:rFonts w:ascii="Arial" w:hAnsi="Arial" w:eastAsia="Arial" w:cs="Arial"/>
          <w:lang w:val="en-US"/>
        </w:rPr>
        <w:t>I understand that cancelling the relief will increase my business rates payable for 2026/27.</w:t>
      </w:r>
    </w:p>
    <w:p w:rsidR="003D3319" w:rsidP="003D3319" w:rsidRDefault="003D3319" w14:paraId="22D38885" w14:textId="77777777">
      <w:pPr>
        <w:spacing w:after="0" w:line="240" w:lineRule="auto"/>
        <w:jc w:val="both"/>
        <w:rPr>
          <w:rFonts w:ascii="Arial" w:hAnsi="Arial" w:eastAsia="Arial" w:cs="Arial"/>
          <w:lang w:val="en-US"/>
        </w:rPr>
      </w:pPr>
    </w:p>
    <w:p w:rsidRPr="003D3319" w:rsidR="003D3319" w:rsidP="003D3319" w:rsidRDefault="003D3319" w14:paraId="171509B0" w14:textId="7BB15ED0">
      <w:pPr>
        <w:spacing w:after="0" w:line="240" w:lineRule="auto"/>
        <w:jc w:val="both"/>
        <w:rPr>
          <w:rFonts w:ascii="Arial" w:hAnsi="Arial" w:eastAsia="Arial" w:cs="Arial"/>
          <w:lang w:val="en-US"/>
        </w:rPr>
      </w:pPr>
      <w:r w:rsidRPr="003D3319">
        <w:rPr>
          <w:rFonts w:ascii="Arial" w:hAnsi="Arial" w:eastAsia="Arial" w:cs="Arial"/>
          <w:lang w:val="en-US"/>
        </w:rPr>
        <w:t>___________________________________________</w:t>
      </w:r>
    </w:p>
    <w:p w:rsidRPr="003D3319" w:rsidR="003D3319" w:rsidP="003D3319" w:rsidRDefault="003D3319" w14:paraId="1D2163E1" w14:textId="4C0D0407">
      <w:pPr>
        <w:spacing w:after="0" w:line="240" w:lineRule="auto"/>
        <w:jc w:val="both"/>
        <w:rPr>
          <w:rFonts w:ascii="Arial" w:hAnsi="Arial" w:eastAsia="Arial" w:cs="Arial"/>
          <w:lang w:val="en-US"/>
        </w:rPr>
      </w:pPr>
    </w:p>
    <w:p w:rsidRPr="006D4049" w:rsidR="00184525" w:rsidP="00954E34" w:rsidRDefault="00184525" w14:paraId="7E288A6E" w14:textId="1341532A">
      <w:pPr>
        <w:spacing w:after="0" w:line="240" w:lineRule="auto"/>
        <w:jc w:val="both"/>
        <w:rPr>
          <w:rFonts w:ascii="Arial" w:hAnsi="Arial" w:eastAsia="Arial" w:cs="Arial"/>
        </w:rPr>
      </w:pPr>
    </w:p>
    <w:p w:rsidRPr="006D4049" w:rsidR="00954E34" w:rsidP="00954E34" w:rsidRDefault="00954E34" w14:paraId="6FCB5700" w14:textId="77777777">
      <w:pPr>
        <w:spacing w:after="0" w:line="240" w:lineRule="auto"/>
        <w:rPr>
          <w:rFonts w:ascii="Arial" w:hAnsi="Arial" w:cs="Arial"/>
        </w:rPr>
      </w:pPr>
    </w:p>
    <w:p w:rsidRPr="006D4049" w:rsidR="00954E34" w:rsidP="00954E34" w:rsidRDefault="00954E34" w14:paraId="0A70A465" w14:textId="7702831C">
      <w:pPr>
        <w:spacing w:after="0" w:line="240" w:lineRule="auto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I confirm that I am authorised to sign on behalf of _________</w:t>
      </w:r>
      <w:r w:rsidR="00E07FD3">
        <w:rPr>
          <w:rFonts w:ascii="Arial" w:hAnsi="Arial" w:eastAsia="Arial" w:cs="Arial"/>
        </w:rPr>
        <w:t>___________________</w:t>
      </w:r>
      <w:r w:rsidRPr="006D4049">
        <w:rPr>
          <w:rFonts w:ascii="Arial" w:hAnsi="Arial" w:eastAsia="Arial" w:cs="Arial"/>
        </w:rPr>
        <w:t>_____ [name of ratepayer].</w:t>
      </w:r>
    </w:p>
    <w:p w:rsidRPr="006D4049" w:rsidR="00954E34" w:rsidP="00954E34" w:rsidRDefault="00954E34" w14:paraId="1E5F770F" w14:textId="77777777">
      <w:pPr>
        <w:spacing w:after="0" w:line="240" w:lineRule="auto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 xml:space="preserve"> </w:t>
      </w:r>
    </w:p>
    <w:p w:rsidRPr="006D4049" w:rsidR="00954E34" w:rsidP="00954E34" w:rsidRDefault="00954E34" w14:paraId="4F672F0C" w14:textId="77777777">
      <w:pPr>
        <w:spacing w:after="0" w:line="240" w:lineRule="auto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SIGNATURE:</w:t>
      </w:r>
    </w:p>
    <w:p w:rsidRPr="006D4049" w:rsidR="00954E34" w:rsidP="00954E34" w:rsidRDefault="00954E34" w14:paraId="4484CCD4" w14:textId="77777777">
      <w:pPr>
        <w:spacing w:after="0" w:line="240" w:lineRule="auto"/>
        <w:rPr>
          <w:rFonts w:ascii="Arial" w:hAnsi="Arial" w:eastAsia="Arial" w:cs="Arial"/>
        </w:rPr>
      </w:pPr>
    </w:p>
    <w:p w:rsidRPr="006D4049" w:rsidR="00954E34" w:rsidP="00954E34" w:rsidRDefault="00954E34" w14:paraId="35B2C951" w14:textId="77777777">
      <w:pPr>
        <w:spacing w:after="0" w:line="240" w:lineRule="auto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NAME:</w:t>
      </w:r>
    </w:p>
    <w:p w:rsidRPr="006D4049" w:rsidR="00954E34" w:rsidP="00954E34" w:rsidRDefault="00954E34" w14:paraId="26E1FC46" w14:textId="77777777">
      <w:pPr>
        <w:spacing w:after="0" w:line="240" w:lineRule="auto"/>
        <w:rPr>
          <w:rFonts w:ascii="Arial" w:hAnsi="Arial" w:eastAsia="Arial" w:cs="Arial"/>
        </w:rPr>
      </w:pPr>
    </w:p>
    <w:p w:rsidRPr="006D4049" w:rsidR="00954E34" w:rsidP="00954E34" w:rsidRDefault="00954E34" w14:paraId="4697C6B9" w14:textId="77777777">
      <w:pPr>
        <w:spacing w:after="0" w:line="240" w:lineRule="auto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POSITION:</w:t>
      </w:r>
    </w:p>
    <w:p w:rsidRPr="006D4049" w:rsidR="00954E34" w:rsidP="00954E34" w:rsidRDefault="00954E34" w14:paraId="47AF7103" w14:textId="77777777">
      <w:pPr>
        <w:spacing w:after="0" w:line="240" w:lineRule="auto"/>
        <w:rPr>
          <w:rFonts w:ascii="Arial" w:hAnsi="Arial" w:eastAsia="Arial" w:cs="Arial"/>
        </w:rPr>
      </w:pPr>
    </w:p>
    <w:p w:rsidRPr="006D4049" w:rsidR="00954E34" w:rsidP="00954E34" w:rsidRDefault="00954E34" w14:paraId="308F56B5" w14:textId="77777777">
      <w:pPr>
        <w:spacing w:after="0" w:line="240" w:lineRule="auto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BUSINESS:</w:t>
      </w:r>
    </w:p>
    <w:p w:rsidRPr="006D4049" w:rsidR="00954E34" w:rsidP="00954E34" w:rsidRDefault="00954E34" w14:paraId="05FE36B3" w14:textId="77777777">
      <w:pPr>
        <w:spacing w:after="0" w:line="240" w:lineRule="auto"/>
        <w:rPr>
          <w:rFonts w:ascii="Arial" w:hAnsi="Arial" w:eastAsia="Arial" w:cs="Arial"/>
        </w:rPr>
      </w:pPr>
    </w:p>
    <w:p w:rsidRPr="006D4049" w:rsidR="00954E34" w:rsidP="00954E34" w:rsidRDefault="00954E34" w14:paraId="04851572" w14:textId="77777777">
      <w:pPr>
        <w:spacing w:after="0" w:line="240" w:lineRule="auto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ADDRESS:</w:t>
      </w:r>
    </w:p>
    <w:p w:rsidRPr="006D4049" w:rsidR="00954E34" w:rsidP="00954E34" w:rsidRDefault="00954E34" w14:paraId="00947489" w14:textId="77777777">
      <w:pPr>
        <w:spacing w:after="0" w:line="240" w:lineRule="auto"/>
        <w:rPr>
          <w:rFonts w:ascii="Arial" w:hAnsi="Arial" w:eastAsia="Arial" w:cs="Arial"/>
        </w:rPr>
      </w:pPr>
    </w:p>
    <w:p w:rsidRPr="006D4049" w:rsidR="00954E34" w:rsidP="00954E34" w:rsidRDefault="00954E34" w14:paraId="5A474F22" w14:textId="77777777">
      <w:pPr>
        <w:spacing w:after="0" w:line="240" w:lineRule="auto"/>
        <w:rPr>
          <w:rFonts w:ascii="Arial" w:hAnsi="Arial" w:eastAsia="Arial" w:cs="Arial"/>
        </w:rPr>
      </w:pPr>
    </w:p>
    <w:p w:rsidRPr="006D4049" w:rsidR="00954E34" w:rsidP="00954E34" w:rsidRDefault="00954E34" w14:paraId="7CB3C15D" w14:textId="77777777">
      <w:pPr>
        <w:spacing w:after="0" w:line="240" w:lineRule="auto"/>
        <w:rPr>
          <w:rFonts w:ascii="Arial" w:hAnsi="Arial" w:eastAsia="Arial" w:cs="Arial"/>
        </w:rPr>
      </w:pPr>
    </w:p>
    <w:p w:rsidRPr="006D4049" w:rsidR="00954E34" w:rsidP="00954E34" w:rsidRDefault="00954E34" w14:paraId="170DF550" w14:textId="77777777">
      <w:pPr>
        <w:spacing w:after="0" w:line="240" w:lineRule="auto"/>
        <w:rPr>
          <w:rFonts w:ascii="Arial" w:hAnsi="Arial" w:eastAsia="Arial" w:cs="Arial"/>
        </w:rPr>
      </w:pPr>
    </w:p>
    <w:p w:rsidRPr="006D4049" w:rsidR="00954E34" w:rsidP="00954E34" w:rsidRDefault="00954E34" w14:paraId="0D88C087" w14:textId="77777777">
      <w:pPr>
        <w:spacing w:after="0" w:line="240" w:lineRule="auto"/>
        <w:rPr>
          <w:rFonts w:ascii="Arial" w:hAnsi="Arial" w:eastAsia="Arial" w:cs="Arial"/>
        </w:rPr>
      </w:pPr>
      <w:r w:rsidRPr="006D4049">
        <w:rPr>
          <w:rFonts w:ascii="Arial" w:hAnsi="Arial" w:eastAsia="Arial" w:cs="Arial"/>
        </w:rPr>
        <w:t>DATE:</w:t>
      </w:r>
    </w:p>
    <w:p w:rsidRPr="006D4049" w:rsidR="00954E34" w:rsidP="00954E34" w:rsidRDefault="00954E34" w14:paraId="524EB2F0" w14:textId="77777777">
      <w:pPr>
        <w:spacing w:line="256" w:lineRule="auto"/>
        <w:rPr>
          <w:rFonts w:ascii="Arial" w:hAnsi="Arial" w:cs="Arial"/>
        </w:rPr>
      </w:pPr>
    </w:p>
    <w:p w:rsidRPr="006D4049" w:rsidR="00954E34" w:rsidP="00954E34" w:rsidRDefault="00954E34" w14:paraId="30338E5C" w14:textId="77777777">
      <w:pPr>
        <w:spacing w:line="256" w:lineRule="auto"/>
        <w:rPr>
          <w:rFonts w:ascii="Arial" w:hAnsi="Arial" w:cs="Arial"/>
        </w:rPr>
      </w:pPr>
      <w:r w:rsidRPr="006D4049">
        <w:rPr>
          <w:rFonts w:ascii="Arial" w:hAnsi="Arial" w:cs="Arial"/>
        </w:rPr>
        <w:t>CONTACT TELEPHONE NUMBER:</w:t>
      </w:r>
    </w:p>
    <w:p w:rsidRPr="006D4049" w:rsidR="00954E34" w:rsidP="00954E34" w:rsidRDefault="00F12BE3" w14:paraId="44E92BD9" w14:textId="680DDBD5">
      <w:pPr>
        <w:spacing w:line="256" w:lineRule="auto"/>
        <w:rPr>
          <w:rFonts w:ascii="Arial" w:hAnsi="Arial" w:cs="Arial"/>
        </w:rPr>
      </w:pPr>
      <w:r w:rsidRPr="006D4049">
        <w:rPr>
          <w:rFonts w:ascii="Arial" w:hAnsi="Arial" w:cs="Arial"/>
          <w:noProof/>
          <w:color w:val="4007A2"/>
          <w:lang w:val="en"/>
        </w:rPr>
        <w:drawing>
          <wp:anchor distT="0" distB="0" distL="114300" distR="114300" simplePos="0" relativeHeight="251658240" behindDoc="1" locked="0" layoutInCell="1" allowOverlap="1" wp14:anchorId="0CF9EF0E" wp14:editId="5B460AD1">
            <wp:simplePos x="0" y="0"/>
            <wp:positionH relativeFrom="column">
              <wp:posOffset>4210050</wp:posOffset>
            </wp:positionH>
            <wp:positionV relativeFrom="paragraph">
              <wp:posOffset>220980</wp:posOffset>
            </wp:positionV>
            <wp:extent cx="189865" cy="266700"/>
            <wp:effectExtent l="0" t="0" r="635" b="0"/>
            <wp:wrapTight wrapText="bothSides">
              <wp:wrapPolygon edited="0">
                <wp:start x="0" y="0"/>
                <wp:lineTo x="0" y="20057"/>
                <wp:lineTo x="19505" y="20057"/>
                <wp:lineTo x="19505" y="0"/>
                <wp:lineTo x="0" y="0"/>
              </wp:wrapPolygon>
            </wp:wrapTight>
            <wp:docPr id="4" name="Picture 4" descr="Image result for Small Square Outlin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mall Square Outlin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4049" w:rsidR="00954E34">
        <w:rPr>
          <w:rFonts w:ascii="Arial" w:hAnsi="Arial" w:cs="Arial"/>
        </w:rPr>
        <w:t>CONTACT EMAIL ADDRESS:</w:t>
      </w:r>
    </w:p>
    <w:p w:rsidRPr="00F12BE3" w:rsidR="00954E34" w:rsidP="00EC51F8" w:rsidRDefault="00954E34" w14:paraId="7D61EDB1" w14:textId="3D00F042">
      <w:pPr>
        <w:spacing w:line="256" w:lineRule="auto"/>
        <w:rPr>
          <w:rFonts w:ascii="Arial" w:hAnsi="Arial" w:cs="Arial"/>
        </w:rPr>
      </w:pPr>
      <w:r w:rsidRPr="006D4049">
        <w:rPr>
          <w:rFonts w:ascii="Arial" w:hAnsi="Arial" w:cs="Arial"/>
        </w:rPr>
        <w:t>If you wish your future bills to be issued by email, please tick here</w:t>
      </w:r>
      <w:r w:rsidRPr="006D4049" w:rsidR="0000473A">
        <w:rPr>
          <w:rFonts w:ascii="Arial" w:hAnsi="Arial" w:cs="Arial"/>
        </w:rPr>
        <w:t xml:space="preserve"> </w:t>
      </w:r>
      <w:r w:rsidRPr="006D4049">
        <w:rPr>
          <w:rFonts w:ascii="Arial" w:hAnsi="Arial" w:cs="Arial"/>
        </w:rPr>
        <w:t xml:space="preserve"> </w:t>
      </w:r>
    </w:p>
    <w:sectPr w:rsidRPr="00F12BE3" w:rsidR="00954E34">
      <w:headerReference w:type="default" r:id="rId14"/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FDB" w:rsidRDefault="00026FDB" w14:paraId="5716594C" w14:textId="77777777">
      <w:pPr>
        <w:spacing w:after="0" w:line="240" w:lineRule="auto"/>
      </w:pPr>
      <w:r>
        <w:separator/>
      </w:r>
    </w:p>
  </w:endnote>
  <w:endnote w:type="continuationSeparator" w:id="0">
    <w:p w:rsidR="00026FDB" w:rsidRDefault="00026FDB" w14:paraId="54A82706" w14:textId="77777777">
      <w:pPr>
        <w:spacing w:after="0" w:line="240" w:lineRule="auto"/>
      </w:pPr>
      <w:r>
        <w:continuationSeparator/>
      </w:r>
    </w:p>
  </w:endnote>
  <w:endnote w:type="continuationNotice" w:id="1">
    <w:p w:rsidR="00026FDB" w:rsidRDefault="00026FDB" w14:paraId="315AB99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FDB" w:rsidRDefault="00026FDB" w14:paraId="76690859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26FDB" w:rsidRDefault="00026FDB" w14:paraId="55E775C2" w14:textId="77777777">
      <w:pPr>
        <w:spacing w:after="0" w:line="240" w:lineRule="auto"/>
      </w:pPr>
      <w:r>
        <w:continuationSeparator/>
      </w:r>
    </w:p>
  </w:footnote>
  <w:footnote w:type="continuationNotice" w:id="1">
    <w:p w:rsidR="00026FDB" w:rsidRDefault="00026FDB" w14:paraId="552F034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63D1" w:rsidRDefault="00AA4F87" w14:paraId="00D63866" w14:textId="3028BC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B489B" wp14:editId="0518CC2B">
              <wp:simplePos x="0" y="0"/>
              <wp:positionH relativeFrom="column">
                <wp:posOffset>4048125</wp:posOffset>
              </wp:positionH>
              <wp:positionV relativeFrom="paragraph">
                <wp:posOffset>-371475</wp:posOffset>
              </wp:positionV>
              <wp:extent cx="2495550" cy="800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A4F87" w:rsidRDefault="00AA4F87" w14:paraId="192B7F8D" w14:textId="0B7213C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3085FB" wp14:editId="77A693ED">
                                <wp:extent cx="1866900" cy="695325"/>
                                <wp:effectExtent l="0" t="0" r="0" b="952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0035" cy="7002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CB489B">
              <v:stroke joinstyle="miter"/>
              <v:path gradientshapeok="t" o:connecttype="rect"/>
            </v:shapetype>
            <v:shape id="Text Box 3" style="position:absolute;margin-left:318.75pt;margin-top:-29.25pt;width:196.5pt;height:6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TrKwIAAFQEAAAOAAAAZHJzL2Uyb0RvYy54bWysVE1v2zAMvQ/YfxB0X5xkSdcacYosRYYB&#10;QVsgLXpWZCkWIIuapMTOfv0o2flYt9Owi0yJFMn3HuXZfVtrchDOKzAFHQ2GlAjDoVRmV9DXl9Wn&#10;W0p8YKZkGowo6FF4ej//+GHW2FyMoQJdCkcwifF5YwtahWDzLPO8EjXzA7DCoFOCq1nArdtlpWMN&#10;Zq91Nh4Ob7IGXGkdcOE9nj50TjpP+aUUPDxJ6UUguqDYW0irS+s2rtl8xvKdY7ZSvG+D/UMXNVMG&#10;i55TPbDAyN6pP1LVijvwIMOAQ52BlIqLhAHRjIbv0GwqZkXCguR4e6bJ/7+0/PGwsc+OhPYrtChg&#10;JKSxPvd4GPG00tXxi50S9COFxzNtog2E4+F4cjedTtHF0Xc7RByJ1+xy2zofvgmoSTQK6lCWxBY7&#10;rH3Aihh6ConFPGhVrpTWaRNHQSy1IweGIuqQesQbv0VpQ5qC3nzGNuIlA/F6l1kbLHDBFK3Qbtse&#10;6BbKI+J30I2Gt3ylsMk18+GZOZwFxIXzHZ5wkRqwCPQWJRW4n387j/EoEXopaXC2Cup/7JkTlOjv&#10;BsW7G00mcRjTZjL9MsaNu/Zsrz1mXy8BkY/wJVmezBgf9MmUDuo3fAaLWBVdzHCsXdBwMpehm3h8&#10;RlwsFikIx8+ysDYby2PqSFqU4KV9Y872OgVU+BFOU8jyd3J1sR3di30AqZKWkeCO1Z53HN0kcf/M&#10;4tu43qeoy89g/gsAAP//AwBQSwMEFAAGAAgAAAAhAJo0cpDgAAAACwEAAA8AAABkcnMvZG93bnJl&#10;di54bWxMj0tPwzAQhO9I/Adrkbig1oYobRXiVAjxkLi14SFubrwkEfE6it0k/Hu2J7jNaj7NzuTb&#10;2XVixCG0njRcLxUIpMrblmoNr+XjYgMiREPWdJ5Qww8G2BbnZ7nJrJ9oh+M+1oJDKGRGQxNjn0kZ&#10;qgadCUvfI7H35QdnIp9DLe1gJg53nbxRaiWdaYk/NKbH+war7/3Rafi8qj9ewvz0NiVp0j88j+X6&#10;3ZZaX17Md7cgIs7xD4ZTfa4OBXc6+CPZIDoNq2SdMqphkW5YnAiVKFYH9tiSRS7/byh+AQAA//8D&#10;AFBLAQItABQABgAIAAAAIQC2gziS/gAAAOEBAAATAAAAAAAAAAAAAAAAAAAAAABbQ29udGVudF9U&#10;eXBlc10ueG1sUEsBAi0AFAAGAAgAAAAhADj9If/WAAAAlAEAAAsAAAAAAAAAAAAAAAAALwEAAF9y&#10;ZWxzLy5yZWxzUEsBAi0AFAAGAAgAAAAhABOKZOsrAgAAVAQAAA4AAAAAAAAAAAAAAAAALgIAAGRy&#10;cy9lMm9Eb2MueG1sUEsBAi0AFAAGAAgAAAAhAJo0cpDgAAAACwEAAA8AAAAAAAAAAAAAAAAAhQQA&#10;AGRycy9kb3ducmV2LnhtbFBLBQYAAAAABAAEAPMAAACSBQAAAAA=&#10;">
              <v:textbox>
                <w:txbxContent>
                  <w:p w:rsidR="00AA4F87" w:rsidRDefault="00AA4F87" w14:paraId="192B7F8D" w14:textId="0B7213C8">
                    <w:r>
                      <w:rPr>
                        <w:noProof/>
                      </w:rPr>
                      <w:drawing>
                        <wp:inline distT="0" distB="0" distL="0" distR="0" wp14:anchorId="633085FB" wp14:editId="77A693ED">
                          <wp:extent cx="1866900" cy="695325"/>
                          <wp:effectExtent l="0" t="0" r="0" b="952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80035" cy="7002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0687"/>
    <w:multiLevelType w:val="multilevel"/>
    <w:tmpl w:val="4B6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17768C"/>
    <w:multiLevelType w:val="multilevel"/>
    <w:tmpl w:val="4A10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571CE3"/>
    <w:multiLevelType w:val="hybridMultilevel"/>
    <w:tmpl w:val="AEBA90B6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" w15:restartNumberingAfterBreak="0">
    <w:nsid w:val="40124587"/>
    <w:multiLevelType w:val="hybridMultilevel"/>
    <w:tmpl w:val="328A1F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60C81"/>
    <w:multiLevelType w:val="hybridMultilevel"/>
    <w:tmpl w:val="A3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907525"/>
    <w:multiLevelType w:val="hybridMultilevel"/>
    <w:tmpl w:val="B32AF1DC"/>
    <w:lvl w:ilvl="0" w:tplc="443E72C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12BA6"/>
    <w:multiLevelType w:val="multilevel"/>
    <w:tmpl w:val="24F8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91C2DB2"/>
    <w:multiLevelType w:val="hybridMultilevel"/>
    <w:tmpl w:val="64B61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C56E35"/>
    <w:multiLevelType w:val="multilevel"/>
    <w:tmpl w:val="24F8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E363A2F"/>
    <w:multiLevelType w:val="hybridMultilevel"/>
    <w:tmpl w:val="B9F690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3388503">
    <w:abstractNumId w:val="8"/>
  </w:num>
  <w:num w:numId="2" w16cid:durableId="67844533">
    <w:abstractNumId w:val="6"/>
  </w:num>
  <w:num w:numId="3" w16cid:durableId="1918859559">
    <w:abstractNumId w:val="5"/>
  </w:num>
  <w:num w:numId="4" w16cid:durableId="1508865347">
    <w:abstractNumId w:val="7"/>
  </w:num>
  <w:num w:numId="5" w16cid:durableId="225535784">
    <w:abstractNumId w:val="2"/>
  </w:num>
  <w:num w:numId="6" w16cid:durableId="2033720870">
    <w:abstractNumId w:val="4"/>
  </w:num>
  <w:num w:numId="7" w16cid:durableId="2082171829">
    <w:abstractNumId w:val="0"/>
  </w:num>
  <w:num w:numId="8" w16cid:durableId="1460806885">
    <w:abstractNumId w:val="1"/>
  </w:num>
  <w:num w:numId="9" w16cid:durableId="225459804">
    <w:abstractNumId w:val="9"/>
  </w:num>
  <w:num w:numId="10" w16cid:durableId="20709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D3"/>
    <w:rsid w:val="000040CB"/>
    <w:rsid w:val="0000473A"/>
    <w:rsid w:val="000208BF"/>
    <w:rsid w:val="00026FDB"/>
    <w:rsid w:val="0003582C"/>
    <w:rsid w:val="00044A2B"/>
    <w:rsid w:val="00095C80"/>
    <w:rsid w:val="000975EA"/>
    <w:rsid w:val="000A1E1C"/>
    <w:rsid w:val="000B2756"/>
    <w:rsid w:val="000E12A0"/>
    <w:rsid w:val="000F249F"/>
    <w:rsid w:val="000F47E7"/>
    <w:rsid w:val="0010316F"/>
    <w:rsid w:val="00145B58"/>
    <w:rsid w:val="001462FC"/>
    <w:rsid w:val="00157E8F"/>
    <w:rsid w:val="00171C9B"/>
    <w:rsid w:val="00182040"/>
    <w:rsid w:val="00184525"/>
    <w:rsid w:val="001A37D5"/>
    <w:rsid w:val="001B33BD"/>
    <w:rsid w:val="001B53FB"/>
    <w:rsid w:val="001F78CE"/>
    <w:rsid w:val="001F7B1A"/>
    <w:rsid w:val="002433FE"/>
    <w:rsid w:val="00265861"/>
    <w:rsid w:val="002761CC"/>
    <w:rsid w:val="002A5EE1"/>
    <w:rsid w:val="002C122A"/>
    <w:rsid w:val="002C1873"/>
    <w:rsid w:val="002D28BE"/>
    <w:rsid w:val="002F6516"/>
    <w:rsid w:val="00305AC8"/>
    <w:rsid w:val="00312462"/>
    <w:rsid w:val="00332047"/>
    <w:rsid w:val="0036708D"/>
    <w:rsid w:val="00372D23"/>
    <w:rsid w:val="0037730A"/>
    <w:rsid w:val="003815E1"/>
    <w:rsid w:val="00383B44"/>
    <w:rsid w:val="003921CE"/>
    <w:rsid w:val="003B456F"/>
    <w:rsid w:val="003B4BB4"/>
    <w:rsid w:val="003C16A7"/>
    <w:rsid w:val="003D3145"/>
    <w:rsid w:val="003D3319"/>
    <w:rsid w:val="00404C01"/>
    <w:rsid w:val="00415B65"/>
    <w:rsid w:val="0042545D"/>
    <w:rsid w:val="00434000"/>
    <w:rsid w:val="00434BA7"/>
    <w:rsid w:val="00436DC0"/>
    <w:rsid w:val="0045362B"/>
    <w:rsid w:val="00455124"/>
    <w:rsid w:val="00494EDD"/>
    <w:rsid w:val="004954DB"/>
    <w:rsid w:val="004A2B6F"/>
    <w:rsid w:val="004A4F5D"/>
    <w:rsid w:val="004B14DB"/>
    <w:rsid w:val="004B3DC1"/>
    <w:rsid w:val="004D4242"/>
    <w:rsid w:val="004D5817"/>
    <w:rsid w:val="004D6AAB"/>
    <w:rsid w:val="004F1F39"/>
    <w:rsid w:val="005014DE"/>
    <w:rsid w:val="00501EA9"/>
    <w:rsid w:val="00506122"/>
    <w:rsid w:val="005160B6"/>
    <w:rsid w:val="005244EF"/>
    <w:rsid w:val="00525C9C"/>
    <w:rsid w:val="0052634D"/>
    <w:rsid w:val="005435A0"/>
    <w:rsid w:val="00546F18"/>
    <w:rsid w:val="00547344"/>
    <w:rsid w:val="00554A2E"/>
    <w:rsid w:val="00572949"/>
    <w:rsid w:val="005A3664"/>
    <w:rsid w:val="005A7457"/>
    <w:rsid w:val="005D3150"/>
    <w:rsid w:val="005D51A4"/>
    <w:rsid w:val="005E7DCF"/>
    <w:rsid w:val="005F68C9"/>
    <w:rsid w:val="0060739A"/>
    <w:rsid w:val="0061122C"/>
    <w:rsid w:val="00620168"/>
    <w:rsid w:val="00626D0A"/>
    <w:rsid w:val="00626FA2"/>
    <w:rsid w:val="00645677"/>
    <w:rsid w:val="006507D3"/>
    <w:rsid w:val="00651867"/>
    <w:rsid w:val="00661C31"/>
    <w:rsid w:val="00663DC8"/>
    <w:rsid w:val="00682054"/>
    <w:rsid w:val="00682D4C"/>
    <w:rsid w:val="0069652D"/>
    <w:rsid w:val="006A143E"/>
    <w:rsid w:val="006A3810"/>
    <w:rsid w:val="006A39E5"/>
    <w:rsid w:val="006B35F3"/>
    <w:rsid w:val="006B5533"/>
    <w:rsid w:val="006B5C40"/>
    <w:rsid w:val="006B73E0"/>
    <w:rsid w:val="006C219C"/>
    <w:rsid w:val="006D1D66"/>
    <w:rsid w:val="006D4049"/>
    <w:rsid w:val="006F1304"/>
    <w:rsid w:val="006F5B8E"/>
    <w:rsid w:val="006F6E36"/>
    <w:rsid w:val="007000AB"/>
    <w:rsid w:val="00704C6A"/>
    <w:rsid w:val="00726EC1"/>
    <w:rsid w:val="00735643"/>
    <w:rsid w:val="00741804"/>
    <w:rsid w:val="00741C50"/>
    <w:rsid w:val="00742629"/>
    <w:rsid w:val="00750E8C"/>
    <w:rsid w:val="007830A9"/>
    <w:rsid w:val="007913CF"/>
    <w:rsid w:val="007A2B92"/>
    <w:rsid w:val="007A75F7"/>
    <w:rsid w:val="007F1CC5"/>
    <w:rsid w:val="007F72C0"/>
    <w:rsid w:val="00810677"/>
    <w:rsid w:val="00811D92"/>
    <w:rsid w:val="00823912"/>
    <w:rsid w:val="008263D1"/>
    <w:rsid w:val="008353D6"/>
    <w:rsid w:val="0083590D"/>
    <w:rsid w:val="00835A21"/>
    <w:rsid w:val="00844506"/>
    <w:rsid w:val="00850ECF"/>
    <w:rsid w:val="00852A18"/>
    <w:rsid w:val="00886BC0"/>
    <w:rsid w:val="008A6439"/>
    <w:rsid w:val="008B4FED"/>
    <w:rsid w:val="008C49A2"/>
    <w:rsid w:val="008D2FEC"/>
    <w:rsid w:val="008D5648"/>
    <w:rsid w:val="008E13F1"/>
    <w:rsid w:val="00902854"/>
    <w:rsid w:val="00912D54"/>
    <w:rsid w:val="00954E34"/>
    <w:rsid w:val="00961423"/>
    <w:rsid w:val="0099094E"/>
    <w:rsid w:val="00993487"/>
    <w:rsid w:val="009B014C"/>
    <w:rsid w:val="009B0F5D"/>
    <w:rsid w:val="009B5904"/>
    <w:rsid w:val="009B6199"/>
    <w:rsid w:val="009C4871"/>
    <w:rsid w:val="009D33D4"/>
    <w:rsid w:val="009F264D"/>
    <w:rsid w:val="009F3FB7"/>
    <w:rsid w:val="009F44E3"/>
    <w:rsid w:val="00A129CD"/>
    <w:rsid w:val="00A204E6"/>
    <w:rsid w:val="00A226CF"/>
    <w:rsid w:val="00A34925"/>
    <w:rsid w:val="00A435B4"/>
    <w:rsid w:val="00A4415D"/>
    <w:rsid w:val="00A72463"/>
    <w:rsid w:val="00A9082E"/>
    <w:rsid w:val="00AA4F87"/>
    <w:rsid w:val="00AA6C81"/>
    <w:rsid w:val="00AB2DD8"/>
    <w:rsid w:val="00AC22BB"/>
    <w:rsid w:val="00AD4107"/>
    <w:rsid w:val="00AE403E"/>
    <w:rsid w:val="00AF4D1C"/>
    <w:rsid w:val="00B059B5"/>
    <w:rsid w:val="00B21BE6"/>
    <w:rsid w:val="00B2275A"/>
    <w:rsid w:val="00B33887"/>
    <w:rsid w:val="00B43449"/>
    <w:rsid w:val="00B43835"/>
    <w:rsid w:val="00B70FDE"/>
    <w:rsid w:val="00B73A56"/>
    <w:rsid w:val="00B81AFB"/>
    <w:rsid w:val="00B871B8"/>
    <w:rsid w:val="00B90219"/>
    <w:rsid w:val="00B91822"/>
    <w:rsid w:val="00B964FB"/>
    <w:rsid w:val="00BA69B1"/>
    <w:rsid w:val="00BC555F"/>
    <w:rsid w:val="00BC666E"/>
    <w:rsid w:val="00C041DA"/>
    <w:rsid w:val="00C1564C"/>
    <w:rsid w:val="00C43298"/>
    <w:rsid w:val="00C44BE5"/>
    <w:rsid w:val="00C63A1F"/>
    <w:rsid w:val="00C70B0A"/>
    <w:rsid w:val="00C92ABB"/>
    <w:rsid w:val="00CA21E1"/>
    <w:rsid w:val="00CB261C"/>
    <w:rsid w:val="00CC10CE"/>
    <w:rsid w:val="00CE01F2"/>
    <w:rsid w:val="00CF43D6"/>
    <w:rsid w:val="00D40036"/>
    <w:rsid w:val="00D50259"/>
    <w:rsid w:val="00D52229"/>
    <w:rsid w:val="00DB5245"/>
    <w:rsid w:val="00DD1DEE"/>
    <w:rsid w:val="00DD447C"/>
    <w:rsid w:val="00E07FD3"/>
    <w:rsid w:val="00E17FAB"/>
    <w:rsid w:val="00E23FF0"/>
    <w:rsid w:val="00E4404D"/>
    <w:rsid w:val="00E45374"/>
    <w:rsid w:val="00E60EF7"/>
    <w:rsid w:val="00E61E0C"/>
    <w:rsid w:val="00E91042"/>
    <w:rsid w:val="00EB0B0E"/>
    <w:rsid w:val="00EB4041"/>
    <w:rsid w:val="00EC51F8"/>
    <w:rsid w:val="00EC66ED"/>
    <w:rsid w:val="00ED461E"/>
    <w:rsid w:val="00EE7B4D"/>
    <w:rsid w:val="00F12BE3"/>
    <w:rsid w:val="00F151B3"/>
    <w:rsid w:val="00F179E9"/>
    <w:rsid w:val="00F35831"/>
    <w:rsid w:val="00F37CA4"/>
    <w:rsid w:val="00F567AE"/>
    <w:rsid w:val="00F67017"/>
    <w:rsid w:val="00F714A8"/>
    <w:rsid w:val="00F74A6D"/>
    <w:rsid w:val="00F83B42"/>
    <w:rsid w:val="00F84E18"/>
    <w:rsid w:val="00F85040"/>
    <w:rsid w:val="00FA2306"/>
    <w:rsid w:val="00FB7E22"/>
    <w:rsid w:val="00FC70E5"/>
    <w:rsid w:val="00FC7FE0"/>
    <w:rsid w:val="00FD5F86"/>
    <w:rsid w:val="00FE011D"/>
    <w:rsid w:val="00FF4DFA"/>
    <w:rsid w:val="00FF755A"/>
    <w:rsid w:val="00FF7A29"/>
    <w:rsid w:val="0C02FF47"/>
    <w:rsid w:val="10332E22"/>
    <w:rsid w:val="4305D34A"/>
    <w:rsid w:val="4A64B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E306"/>
  <w15:docId w15:val="{26472128-C87D-4D84-8B14-998514CA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63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63D1"/>
  </w:style>
  <w:style w:type="paragraph" w:styleId="Footer">
    <w:name w:val="footer"/>
    <w:basedOn w:val="Normal"/>
    <w:link w:val="FooterChar"/>
    <w:uiPriority w:val="99"/>
    <w:unhideWhenUsed/>
    <w:rsid w:val="008263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63D1"/>
  </w:style>
  <w:style w:type="paragraph" w:styleId="Revision">
    <w:name w:val="Revision"/>
    <w:hidden/>
    <w:uiPriority w:val="99"/>
    <w:semiHidden/>
    <w:rsid w:val="00DD1DEE"/>
    <w:pPr>
      <w:autoSpaceDN/>
      <w:spacing w:after="0" w:line="240" w:lineRule="auto"/>
      <w:textAlignment w:val="auto"/>
    </w:pPr>
  </w:style>
  <w:style w:type="paragraph" w:styleId="ListParagraph">
    <w:name w:val="List Paragraph"/>
    <w:basedOn w:val="Normal"/>
    <w:uiPriority w:val="34"/>
    <w:qFormat/>
    <w:rsid w:val="00F567AE"/>
    <w:pPr>
      <w:ind w:left="720"/>
      <w:contextualSpacing/>
    </w:pPr>
  </w:style>
  <w:style w:type="table" w:styleId="TableGrid">
    <w:name w:val="Table Grid"/>
    <w:basedOn w:val="TableNormal"/>
    <w:uiPriority w:val="39"/>
    <w:rsid w:val="00FC7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AC22BB"/>
    <w:pPr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F3583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91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26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52244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bing.com/images/search?view=detailV2&amp;ccid=dKXP9WXJ&amp;id=B2373A6A7DF45E74DCDABE35640B10E246EF82A0&amp;thid=OIP.dKXP9WXJGgZwz5nVYhNu7gHaKX&amp;mediaurl=https%3a%2f%2fwww.publicdomainpictures.net%2fpictures%2f40000%2fvelka%2fbasic-square-outline.jpg&amp;cdnurl=https%3a%2f%2fth.bing.com%2fth%2fid%2fR.74a5cff565c91a0670cf99d562136eee%3frik%3doILvRuIQC2Q1vg%26pid%3dImgRaw%26r%3d0&amp;exph=1920&amp;expw=1371&amp;q=Small+Square+Outline&amp;simid=607998019100703678&amp;FORM=IRPRST&amp;ck=A3AF30D94A933C56934EA4AC8B4D4293&amp;selectedIndex=1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r@gloucester.gov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://www.gov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EC8AF03401141B9AB6E7BECE20499" ma:contentTypeVersion="18" ma:contentTypeDescription="Create a new document." ma:contentTypeScope="" ma:versionID="98f8b9a4443ad78045bab1e2d45ab47d">
  <xsd:schema xmlns:xsd="http://www.w3.org/2001/XMLSchema" xmlns:xs="http://www.w3.org/2001/XMLSchema" xmlns:p="http://schemas.microsoft.com/office/2006/metadata/properties" xmlns:ns2="e560e7d8-8728-4be7-977f-17f2b6389a0c" xmlns:ns3="85fb6f3d-56c6-41b8-92a6-4e0ecf5af0e7" targetNamespace="http://schemas.microsoft.com/office/2006/metadata/properties" ma:root="true" ma:fieldsID="9825707c3d64c46152d67db6616143f7" ns2:_="" ns3:_="">
    <xsd:import namespace="e560e7d8-8728-4be7-977f-17f2b6389a0c"/>
    <xsd:import namespace="85fb6f3d-56c6-41b8-92a6-4e0ecf5af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0e7d8-8728-4be7-977f-17f2b6389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b6f3d-56c6-41b8-92a6-4e0ecf5af0e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9e4c698-5584-4145-8bc2-5e8e29f9712a}" ma:internalName="TaxCatchAll" ma:showField="CatchAllData" ma:web="85fb6f3d-56c6-41b8-92a6-4e0ecf5af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b6f3d-56c6-41b8-92a6-4e0ecf5af0e7" xsi:nil="true"/>
    <lcf76f155ced4ddcb4097134ff3c332f xmlns="e560e7d8-8728-4be7-977f-17f2b6389a0c">
      <Terms xmlns="http://schemas.microsoft.com/office/infopath/2007/PartnerControls"/>
    </lcf76f155ced4ddcb4097134ff3c332f>
    <SharedWithUsers xmlns="85fb6f3d-56c6-41b8-92a6-4e0ecf5af0e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4839C-B9A6-4325-8D7B-0F03E8CA1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0e7d8-8728-4be7-977f-17f2b6389a0c"/>
    <ds:schemaRef ds:uri="85fb6f3d-56c6-41b8-92a6-4e0ecf5af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F8639-41AF-47B2-BECE-D8062525CB33}">
  <ds:schemaRefs>
    <ds:schemaRef ds:uri="http://schemas.microsoft.com/office/2006/metadata/properties"/>
    <ds:schemaRef ds:uri="http://schemas.microsoft.com/office/infopath/2007/PartnerControls"/>
    <ds:schemaRef ds:uri="85fb6f3d-56c6-41b8-92a6-4e0ecf5af0e7"/>
    <ds:schemaRef ds:uri="e560e7d8-8728-4be7-977f-17f2b6389a0c"/>
  </ds:schemaRefs>
</ds:datastoreItem>
</file>

<file path=customXml/itemProps3.xml><?xml version="1.0" encoding="utf-8"?>
<ds:datastoreItem xmlns:ds="http://schemas.openxmlformats.org/officeDocument/2006/customXml" ds:itemID="{B68CF714-2F39-4F6E-8689-72257CDD6A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Gloucester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David</dc:creator>
  <keywords/>
  <dc:description/>
  <lastModifiedBy>Karen Haile</lastModifiedBy>
  <revision>91</revision>
  <dcterms:created xsi:type="dcterms:W3CDTF">2025-02-20T15:57:00.0000000Z</dcterms:created>
  <dcterms:modified xsi:type="dcterms:W3CDTF">2026-02-16T16:58:16.8658613Z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0x01010054EEC8AF03401141B9AB6E7BECE20499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