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75CEC" w14:textId="0A531836" w:rsidR="00144621" w:rsidRPr="00A176BC" w:rsidRDefault="00A566FB" w:rsidP="00144621">
      <w:pPr>
        <w:rPr>
          <w:rFonts w:ascii="Arial" w:hAnsi="Arial" w:cs="Arial"/>
          <w:color w:val="009999"/>
          <w:sz w:val="32"/>
          <w:szCs w:val="32"/>
        </w:rPr>
      </w:pPr>
      <w:r>
        <w:rPr>
          <w:rFonts w:ascii="Arial" w:hAnsi="Arial" w:cs="Arial"/>
          <w:color w:val="009999"/>
          <w:sz w:val="40"/>
          <w:szCs w:val="40"/>
        </w:rPr>
        <w:t>Main changes to the approved Hackney Carriage</w:t>
      </w:r>
      <w:r w:rsidR="00A075B3">
        <w:rPr>
          <w:rFonts w:ascii="Arial" w:hAnsi="Arial" w:cs="Arial"/>
          <w:color w:val="009999"/>
          <w:sz w:val="40"/>
          <w:szCs w:val="40"/>
        </w:rPr>
        <w:t>/</w:t>
      </w:r>
      <w:r>
        <w:rPr>
          <w:rFonts w:ascii="Arial" w:hAnsi="Arial" w:cs="Arial"/>
          <w:color w:val="009999"/>
          <w:sz w:val="40"/>
          <w:szCs w:val="40"/>
        </w:rPr>
        <w:t xml:space="preserve">Private Hire Driver and Vehicle Rule books and Operator </w:t>
      </w:r>
      <w:r w:rsidR="00A075B3">
        <w:rPr>
          <w:rFonts w:ascii="Arial" w:hAnsi="Arial" w:cs="Arial"/>
          <w:color w:val="009999"/>
          <w:sz w:val="40"/>
          <w:szCs w:val="40"/>
        </w:rPr>
        <w:t>R</w:t>
      </w:r>
      <w:r>
        <w:rPr>
          <w:rFonts w:ascii="Arial" w:hAnsi="Arial" w:cs="Arial"/>
          <w:color w:val="009999"/>
          <w:sz w:val="40"/>
          <w:szCs w:val="40"/>
        </w:rPr>
        <w:t xml:space="preserve">ule </w:t>
      </w:r>
      <w:r w:rsidR="00A075B3">
        <w:rPr>
          <w:rFonts w:ascii="Arial" w:hAnsi="Arial" w:cs="Arial"/>
          <w:color w:val="009999"/>
          <w:sz w:val="40"/>
          <w:szCs w:val="40"/>
        </w:rPr>
        <w:t>B</w:t>
      </w:r>
      <w:r>
        <w:rPr>
          <w:rFonts w:ascii="Arial" w:hAnsi="Arial" w:cs="Arial"/>
          <w:color w:val="009999"/>
          <w:sz w:val="40"/>
          <w:szCs w:val="40"/>
        </w:rPr>
        <w:t>ooks approved by the Licensing and Enforcement Committee September 2021</w:t>
      </w:r>
    </w:p>
    <w:tbl>
      <w:tblPr>
        <w:tblStyle w:val="TableGrid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2835"/>
        <w:gridCol w:w="2903"/>
        <w:gridCol w:w="45"/>
      </w:tblGrid>
      <w:tr w:rsidR="00A566FB" w:rsidRPr="00A176BC" w14:paraId="5FE5D3E9" w14:textId="77777777" w:rsidTr="00A566FB">
        <w:trPr>
          <w:gridAfter w:val="1"/>
          <w:wAfter w:w="45" w:type="dxa"/>
        </w:trPr>
        <w:tc>
          <w:tcPr>
            <w:tcW w:w="454" w:type="dxa"/>
          </w:tcPr>
          <w:p w14:paraId="6B3C9C15" w14:textId="77777777" w:rsidR="00A566FB" w:rsidRPr="00A176BC" w:rsidRDefault="00A566FB" w:rsidP="005E0461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3CB12A" w14:textId="77777777" w:rsidR="00A566FB" w:rsidRPr="00A176BC" w:rsidRDefault="00A566FB" w:rsidP="005E0461">
            <w:pPr>
              <w:rPr>
                <w:rFonts w:ascii="Arial" w:hAnsi="Arial" w:cs="Arial"/>
                <w:bCs/>
                <w:color w:val="31849B" w:themeColor="accent5" w:themeShade="BF"/>
                <w:sz w:val="28"/>
                <w:szCs w:val="28"/>
              </w:rPr>
            </w:pPr>
            <w:r w:rsidRPr="00A176BC">
              <w:rPr>
                <w:rFonts w:ascii="Arial" w:hAnsi="Arial" w:cs="Arial"/>
                <w:bCs/>
                <w:color w:val="31849B" w:themeColor="accent5" w:themeShade="BF"/>
                <w:sz w:val="28"/>
                <w:szCs w:val="28"/>
              </w:rPr>
              <w:t>Topic</w:t>
            </w:r>
          </w:p>
        </w:tc>
        <w:tc>
          <w:tcPr>
            <w:tcW w:w="2835" w:type="dxa"/>
          </w:tcPr>
          <w:p w14:paraId="1A8115A8" w14:textId="347388D8" w:rsidR="00A566FB" w:rsidRPr="00A176BC" w:rsidRDefault="00A566FB" w:rsidP="005E0461">
            <w:pPr>
              <w:rPr>
                <w:rFonts w:ascii="Arial" w:hAnsi="Arial" w:cs="Arial"/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31849B" w:themeColor="accent5" w:themeShade="BF"/>
                <w:sz w:val="28"/>
                <w:szCs w:val="28"/>
              </w:rPr>
              <w:t>Changes</w:t>
            </w:r>
          </w:p>
        </w:tc>
        <w:tc>
          <w:tcPr>
            <w:tcW w:w="2903" w:type="dxa"/>
          </w:tcPr>
          <w:p w14:paraId="7B38BDAF" w14:textId="51C7FAEB" w:rsidR="00A566FB" w:rsidRPr="00A176BC" w:rsidRDefault="00A566FB" w:rsidP="005E0461">
            <w:pPr>
              <w:rPr>
                <w:rFonts w:ascii="Arial" w:hAnsi="Arial" w:cs="Arial"/>
                <w:bCs/>
                <w:color w:val="31849B" w:themeColor="accent5" w:themeShade="BF"/>
                <w:sz w:val="28"/>
                <w:szCs w:val="28"/>
              </w:rPr>
            </w:pPr>
            <w:r w:rsidRPr="00A176BC">
              <w:rPr>
                <w:rFonts w:ascii="Arial" w:hAnsi="Arial" w:cs="Arial"/>
                <w:bCs/>
                <w:color w:val="31849B" w:themeColor="accent5" w:themeShade="BF"/>
                <w:sz w:val="28"/>
                <w:szCs w:val="28"/>
              </w:rPr>
              <w:t>Impact on licence holders</w:t>
            </w:r>
          </w:p>
          <w:p w14:paraId="65288E3E" w14:textId="45B99292" w:rsidR="00A566FB" w:rsidRPr="00A176BC" w:rsidRDefault="00A566FB" w:rsidP="005E0461">
            <w:pPr>
              <w:rPr>
                <w:rFonts w:ascii="Arial" w:hAnsi="Arial" w:cs="Arial"/>
                <w:bCs/>
                <w:color w:val="31849B" w:themeColor="accent5" w:themeShade="BF"/>
                <w:sz w:val="28"/>
                <w:szCs w:val="28"/>
              </w:rPr>
            </w:pPr>
          </w:p>
        </w:tc>
      </w:tr>
      <w:tr w:rsidR="00A566FB" w:rsidRPr="00A176BC" w14:paraId="2D8E1C23" w14:textId="77777777" w:rsidTr="00A566FB">
        <w:trPr>
          <w:gridAfter w:val="1"/>
          <w:wAfter w:w="45" w:type="dxa"/>
          <w:trHeight w:val="689"/>
        </w:trPr>
        <w:tc>
          <w:tcPr>
            <w:tcW w:w="454" w:type="dxa"/>
          </w:tcPr>
          <w:p w14:paraId="1A77617E" w14:textId="59517739" w:rsidR="00A566FB" w:rsidRPr="00A176BC" w:rsidRDefault="00A075B3" w:rsidP="005E0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0E3ECD9" w14:textId="77777777" w:rsidR="00A566FB" w:rsidRPr="00A176BC" w:rsidRDefault="00A566FB" w:rsidP="005E0461">
            <w:pPr>
              <w:rPr>
                <w:rFonts w:ascii="Arial" w:hAnsi="Arial" w:cs="Arial"/>
                <w:b/>
              </w:rPr>
            </w:pPr>
            <w:r w:rsidRPr="00A176BC">
              <w:rPr>
                <w:rFonts w:ascii="Arial" w:hAnsi="Arial" w:cs="Arial"/>
                <w:b/>
              </w:rPr>
              <w:t>Frequency of DBS Enhanced Criminal Checks</w:t>
            </w:r>
          </w:p>
        </w:tc>
        <w:tc>
          <w:tcPr>
            <w:tcW w:w="2835" w:type="dxa"/>
          </w:tcPr>
          <w:p w14:paraId="104EB8E0" w14:textId="77777777" w:rsidR="00A566FB" w:rsidRDefault="00A566FB" w:rsidP="00672B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drivers will be required to have a DBS Enhanced check e</w:t>
            </w:r>
            <w:r w:rsidRPr="00A176BC">
              <w:rPr>
                <w:rFonts w:ascii="Arial" w:hAnsi="Arial" w:cs="Arial"/>
              </w:rPr>
              <w:t xml:space="preserve">very six months. </w:t>
            </w:r>
          </w:p>
          <w:p w14:paraId="0B6BC7F0" w14:textId="77777777" w:rsidR="0084621A" w:rsidRDefault="0084621A" w:rsidP="00672BC0">
            <w:pPr>
              <w:rPr>
                <w:rFonts w:ascii="Arial" w:hAnsi="Arial" w:cs="Arial"/>
              </w:rPr>
            </w:pPr>
          </w:p>
          <w:p w14:paraId="4B041960" w14:textId="26E7D2BA" w:rsidR="0084621A" w:rsidRDefault="0084621A" w:rsidP="0084621A">
            <w:pPr>
              <w:rPr>
                <w:rFonts w:ascii="Arial" w:hAnsi="Arial" w:cs="Arial"/>
              </w:rPr>
            </w:pPr>
            <w:r w:rsidRPr="0084621A">
              <w:rPr>
                <w:rFonts w:ascii="Arial" w:hAnsi="Arial" w:cs="Arial"/>
              </w:rPr>
              <w:t>The DBS check must satisfy the following:</w:t>
            </w:r>
          </w:p>
          <w:p w14:paraId="268C03F0" w14:textId="77777777" w:rsidR="0084621A" w:rsidRPr="0084621A" w:rsidRDefault="0084621A" w:rsidP="0084621A">
            <w:pPr>
              <w:rPr>
                <w:rFonts w:ascii="Arial" w:hAnsi="Arial" w:cs="Arial"/>
              </w:rPr>
            </w:pPr>
          </w:p>
          <w:p w14:paraId="774E53A9" w14:textId="77777777" w:rsidR="0084621A" w:rsidRPr="0084621A" w:rsidRDefault="0084621A" w:rsidP="0084621A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</w:rPr>
            </w:pPr>
            <w:r w:rsidRPr="0084621A">
              <w:rPr>
                <w:rFonts w:ascii="Arial" w:hAnsi="Arial" w:cs="Arial"/>
              </w:rPr>
              <w:t>Workforce must state ‘Other Workforce’</w:t>
            </w:r>
          </w:p>
          <w:p w14:paraId="12EC67CB" w14:textId="647FC3E9" w:rsidR="0084621A" w:rsidRPr="0084621A" w:rsidRDefault="0084621A" w:rsidP="0084621A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</w:rPr>
            </w:pPr>
            <w:r w:rsidRPr="0084621A">
              <w:rPr>
                <w:rFonts w:ascii="Arial" w:hAnsi="Arial" w:cs="Arial"/>
              </w:rPr>
              <w:t>Child and Adult Barring lists must be included</w:t>
            </w:r>
            <w:r>
              <w:rPr>
                <w:rFonts w:ascii="Arial" w:hAnsi="Arial" w:cs="Arial"/>
              </w:rPr>
              <w:t>.</w:t>
            </w:r>
          </w:p>
          <w:p w14:paraId="379D2C4D" w14:textId="77777777" w:rsidR="0084621A" w:rsidRDefault="0084621A" w:rsidP="00672BC0">
            <w:pPr>
              <w:rPr>
                <w:rFonts w:ascii="Arial" w:hAnsi="Arial" w:cs="Arial"/>
              </w:rPr>
            </w:pPr>
          </w:p>
          <w:p w14:paraId="18EE2820" w14:textId="77777777" w:rsidR="0084621A" w:rsidRDefault="0084621A" w:rsidP="00672BC0">
            <w:pPr>
              <w:rPr>
                <w:rFonts w:ascii="Arial" w:hAnsi="Arial" w:cs="Arial"/>
              </w:rPr>
            </w:pPr>
          </w:p>
          <w:p w14:paraId="64786EC7" w14:textId="23B95B3E" w:rsidR="0084621A" w:rsidRPr="00A176BC" w:rsidRDefault="0084621A" w:rsidP="00672BC0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</w:tcPr>
          <w:p w14:paraId="7B3EA6B3" w14:textId="4E0B001B" w:rsidR="00A566FB" w:rsidRPr="00A176BC" w:rsidRDefault="00A566FB" w:rsidP="005E0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drivers should have subscribed to the update service by 31</w:t>
            </w:r>
            <w:r w:rsidRPr="00A566FB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December 2021 so no financial</w:t>
            </w:r>
            <w:r w:rsidRPr="00A176BC">
              <w:rPr>
                <w:rFonts w:ascii="Arial" w:hAnsi="Arial" w:cs="Arial"/>
              </w:rPr>
              <w:t xml:space="preserve"> impact.</w:t>
            </w:r>
          </w:p>
        </w:tc>
      </w:tr>
      <w:tr w:rsidR="00A566FB" w:rsidRPr="00A176BC" w14:paraId="0E44EDA2" w14:textId="77777777" w:rsidTr="00A566FB">
        <w:trPr>
          <w:gridAfter w:val="1"/>
          <w:wAfter w:w="45" w:type="dxa"/>
        </w:trPr>
        <w:tc>
          <w:tcPr>
            <w:tcW w:w="454" w:type="dxa"/>
          </w:tcPr>
          <w:p w14:paraId="3FDA2EFA" w14:textId="300BD2F4" w:rsidR="00A566FB" w:rsidRPr="00A176BC" w:rsidRDefault="00A075B3" w:rsidP="005E0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048F281" w14:textId="77777777" w:rsidR="00A566FB" w:rsidRPr="00A176BC" w:rsidRDefault="00A566FB" w:rsidP="005E0461">
            <w:pPr>
              <w:rPr>
                <w:rFonts w:ascii="Arial" w:hAnsi="Arial" w:cs="Arial"/>
                <w:b/>
              </w:rPr>
            </w:pPr>
            <w:r w:rsidRPr="00A176BC">
              <w:rPr>
                <w:rFonts w:ascii="Arial" w:hAnsi="Arial" w:cs="Arial"/>
                <w:b/>
              </w:rPr>
              <w:t xml:space="preserve">Time period for licence holders to notify the Council of arrest, </w:t>
            </w:r>
            <w:proofErr w:type="gramStart"/>
            <w:r w:rsidRPr="00A176BC">
              <w:rPr>
                <w:rFonts w:ascii="Arial" w:hAnsi="Arial" w:cs="Arial"/>
                <w:b/>
              </w:rPr>
              <w:t>charges</w:t>
            </w:r>
            <w:proofErr w:type="gramEnd"/>
            <w:r w:rsidRPr="00A176BC">
              <w:rPr>
                <w:rFonts w:ascii="Arial" w:hAnsi="Arial" w:cs="Arial"/>
                <w:b/>
              </w:rPr>
              <w:t xml:space="preserve"> and offences</w:t>
            </w:r>
          </w:p>
        </w:tc>
        <w:tc>
          <w:tcPr>
            <w:tcW w:w="2835" w:type="dxa"/>
          </w:tcPr>
          <w:p w14:paraId="0E2F47FB" w14:textId="77777777" w:rsidR="00A566FB" w:rsidRPr="00A176BC" w:rsidRDefault="00A566FB" w:rsidP="005E0461">
            <w:pPr>
              <w:rPr>
                <w:rFonts w:ascii="Arial" w:hAnsi="Arial" w:cs="Arial"/>
              </w:rPr>
            </w:pPr>
            <w:r w:rsidRPr="00A176BC">
              <w:rPr>
                <w:rFonts w:ascii="Arial" w:hAnsi="Arial" w:cs="Arial"/>
                <w:bCs/>
              </w:rPr>
              <w:t>48 hours</w:t>
            </w:r>
            <w:r w:rsidRPr="00A176BC">
              <w:rPr>
                <w:rFonts w:ascii="Arial" w:hAnsi="Arial" w:cs="Arial"/>
              </w:rPr>
              <w:t xml:space="preserve"> for arrest and release, charge or conviction of any sexual offence, any offence involving dishonesty or violence and any motoring offence. </w:t>
            </w:r>
          </w:p>
          <w:p w14:paraId="46E91E5B" w14:textId="77777777" w:rsidR="00A566FB" w:rsidRPr="00A176BC" w:rsidRDefault="00A566FB" w:rsidP="005E0461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</w:tcPr>
          <w:p w14:paraId="783E6F68" w14:textId="3B793E8D" w:rsidR="00A566FB" w:rsidRPr="00A176BC" w:rsidRDefault="00A566FB" w:rsidP="005E0461">
            <w:pPr>
              <w:rPr>
                <w:rFonts w:ascii="Arial" w:hAnsi="Arial" w:cs="Arial"/>
              </w:rPr>
            </w:pPr>
            <w:r w:rsidRPr="00A176BC">
              <w:rPr>
                <w:rFonts w:ascii="Arial" w:hAnsi="Arial" w:cs="Arial"/>
              </w:rPr>
              <w:t>No significant impact on licence holders</w:t>
            </w:r>
          </w:p>
        </w:tc>
      </w:tr>
      <w:tr w:rsidR="00A566FB" w:rsidRPr="00A176BC" w14:paraId="41213F4D" w14:textId="77777777" w:rsidTr="00A566FB">
        <w:tc>
          <w:tcPr>
            <w:tcW w:w="454" w:type="dxa"/>
          </w:tcPr>
          <w:p w14:paraId="055D1548" w14:textId="6ECDF625" w:rsidR="00A566FB" w:rsidRPr="00A176BC" w:rsidRDefault="00A075B3" w:rsidP="005E0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F060BD3" w14:textId="77777777" w:rsidR="00A566FB" w:rsidRPr="00A176BC" w:rsidRDefault="00A566FB" w:rsidP="005E0461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A176BC">
              <w:rPr>
                <w:rFonts w:ascii="Arial" w:hAnsi="Arial" w:cs="Arial"/>
                <w:b/>
              </w:rPr>
              <w:t>How to complain Signage in vehicles</w:t>
            </w:r>
          </w:p>
        </w:tc>
        <w:tc>
          <w:tcPr>
            <w:tcW w:w="2835" w:type="dxa"/>
          </w:tcPr>
          <w:p w14:paraId="5C146183" w14:textId="5F25A1AB" w:rsidR="00A566FB" w:rsidRDefault="00A566FB" w:rsidP="005E0461">
            <w:pPr>
              <w:rPr>
                <w:rFonts w:ascii="Arial" w:hAnsi="Arial" w:cs="Arial"/>
              </w:rPr>
            </w:pPr>
            <w:r w:rsidRPr="00A176BC">
              <w:rPr>
                <w:rFonts w:ascii="Arial" w:hAnsi="Arial" w:cs="Arial"/>
              </w:rPr>
              <w:t xml:space="preserve">Signage to be displayed in vehicles giving guidance for passengers </w:t>
            </w:r>
            <w:r w:rsidR="00A075B3">
              <w:rPr>
                <w:rFonts w:ascii="Arial" w:hAnsi="Arial" w:cs="Arial"/>
              </w:rPr>
              <w:t>on</w:t>
            </w:r>
            <w:r w:rsidRPr="00A176BC">
              <w:rPr>
                <w:rFonts w:ascii="Arial" w:hAnsi="Arial" w:cs="Arial"/>
              </w:rPr>
              <w:t xml:space="preserve"> how to complain and displayed where it can easily be read. </w:t>
            </w:r>
          </w:p>
          <w:p w14:paraId="41B8062C" w14:textId="77777777" w:rsidR="00A075B3" w:rsidRPr="00A176BC" w:rsidRDefault="00A075B3" w:rsidP="005E0461">
            <w:pPr>
              <w:rPr>
                <w:rFonts w:ascii="Arial" w:hAnsi="Arial" w:cs="Arial"/>
                <w:b/>
                <w:bCs/>
              </w:rPr>
            </w:pPr>
          </w:p>
          <w:p w14:paraId="14EDC1DF" w14:textId="77777777" w:rsidR="00A566FB" w:rsidRPr="00A176BC" w:rsidRDefault="00A566FB" w:rsidP="005E0461">
            <w:pPr>
              <w:rPr>
                <w:rFonts w:ascii="Arial" w:hAnsi="Arial" w:cs="Arial"/>
              </w:rPr>
            </w:pPr>
            <w:r w:rsidRPr="00A176BC">
              <w:rPr>
                <w:rFonts w:ascii="Arial" w:hAnsi="Arial" w:cs="Arial"/>
              </w:rPr>
              <w:t>Failure to display could lead to suspension and a possible review of their licence.</w:t>
            </w:r>
          </w:p>
          <w:p w14:paraId="00335558" w14:textId="77777777" w:rsidR="00A566FB" w:rsidRPr="00A176BC" w:rsidRDefault="00A566FB" w:rsidP="005E0461">
            <w:pPr>
              <w:rPr>
                <w:rFonts w:ascii="Arial" w:hAnsi="Arial" w:cs="Arial"/>
                <w:b/>
                <w:color w:val="31849B" w:themeColor="accent5" w:themeShade="BF"/>
              </w:rPr>
            </w:pPr>
          </w:p>
        </w:tc>
        <w:tc>
          <w:tcPr>
            <w:tcW w:w="2948" w:type="dxa"/>
            <w:gridSpan w:val="2"/>
          </w:tcPr>
          <w:p w14:paraId="4C5DAF77" w14:textId="1A189BA3" w:rsidR="00A566FB" w:rsidRPr="00A176BC" w:rsidRDefault="00A566FB" w:rsidP="005E0461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A176BC">
              <w:rPr>
                <w:rFonts w:ascii="Arial" w:hAnsi="Arial" w:cs="Arial"/>
              </w:rPr>
              <w:t xml:space="preserve">Licence holders will need to display an additional sign in the vehicle. </w:t>
            </w:r>
            <w:r w:rsidR="00A075B3">
              <w:rPr>
                <w:rFonts w:ascii="Arial" w:hAnsi="Arial" w:cs="Arial"/>
              </w:rPr>
              <w:t>This will be rolled out during the renewal process.</w:t>
            </w:r>
          </w:p>
        </w:tc>
      </w:tr>
      <w:tr w:rsidR="00A566FB" w:rsidRPr="00A176BC" w14:paraId="37C4130F" w14:textId="77777777" w:rsidTr="00A566FB">
        <w:trPr>
          <w:gridAfter w:val="1"/>
          <w:wAfter w:w="45" w:type="dxa"/>
        </w:trPr>
        <w:tc>
          <w:tcPr>
            <w:tcW w:w="454" w:type="dxa"/>
          </w:tcPr>
          <w:p w14:paraId="33863162" w14:textId="46153BF0" w:rsidR="00A566FB" w:rsidRPr="00A176BC" w:rsidRDefault="00A075B3" w:rsidP="005E0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E215039" w14:textId="77777777" w:rsidR="00A566FB" w:rsidRPr="00A176BC" w:rsidRDefault="00A566FB" w:rsidP="005E0461">
            <w:pPr>
              <w:pStyle w:val="Heading2"/>
              <w:outlineLvl w:val="1"/>
              <w:rPr>
                <w:rFonts w:ascii="Arial" w:eastAsiaTheme="minorHAnsi" w:hAnsi="Arial" w:cs="Arial"/>
                <w:b/>
                <w:color w:val="auto"/>
                <w:sz w:val="22"/>
                <w:szCs w:val="22"/>
              </w:rPr>
            </w:pPr>
            <w:bookmarkStart w:id="0" w:name="_Toc63672292"/>
            <w:r w:rsidRPr="00A176BC">
              <w:rPr>
                <w:rFonts w:ascii="Arial" w:eastAsiaTheme="minorHAnsi" w:hAnsi="Arial" w:cs="Arial"/>
                <w:b/>
                <w:color w:val="auto"/>
                <w:sz w:val="22"/>
                <w:szCs w:val="22"/>
              </w:rPr>
              <w:t>Immediate suspension and revocation of licences</w:t>
            </w:r>
            <w:bookmarkEnd w:id="0"/>
          </w:p>
          <w:p w14:paraId="1F0F6976" w14:textId="77777777" w:rsidR="00A566FB" w:rsidRPr="00A176BC" w:rsidRDefault="00A566FB" w:rsidP="005E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3BCD8453" w14:textId="66A59E34" w:rsidR="00A566FB" w:rsidRPr="00A176BC" w:rsidRDefault="00A566FB" w:rsidP="005E0461">
            <w:pPr>
              <w:rPr>
                <w:rFonts w:ascii="Arial" w:hAnsi="Arial" w:cs="Arial"/>
              </w:rPr>
            </w:pPr>
            <w:r w:rsidRPr="00A176BC">
              <w:rPr>
                <w:rFonts w:ascii="Arial" w:hAnsi="Arial" w:cs="Arial"/>
              </w:rPr>
              <w:t xml:space="preserve">Where there are concerns that cannot wait until the next </w:t>
            </w:r>
            <w:r>
              <w:rPr>
                <w:rFonts w:ascii="Arial" w:hAnsi="Arial" w:cs="Arial"/>
              </w:rPr>
              <w:t>L</w:t>
            </w:r>
            <w:r w:rsidRPr="00A176BC">
              <w:rPr>
                <w:rFonts w:ascii="Arial" w:hAnsi="Arial" w:cs="Arial"/>
              </w:rPr>
              <w:t>icensing</w:t>
            </w:r>
            <w:r>
              <w:rPr>
                <w:rFonts w:ascii="Arial" w:hAnsi="Arial" w:cs="Arial"/>
              </w:rPr>
              <w:t xml:space="preserve"> and Enforcement</w:t>
            </w:r>
            <w:r w:rsidRPr="00A176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Committee</w:t>
            </w:r>
            <w:r w:rsidRPr="00A176BC">
              <w:rPr>
                <w:rFonts w:ascii="Arial" w:hAnsi="Arial" w:cs="Arial"/>
              </w:rPr>
              <w:t>, Officers will be able to decide if immediate action is necessary including to suspend or revoke the licence.</w:t>
            </w:r>
          </w:p>
          <w:p w14:paraId="565A4662" w14:textId="77777777" w:rsidR="00A566FB" w:rsidRPr="00A176BC" w:rsidRDefault="00A566FB" w:rsidP="005E0461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2903" w:type="dxa"/>
          </w:tcPr>
          <w:p w14:paraId="604AFC76" w14:textId="5078CD41" w:rsidR="00A566FB" w:rsidRPr="00A176BC" w:rsidRDefault="00A566FB" w:rsidP="005E04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76BC">
              <w:rPr>
                <w:rFonts w:ascii="Arial" w:hAnsi="Arial" w:cs="Arial"/>
              </w:rPr>
              <w:t>This gives more reflexibility for officers to take immediate action if there is a possible public risk</w:t>
            </w:r>
          </w:p>
        </w:tc>
      </w:tr>
      <w:tr w:rsidR="00A566FB" w:rsidRPr="00A176BC" w14:paraId="76D59EDC" w14:textId="77777777" w:rsidTr="00A566FB">
        <w:trPr>
          <w:gridAfter w:val="1"/>
          <w:wAfter w:w="45" w:type="dxa"/>
          <w:trHeight w:val="274"/>
        </w:trPr>
        <w:tc>
          <w:tcPr>
            <w:tcW w:w="454" w:type="dxa"/>
          </w:tcPr>
          <w:p w14:paraId="781BF845" w14:textId="72E79FC4" w:rsidR="00A566FB" w:rsidRPr="00A176BC" w:rsidRDefault="00A075B3" w:rsidP="005E0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4105664" w14:textId="77777777" w:rsidR="00A566FB" w:rsidRPr="00A176BC" w:rsidRDefault="00A566FB" w:rsidP="005E0461">
            <w:pPr>
              <w:pStyle w:val="Heading2"/>
              <w:outlineLvl w:val="1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2"/>
              </w:rPr>
            </w:pPr>
            <w:bookmarkStart w:id="1" w:name="_Toc63672295"/>
            <w:r w:rsidRPr="00A176BC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2"/>
              </w:rPr>
              <w:t>Mandatory Training</w:t>
            </w:r>
            <w:bookmarkEnd w:id="1"/>
            <w:r w:rsidRPr="00A176BC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61CF26BF" w14:textId="77777777" w:rsidR="00A566FB" w:rsidRPr="00A176BC" w:rsidRDefault="00A566FB" w:rsidP="005E04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5A31B650" w14:textId="2FC9BB5C" w:rsidR="00A566FB" w:rsidRPr="00A176BC" w:rsidRDefault="00A566FB" w:rsidP="005E0461">
            <w:pPr>
              <w:rPr>
                <w:rFonts w:ascii="Arial" w:hAnsi="Arial" w:cs="Arial"/>
              </w:rPr>
            </w:pPr>
            <w:r w:rsidRPr="00A176BC">
              <w:rPr>
                <w:rFonts w:ascii="Arial" w:hAnsi="Arial" w:cs="Arial"/>
              </w:rPr>
              <w:t>Existing licensees will be required to undertake refresher training every three years.</w:t>
            </w:r>
          </w:p>
          <w:p w14:paraId="402C059C" w14:textId="77777777" w:rsidR="00A566FB" w:rsidRPr="00A176BC" w:rsidRDefault="00A566FB" w:rsidP="005E0461">
            <w:pPr>
              <w:rPr>
                <w:rFonts w:ascii="Arial" w:hAnsi="Arial" w:cs="Arial"/>
                <w:b/>
                <w:color w:val="31849B" w:themeColor="accent5" w:themeShade="BF"/>
              </w:rPr>
            </w:pPr>
          </w:p>
        </w:tc>
        <w:tc>
          <w:tcPr>
            <w:tcW w:w="2903" w:type="dxa"/>
          </w:tcPr>
          <w:p w14:paraId="1AE0C088" w14:textId="37BB1312" w:rsidR="00A566FB" w:rsidRPr="00A176BC" w:rsidRDefault="00A566FB" w:rsidP="005E0461">
            <w:pPr>
              <w:rPr>
                <w:rFonts w:ascii="Arial" w:hAnsi="Arial" w:cs="Arial"/>
              </w:rPr>
            </w:pPr>
            <w:r w:rsidRPr="00A176BC">
              <w:rPr>
                <w:rFonts w:ascii="Arial" w:hAnsi="Arial" w:cs="Arial"/>
              </w:rPr>
              <w:t>This is an additional cost and time commitment for existing licence holders.</w:t>
            </w:r>
          </w:p>
          <w:p w14:paraId="2B13693A" w14:textId="77777777" w:rsidR="00A566FB" w:rsidRPr="00A176BC" w:rsidRDefault="00A566FB" w:rsidP="005E0461">
            <w:pPr>
              <w:rPr>
                <w:rFonts w:ascii="Arial" w:hAnsi="Arial" w:cs="Arial"/>
              </w:rPr>
            </w:pPr>
          </w:p>
          <w:p w14:paraId="19735AA9" w14:textId="77777777" w:rsidR="00A566FB" w:rsidRPr="00A176BC" w:rsidRDefault="00A566FB" w:rsidP="005E0461">
            <w:pPr>
              <w:rPr>
                <w:rFonts w:ascii="Arial" w:hAnsi="Arial" w:cs="Arial"/>
              </w:rPr>
            </w:pPr>
            <w:r w:rsidRPr="00A176BC">
              <w:rPr>
                <w:rFonts w:ascii="Arial" w:hAnsi="Arial" w:cs="Arial"/>
              </w:rPr>
              <w:t>Likely cost of the training will be between £50 and £70.</w:t>
            </w:r>
          </w:p>
          <w:p w14:paraId="67A117C9" w14:textId="5E4D3AEB" w:rsidR="00A566FB" w:rsidRPr="00A176BC" w:rsidRDefault="00A566FB" w:rsidP="005E0461">
            <w:pPr>
              <w:rPr>
                <w:rFonts w:ascii="Arial" w:hAnsi="Arial" w:cs="Arial"/>
              </w:rPr>
            </w:pPr>
          </w:p>
          <w:p w14:paraId="53DA423B" w14:textId="0FCF84C9" w:rsidR="00A566FB" w:rsidRPr="00A176BC" w:rsidRDefault="00A566FB" w:rsidP="005E0461">
            <w:pPr>
              <w:rPr>
                <w:rFonts w:ascii="Arial" w:hAnsi="Arial" w:cs="Arial"/>
              </w:rPr>
            </w:pPr>
            <w:r w:rsidRPr="00A176BC">
              <w:rPr>
                <w:rFonts w:ascii="Arial" w:hAnsi="Arial" w:cs="Arial"/>
              </w:rPr>
              <w:t xml:space="preserve">The requirement for refresher training will be within 3 years of the policy being approved due to the current economic climate. </w:t>
            </w:r>
          </w:p>
          <w:p w14:paraId="73E016BF" w14:textId="6EAFEE25" w:rsidR="00A566FB" w:rsidRPr="00A176BC" w:rsidRDefault="00A566FB" w:rsidP="005E0461">
            <w:pPr>
              <w:rPr>
                <w:rFonts w:ascii="Arial" w:hAnsi="Arial" w:cs="Arial"/>
              </w:rPr>
            </w:pPr>
            <w:r w:rsidRPr="00A176BC">
              <w:rPr>
                <w:rFonts w:ascii="Arial" w:hAnsi="Arial" w:cs="Arial"/>
              </w:rPr>
              <w:t xml:space="preserve"> </w:t>
            </w:r>
          </w:p>
        </w:tc>
      </w:tr>
      <w:tr w:rsidR="00A566FB" w:rsidRPr="00A176BC" w14:paraId="23809B5D" w14:textId="77777777" w:rsidTr="00A075B3">
        <w:trPr>
          <w:gridAfter w:val="1"/>
          <w:wAfter w:w="45" w:type="dxa"/>
          <w:trHeight w:val="1698"/>
        </w:trPr>
        <w:tc>
          <w:tcPr>
            <w:tcW w:w="454" w:type="dxa"/>
          </w:tcPr>
          <w:p w14:paraId="36776463" w14:textId="18B23162" w:rsidR="00A566FB" w:rsidRPr="00A176BC" w:rsidRDefault="00A075B3" w:rsidP="005E0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1D530D79" w14:textId="77777777" w:rsidR="00A566FB" w:rsidRPr="00A176BC" w:rsidRDefault="00A566FB" w:rsidP="005E0461">
            <w:pPr>
              <w:pStyle w:val="Heading2"/>
              <w:outlineLvl w:val="1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2"/>
              </w:rPr>
            </w:pPr>
            <w:bookmarkStart w:id="2" w:name="_Toc63672298"/>
            <w:r w:rsidRPr="00A176BC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2"/>
              </w:rPr>
              <w:t>Criminality checks for vehicle proprietors</w:t>
            </w:r>
            <w:bookmarkEnd w:id="2"/>
          </w:p>
          <w:p w14:paraId="163896D4" w14:textId="77777777" w:rsidR="00A566FB" w:rsidRPr="00A176BC" w:rsidRDefault="00A566FB" w:rsidP="005E0461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803A8C8" w14:textId="77777777" w:rsidR="00A566FB" w:rsidRPr="00A176BC" w:rsidRDefault="00A566FB" w:rsidP="005E0461">
            <w:pPr>
              <w:rPr>
                <w:rFonts w:ascii="Arial" w:hAnsi="Arial" w:cs="Arial"/>
              </w:rPr>
            </w:pPr>
            <w:r w:rsidRPr="00A176BC">
              <w:rPr>
                <w:rFonts w:ascii="Arial" w:hAnsi="Arial" w:cs="Arial"/>
              </w:rPr>
              <w:t>Licensed vehicle proprietors must provide an annual basic disclosure certificate from the DBS unless they are also a licensed driver.</w:t>
            </w:r>
          </w:p>
          <w:p w14:paraId="7F6ED279" w14:textId="77777777" w:rsidR="00A566FB" w:rsidRPr="00A176BC" w:rsidRDefault="00A566FB" w:rsidP="005E0461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</w:tcPr>
          <w:p w14:paraId="19206FC1" w14:textId="51C86F80" w:rsidR="00A566FB" w:rsidRPr="00A176BC" w:rsidRDefault="00A566FB" w:rsidP="005E0461">
            <w:pPr>
              <w:rPr>
                <w:rFonts w:ascii="Arial" w:hAnsi="Arial" w:cs="Arial"/>
              </w:rPr>
            </w:pPr>
            <w:r w:rsidRPr="00A176BC">
              <w:rPr>
                <w:rFonts w:ascii="Arial" w:hAnsi="Arial" w:cs="Arial"/>
              </w:rPr>
              <w:t>The Cost of a basic DBS is currently £23</w:t>
            </w:r>
            <w:r w:rsidR="00A075B3">
              <w:rPr>
                <w:rFonts w:ascii="Arial" w:hAnsi="Arial" w:cs="Arial"/>
              </w:rPr>
              <w:t xml:space="preserve"> if not a holder of a Council issued </w:t>
            </w:r>
            <w:proofErr w:type="gramStart"/>
            <w:r w:rsidR="00A075B3">
              <w:rPr>
                <w:rFonts w:ascii="Arial" w:hAnsi="Arial" w:cs="Arial"/>
              </w:rPr>
              <w:t>drivers</w:t>
            </w:r>
            <w:proofErr w:type="gramEnd"/>
            <w:r w:rsidR="00A075B3">
              <w:rPr>
                <w:rFonts w:ascii="Arial" w:hAnsi="Arial" w:cs="Arial"/>
              </w:rPr>
              <w:t xml:space="preserve"> licence.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70"/>
            </w:tblGrid>
            <w:tr w:rsidR="00A566FB" w:rsidRPr="00823624" w14:paraId="647C4235" w14:textId="77777777">
              <w:trPr>
                <w:trHeight w:val="647"/>
              </w:trPr>
              <w:tc>
                <w:tcPr>
                  <w:tcW w:w="2670" w:type="dxa"/>
                </w:tcPr>
                <w:p w14:paraId="44FE2272" w14:textId="7FEBF6C4" w:rsidR="00A566FB" w:rsidRPr="00823624" w:rsidRDefault="00A566FB" w:rsidP="008236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598D79A5" w14:textId="269E11DF" w:rsidR="00A566FB" w:rsidRPr="00A176BC" w:rsidRDefault="00A566FB" w:rsidP="005E0461">
            <w:pPr>
              <w:rPr>
                <w:rFonts w:ascii="Arial" w:hAnsi="Arial" w:cs="Arial"/>
              </w:rPr>
            </w:pPr>
          </w:p>
        </w:tc>
      </w:tr>
      <w:tr w:rsidR="00A566FB" w:rsidRPr="00A176BC" w14:paraId="1AA90CF0" w14:textId="77777777" w:rsidTr="00A566FB">
        <w:trPr>
          <w:gridAfter w:val="1"/>
          <w:wAfter w:w="45" w:type="dxa"/>
        </w:trPr>
        <w:tc>
          <w:tcPr>
            <w:tcW w:w="454" w:type="dxa"/>
          </w:tcPr>
          <w:p w14:paraId="17D51242" w14:textId="35564748" w:rsidR="00A566FB" w:rsidRPr="00A176BC" w:rsidRDefault="00A075B3" w:rsidP="00D93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642A2ECA" w14:textId="341C5DE1" w:rsidR="00A566FB" w:rsidRPr="00A176BC" w:rsidRDefault="00A566FB" w:rsidP="00D9354F">
            <w:pPr>
              <w:pStyle w:val="Heading2"/>
              <w:outlineLvl w:val="1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2"/>
              </w:rPr>
            </w:pPr>
            <w:bookmarkStart w:id="3" w:name="_Toc63672301"/>
            <w:r w:rsidRPr="00A176BC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2"/>
              </w:rPr>
              <w:t>Criminality checks for private hire operators</w:t>
            </w:r>
            <w:bookmarkEnd w:id="3"/>
          </w:p>
          <w:p w14:paraId="4151D9CB" w14:textId="77777777" w:rsidR="00A566FB" w:rsidRPr="00A176BC" w:rsidRDefault="00A566FB" w:rsidP="00D9354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3E850A3C" w14:textId="77777777" w:rsidR="00A566FB" w:rsidRPr="00A176BC" w:rsidRDefault="00A566FB" w:rsidP="00D9354F">
            <w:pPr>
              <w:rPr>
                <w:rFonts w:ascii="Arial" w:hAnsi="Arial" w:cs="Arial"/>
              </w:rPr>
            </w:pPr>
            <w:r w:rsidRPr="00A176BC">
              <w:rPr>
                <w:rFonts w:ascii="Arial" w:hAnsi="Arial" w:cs="Arial"/>
              </w:rPr>
              <w:t xml:space="preserve">Licensed private hire operators must provide an annual basic disclosure check from the DBS unless they are also a licensed driver </w:t>
            </w:r>
          </w:p>
          <w:p w14:paraId="10E6627D" w14:textId="77777777" w:rsidR="00A566FB" w:rsidRPr="00A176BC" w:rsidRDefault="00A566FB" w:rsidP="00D9354F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</w:tcPr>
          <w:p w14:paraId="715D12D9" w14:textId="653ADD07" w:rsidR="00A566FB" w:rsidRPr="00A176BC" w:rsidRDefault="00A566FB" w:rsidP="00D9354F">
            <w:pPr>
              <w:rPr>
                <w:rFonts w:ascii="Arial" w:hAnsi="Arial" w:cs="Arial"/>
              </w:rPr>
            </w:pPr>
            <w:r w:rsidRPr="00A176BC">
              <w:rPr>
                <w:rFonts w:ascii="Arial" w:hAnsi="Arial" w:cs="Arial"/>
              </w:rPr>
              <w:t>Small impact as nearly all licensed operators licensed by Gloucester City Council also hold a driver licence.</w:t>
            </w:r>
          </w:p>
        </w:tc>
      </w:tr>
      <w:tr w:rsidR="00A566FB" w:rsidRPr="00A176BC" w14:paraId="305F9C94" w14:textId="77777777" w:rsidTr="00A566FB">
        <w:trPr>
          <w:gridAfter w:val="1"/>
          <w:wAfter w:w="45" w:type="dxa"/>
        </w:trPr>
        <w:tc>
          <w:tcPr>
            <w:tcW w:w="454" w:type="dxa"/>
          </w:tcPr>
          <w:p w14:paraId="626221A3" w14:textId="7B1AEA8A" w:rsidR="00A566FB" w:rsidRPr="00A176BC" w:rsidRDefault="00A075B3" w:rsidP="00D93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69B14ADF" w14:textId="77777777" w:rsidR="00A566FB" w:rsidRPr="00A176BC" w:rsidRDefault="00A566FB" w:rsidP="00D9354F">
            <w:pPr>
              <w:pStyle w:val="Heading2"/>
              <w:outlineLvl w:val="1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2"/>
              </w:rPr>
            </w:pPr>
            <w:bookmarkStart w:id="4" w:name="_Toc63672302"/>
            <w:r w:rsidRPr="00A176BC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2"/>
              </w:rPr>
              <w:t>Private Hire Operator Booking and dispatch staff</w:t>
            </w:r>
            <w:bookmarkEnd w:id="4"/>
          </w:p>
          <w:p w14:paraId="519232FD" w14:textId="77777777" w:rsidR="00A566FB" w:rsidRPr="00A176BC" w:rsidRDefault="00A566FB" w:rsidP="00D9354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705B0EC7" w14:textId="7033136B" w:rsidR="00A566FB" w:rsidRPr="00A176BC" w:rsidRDefault="00A566FB" w:rsidP="00A075B3">
            <w:pPr>
              <w:rPr>
                <w:rFonts w:ascii="Arial" w:hAnsi="Arial" w:cs="Arial"/>
              </w:rPr>
            </w:pPr>
            <w:r w:rsidRPr="00A176BC">
              <w:rPr>
                <w:rFonts w:ascii="Arial" w:hAnsi="Arial" w:cs="Arial"/>
              </w:rPr>
              <w:t>Private hire operators must have written policies and procedures in place to ensure criminality checks are undertaken on all booking and dispatch staff at appropriate intervals and</w:t>
            </w:r>
            <w:r w:rsidR="00A075B3">
              <w:rPr>
                <w:rFonts w:ascii="Arial" w:hAnsi="Arial" w:cs="Arial"/>
              </w:rPr>
              <w:t xml:space="preserve"> </w:t>
            </w:r>
            <w:r w:rsidRPr="00A176BC">
              <w:rPr>
                <w:rFonts w:ascii="Arial" w:hAnsi="Arial" w:cs="Arial"/>
              </w:rPr>
              <w:t>set out its approach on employing staff that are ex-offenders.</w:t>
            </w:r>
          </w:p>
          <w:p w14:paraId="7052E652" w14:textId="77777777" w:rsidR="00A566FB" w:rsidRPr="00A176BC" w:rsidRDefault="00A566FB" w:rsidP="00D9354F">
            <w:pPr>
              <w:rPr>
                <w:rFonts w:ascii="Arial" w:hAnsi="Arial" w:cs="Arial"/>
              </w:rPr>
            </w:pPr>
            <w:r w:rsidRPr="00A176BC">
              <w:rPr>
                <w:rFonts w:ascii="Arial" w:hAnsi="Arial" w:cs="Arial"/>
              </w:rPr>
              <w:t>Where a booking is   outsourced the operator must ensure the third-party have adequate arrangements in place as outlined above.</w:t>
            </w:r>
          </w:p>
        </w:tc>
        <w:tc>
          <w:tcPr>
            <w:tcW w:w="2903" w:type="dxa"/>
          </w:tcPr>
          <w:p w14:paraId="375AC5B6" w14:textId="6BD76434" w:rsidR="00A566FB" w:rsidRPr="00A176BC" w:rsidRDefault="00A566FB" w:rsidP="00D9354F">
            <w:pPr>
              <w:rPr>
                <w:rFonts w:ascii="Arial" w:hAnsi="Arial" w:cs="Arial"/>
              </w:rPr>
            </w:pPr>
            <w:r w:rsidRPr="00A176BC">
              <w:rPr>
                <w:rFonts w:ascii="Arial" w:hAnsi="Arial" w:cs="Arial"/>
              </w:rPr>
              <w:t>Some impact on operators who must develop policies and procedures. Basic criminal conviction disclosure cost is £23.</w:t>
            </w:r>
          </w:p>
        </w:tc>
      </w:tr>
    </w:tbl>
    <w:p w14:paraId="16449A34" w14:textId="1C5695BA" w:rsidR="007B4DA9" w:rsidRPr="00A176BC" w:rsidRDefault="00A075B3" w:rsidP="00A075B3">
      <w:pPr>
        <w:rPr>
          <w:rFonts w:ascii="Arial" w:hAnsi="Arial" w:cs="Arial"/>
        </w:rPr>
      </w:pPr>
      <w:r w:rsidRPr="00A176BC">
        <w:rPr>
          <w:rFonts w:ascii="Arial" w:hAnsi="Arial" w:cs="Arial"/>
        </w:rPr>
        <w:t xml:space="preserve"> </w:t>
      </w:r>
    </w:p>
    <w:sectPr w:rsidR="007B4DA9" w:rsidRPr="00A176BC" w:rsidSect="004D0199">
      <w:footerReference w:type="default" r:id="rId7"/>
      <w:headerReference w:type="first" r:id="rId8"/>
      <w:pgSz w:w="11906" w:h="16838"/>
      <w:pgMar w:top="1440" w:right="1134" w:bottom="1440" w:left="849" w:header="708" w:footer="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DC576" w14:textId="77777777" w:rsidR="00624B66" w:rsidRDefault="00624B66" w:rsidP="00B36F0A">
      <w:pPr>
        <w:spacing w:after="0" w:line="240" w:lineRule="auto"/>
      </w:pPr>
      <w:r>
        <w:separator/>
      </w:r>
    </w:p>
  </w:endnote>
  <w:endnote w:type="continuationSeparator" w:id="0">
    <w:p w14:paraId="37228F47" w14:textId="77777777" w:rsidR="00624B66" w:rsidRDefault="00624B66" w:rsidP="00B3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7152651"/>
      <w:docPartObj>
        <w:docPartGallery w:val="Page Numbers (Bottom of Page)"/>
        <w:docPartUnique/>
      </w:docPartObj>
    </w:sdtPr>
    <w:sdtEndPr/>
    <w:sdtContent>
      <w:p w14:paraId="4D8EB7DF" w14:textId="77777777" w:rsidR="00F27969" w:rsidRDefault="008474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8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30CFBC" w14:textId="77777777" w:rsidR="00F27969" w:rsidRDefault="00F27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4CA0B" w14:textId="77777777" w:rsidR="00624B66" w:rsidRDefault="00624B66" w:rsidP="00B36F0A">
      <w:pPr>
        <w:spacing w:after="0" w:line="240" w:lineRule="auto"/>
      </w:pPr>
      <w:r>
        <w:separator/>
      </w:r>
    </w:p>
  </w:footnote>
  <w:footnote w:type="continuationSeparator" w:id="0">
    <w:p w14:paraId="3CC49729" w14:textId="77777777" w:rsidR="00624B66" w:rsidRDefault="00624B66" w:rsidP="00B3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4D203" w14:textId="33AA17B1" w:rsidR="00F27969" w:rsidRPr="00144621" w:rsidRDefault="008D3071" w:rsidP="00144621">
    <w:pPr>
      <w:pStyle w:val="Header"/>
    </w:pPr>
    <w:r w:rsidRPr="0014462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C41"/>
    <w:multiLevelType w:val="hybridMultilevel"/>
    <w:tmpl w:val="31F0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BEB"/>
    <w:multiLevelType w:val="hybridMultilevel"/>
    <w:tmpl w:val="D5C6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64D"/>
    <w:multiLevelType w:val="hybridMultilevel"/>
    <w:tmpl w:val="43E61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15261"/>
    <w:multiLevelType w:val="hybridMultilevel"/>
    <w:tmpl w:val="1AF8DF7C"/>
    <w:lvl w:ilvl="0" w:tplc="08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4" w15:restartNumberingAfterBreak="0">
    <w:nsid w:val="0F9627FF"/>
    <w:multiLevelType w:val="hybridMultilevel"/>
    <w:tmpl w:val="2D98AA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CE2B2E"/>
    <w:multiLevelType w:val="hybridMultilevel"/>
    <w:tmpl w:val="219E32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12DDD"/>
    <w:multiLevelType w:val="hybridMultilevel"/>
    <w:tmpl w:val="C9984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43B72">
      <w:numFmt w:val="bullet"/>
      <w:lvlText w:val="•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E200F"/>
    <w:multiLevelType w:val="hybridMultilevel"/>
    <w:tmpl w:val="CE729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97610"/>
    <w:multiLevelType w:val="hybridMultilevel"/>
    <w:tmpl w:val="AB98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C7738"/>
    <w:multiLevelType w:val="hybridMultilevel"/>
    <w:tmpl w:val="8C52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33860"/>
    <w:multiLevelType w:val="hybridMultilevel"/>
    <w:tmpl w:val="961A0EE6"/>
    <w:lvl w:ilvl="0" w:tplc="2F02D1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8E3AC0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74D7"/>
    <w:multiLevelType w:val="hybridMultilevel"/>
    <w:tmpl w:val="1102FD02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3A7A2966"/>
    <w:multiLevelType w:val="hybridMultilevel"/>
    <w:tmpl w:val="9A6EDD9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433215CB"/>
    <w:multiLevelType w:val="hybridMultilevel"/>
    <w:tmpl w:val="72B28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77BEF"/>
    <w:multiLevelType w:val="hybridMultilevel"/>
    <w:tmpl w:val="9A80CC42"/>
    <w:lvl w:ilvl="0" w:tplc="C7662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F7205"/>
    <w:multiLevelType w:val="hybridMultilevel"/>
    <w:tmpl w:val="007A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E45B0"/>
    <w:multiLevelType w:val="hybridMultilevel"/>
    <w:tmpl w:val="AF3AB9CE"/>
    <w:lvl w:ilvl="0" w:tplc="FB849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F7"/>
    <w:rsid w:val="00007DB5"/>
    <w:rsid w:val="00017332"/>
    <w:rsid w:val="000248EE"/>
    <w:rsid w:val="00027157"/>
    <w:rsid w:val="00034621"/>
    <w:rsid w:val="00035366"/>
    <w:rsid w:val="00036350"/>
    <w:rsid w:val="000401EF"/>
    <w:rsid w:val="00060763"/>
    <w:rsid w:val="00091745"/>
    <w:rsid w:val="00092B80"/>
    <w:rsid w:val="000B5838"/>
    <w:rsid w:val="000C7BD0"/>
    <w:rsid w:val="000D2FA3"/>
    <w:rsid w:val="000D73C7"/>
    <w:rsid w:val="000E4364"/>
    <w:rsid w:val="000F63CB"/>
    <w:rsid w:val="00104D08"/>
    <w:rsid w:val="00133DF5"/>
    <w:rsid w:val="001343AA"/>
    <w:rsid w:val="00144621"/>
    <w:rsid w:val="00146531"/>
    <w:rsid w:val="001640B8"/>
    <w:rsid w:val="001A0249"/>
    <w:rsid w:val="001A53C9"/>
    <w:rsid w:val="001B0C5F"/>
    <w:rsid w:val="001B278F"/>
    <w:rsid w:val="001C3D01"/>
    <w:rsid w:val="001E6614"/>
    <w:rsid w:val="001F35C9"/>
    <w:rsid w:val="001F478E"/>
    <w:rsid w:val="001F6B40"/>
    <w:rsid w:val="00206611"/>
    <w:rsid w:val="00220665"/>
    <w:rsid w:val="00243BC7"/>
    <w:rsid w:val="0025546E"/>
    <w:rsid w:val="00256FB1"/>
    <w:rsid w:val="00267EB5"/>
    <w:rsid w:val="002B0699"/>
    <w:rsid w:val="002B7C49"/>
    <w:rsid w:val="002C6BFA"/>
    <w:rsid w:val="002D28DE"/>
    <w:rsid w:val="002F542C"/>
    <w:rsid w:val="00301A0D"/>
    <w:rsid w:val="003058D0"/>
    <w:rsid w:val="0031429B"/>
    <w:rsid w:val="00315E7E"/>
    <w:rsid w:val="00332A34"/>
    <w:rsid w:val="00345C39"/>
    <w:rsid w:val="00346100"/>
    <w:rsid w:val="00346776"/>
    <w:rsid w:val="0035316D"/>
    <w:rsid w:val="00354014"/>
    <w:rsid w:val="0035405F"/>
    <w:rsid w:val="003605B1"/>
    <w:rsid w:val="00381546"/>
    <w:rsid w:val="00382A33"/>
    <w:rsid w:val="003866D3"/>
    <w:rsid w:val="0038703E"/>
    <w:rsid w:val="003970AC"/>
    <w:rsid w:val="003A050B"/>
    <w:rsid w:val="003A491A"/>
    <w:rsid w:val="003B2735"/>
    <w:rsid w:val="003C6AC0"/>
    <w:rsid w:val="003D6ECD"/>
    <w:rsid w:val="003E5D8F"/>
    <w:rsid w:val="003F288E"/>
    <w:rsid w:val="00411766"/>
    <w:rsid w:val="00412F31"/>
    <w:rsid w:val="00422F64"/>
    <w:rsid w:val="00427D3E"/>
    <w:rsid w:val="00434427"/>
    <w:rsid w:val="00442F60"/>
    <w:rsid w:val="00446718"/>
    <w:rsid w:val="0045538C"/>
    <w:rsid w:val="00457F31"/>
    <w:rsid w:val="0046676D"/>
    <w:rsid w:val="0047125D"/>
    <w:rsid w:val="004751FF"/>
    <w:rsid w:val="00480946"/>
    <w:rsid w:val="004827DB"/>
    <w:rsid w:val="0049290C"/>
    <w:rsid w:val="004934F2"/>
    <w:rsid w:val="004963E7"/>
    <w:rsid w:val="004B6DD4"/>
    <w:rsid w:val="004D0199"/>
    <w:rsid w:val="004D52EA"/>
    <w:rsid w:val="004E6769"/>
    <w:rsid w:val="005007C2"/>
    <w:rsid w:val="00503150"/>
    <w:rsid w:val="0052651B"/>
    <w:rsid w:val="00542EB9"/>
    <w:rsid w:val="00557937"/>
    <w:rsid w:val="005772B8"/>
    <w:rsid w:val="00584125"/>
    <w:rsid w:val="00587DE3"/>
    <w:rsid w:val="0059345B"/>
    <w:rsid w:val="005A6CFB"/>
    <w:rsid w:val="005B6268"/>
    <w:rsid w:val="005C6901"/>
    <w:rsid w:val="005E4408"/>
    <w:rsid w:val="005E778D"/>
    <w:rsid w:val="005F3EE3"/>
    <w:rsid w:val="005F5416"/>
    <w:rsid w:val="00602D9E"/>
    <w:rsid w:val="0061127D"/>
    <w:rsid w:val="00623DB0"/>
    <w:rsid w:val="00624B66"/>
    <w:rsid w:val="00627BF3"/>
    <w:rsid w:val="006308FF"/>
    <w:rsid w:val="00633AA6"/>
    <w:rsid w:val="00637E3D"/>
    <w:rsid w:val="006660C5"/>
    <w:rsid w:val="00672BC0"/>
    <w:rsid w:val="00673149"/>
    <w:rsid w:val="006825C3"/>
    <w:rsid w:val="00694662"/>
    <w:rsid w:val="006D4DF3"/>
    <w:rsid w:val="006E1A39"/>
    <w:rsid w:val="006F10AC"/>
    <w:rsid w:val="00722B2C"/>
    <w:rsid w:val="00723DD3"/>
    <w:rsid w:val="0073476F"/>
    <w:rsid w:val="007468B0"/>
    <w:rsid w:val="00755B76"/>
    <w:rsid w:val="007627F3"/>
    <w:rsid w:val="00780464"/>
    <w:rsid w:val="00797E2B"/>
    <w:rsid w:val="007B482A"/>
    <w:rsid w:val="007B4DA9"/>
    <w:rsid w:val="007D10DA"/>
    <w:rsid w:val="008012BE"/>
    <w:rsid w:val="0080398E"/>
    <w:rsid w:val="00806810"/>
    <w:rsid w:val="00813DBB"/>
    <w:rsid w:val="0081639B"/>
    <w:rsid w:val="008200D1"/>
    <w:rsid w:val="00823624"/>
    <w:rsid w:val="0082551A"/>
    <w:rsid w:val="0083165A"/>
    <w:rsid w:val="0084621A"/>
    <w:rsid w:val="0084746D"/>
    <w:rsid w:val="008505C2"/>
    <w:rsid w:val="008604C6"/>
    <w:rsid w:val="00860DF2"/>
    <w:rsid w:val="00864E77"/>
    <w:rsid w:val="00872D3B"/>
    <w:rsid w:val="00883A11"/>
    <w:rsid w:val="00892CA4"/>
    <w:rsid w:val="008930A1"/>
    <w:rsid w:val="00894AAD"/>
    <w:rsid w:val="00897D2A"/>
    <w:rsid w:val="008B3A5D"/>
    <w:rsid w:val="008B6CD9"/>
    <w:rsid w:val="008C1B10"/>
    <w:rsid w:val="008D071C"/>
    <w:rsid w:val="008D2EC7"/>
    <w:rsid w:val="008D3071"/>
    <w:rsid w:val="008E2742"/>
    <w:rsid w:val="008F1747"/>
    <w:rsid w:val="008F3337"/>
    <w:rsid w:val="008F71F8"/>
    <w:rsid w:val="00913A53"/>
    <w:rsid w:val="00922D5D"/>
    <w:rsid w:val="00931DF7"/>
    <w:rsid w:val="0094247C"/>
    <w:rsid w:val="0095671C"/>
    <w:rsid w:val="009878AB"/>
    <w:rsid w:val="00993A93"/>
    <w:rsid w:val="00994842"/>
    <w:rsid w:val="00995481"/>
    <w:rsid w:val="009B579B"/>
    <w:rsid w:val="009C76D4"/>
    <w:rsid w:val="009E2640"/>
    <w:rsid w:val="009E45AA"/>
    <w:rsid w:val="00A075B3"/>
    <w:rsid w:val="00A123F8"/>
    <w:rsid w:val="00A176BC"/>
    <w:rsid w:val="00A36641"/>
    <w:rsid w:val="00A40ACE"/>
    <w:rsid w:val="00A43093"/>
    <w:rsid w:val="00A44C17"/>
    <w:rsid w:val="00A566FB"/>
    <w:rsid w:val="00A64705"/>
    <w:rsid w:val="00A7588B"/>
    <w:rsid w:val="00A761EE"/>
    <w:rsid w:val="00A81F63"/>
    <w:rsid w:val="00A862F2"/>
    <w:rsid w:val="00A86446"/>
    <w:rsid w:val="00A913A2"/>
    <w:rsid w:val="00AA0311"/>
    <w:rsid w:val="00AA70CA"/>
    <w:rsid w:val="00AA71E1"/>
    <w:rsid w:val="00AD29C2"/>
    <w:rsid w:val="00AD3E02"/>
    <w:rsid w:val="00AE1248"/>
    <w:rsid w:val="00AE5C75"/>
    <w:rsid w:val="00AF0386"/>
    <w:rsid w:val="00AF1D80"/>
    <w:rsid w:val="00AF436B"/>
    <w:rsid w:val="00AF51D0"/>
    <w:rsid w:val="00AF51E0"/>
    <w:rsid w:val="00B008EE"/>
    <w:rsid w:val="00B00C7E"/>
    <w:rsid w:val="00B023BB"/>
    <w:rsid w:val="00B04988"/>
    <w:rsid w:val="00B072B8"/>
    <w:rsid w:val="00B10092"/>
    <w:rsid w:val="00B12F00"/>
    <w:rsid w:val="00B13212"/>
    <w:rsid w:val="00B14461"/>
    <w:rsid w:val="00B30258"/>
    <w:rsid w:val="00B313D8"/>
    <w:rsid w:val="00B36F0A"/>
    <w:rsid w:val="00B52B40"/>
    <w:rsid w:val="00B5384B"/>
    <w:rsid w:val="00B62BFE"/>
    <w:rsid w:val="00B662EB"/>
    <w:rsid w:val="00B77055"/>
    <w:rsid w:val="00B7747F"/>
    <w:rsid w:val="00B81C8A"/>
    <w:rsid w:val="00B91306"/>
    <w:rsid w:val="00B9641C"/>
    <w:rsid w:val="00B966DD"/>
    <w:rsid w:val="00BB018E"/>
    <w:rsid w:val="00BC120D"/>
    <w:rsid w:val="00BD795B"/>
    <w:rsid w:val="00BE0877"/>
    <w:rsid w:val="00C139D7"/>
    <w:rsid w:val="00C305F7"/>
    <w:rsid w:val="00C36F97"/>
    <w:rsid w:val="00C473F3"/>
    <w:rsid w:val="00C524CF"/>
    <w:rsid w:val="00C573C5"/>
    <w:rsid w:val="00C77788"/>
    <w:rsid w:val="00C8544A"/>
    <w:rsid w:val="00C87C59"/>
    <w:rsid w:val="00C91869"/>
    <w:rsid w:val="00CF6223"/>
    <w:rsid w:val="00D066D5"/>
    <w:rsid w:val="00D06ACD"/>
    <w:rsid w:val="00D25716"/>
    <w:rsid w:val="00D340A5"/>
    <w:rsid w:val="00D44FB4"/>
    <w:rsid w:val="00D4514F"/>
    <w:rsid w:val="00D70973"/>
    <w:rsid w:val="00D7676C"/>
    <w:rsid w:val="00D9354F"/>
    <w:rsid w:val="00D978AF"/>
    <w:rsid w:val="00DA772C"/>
    <w:rsid w:val="00DA780B"/>
    <w:rsid w:val="00DB47BA"/>
    <w:rsid w:val="00DC3EF4"/>
    <w:rsid w:val="00DC788F"/>
    <w:rsid w:val="00DC7C4F"/>
    <w:rsid w:val="00DD4791"/>
    <w:rsid w:val="00DE08D5"/>
    <w:rsid w:val="00DF639F"/>
    <w:rsid w:val="00E00192"/>
    <w:rsid w:val="00E07B99"/>
    <w:rsid w:val="00E10667"/>
    <w:rsid w:val="00E1577A"/>
    <w:rsid w:val="00E170D2"/>
    <w:rsid w:val="00E266A1"/>
    <w:rsid w:val="00E66CD7"/>
    <w:rsid w:val="00E70DB0"/>
    <w:rsid w:val="00E739CA"/>
    <w:rsid w:val="00E90C4C"/>
    <w:rsid w:val="00EB0541"/>
    <w:rsid w:val="00EB0DA9"/>
    <w:rsid w:val="00EB0E6B"/>
    <w:rsid w:val="00EB4FC7"/>
    <w:rsid w:val="00EC767C"/>
    <w:rsid w:val="00EE2DF9"/>
    <w:rsid w:val="00EE39FA"/>
    <w:rsid w:val="00F01B79"/>
    <w:rsid w:val="00F125F3"/>
    <w:rsid w:val="00F14754"/>
    <w:rsid w:val="00F157D9"/>
    <w:rsid w:val="00F24903"/>
    <w:rsid w:val="00F2771D"/>
    <w:rsid w:val="00F27969"/>
    <w:rsid w:val="00F3006B"/>
    <w:rsid w:val="00F361E9"/>
    <w:rsid w:val="00F47AD4"/>
    <w:rsid w:val="00F54BA4"/>
    <w:rsid w:val="00F55128"/>
    <w:rsid w:val="00F7423B"/>
    <w:rsid w:val="00F74A01"/>
    <w:rsid w:val="00F915BE"/>
    <w:rsid w:val="00F93548"/>
    <w:rsid w:val="00F9498E"/>
    <w:rsid w:val="00F94EE6"/>
    <w:rsid w:val="00F95B61"/>
    <w:rsid w:val="00F96BAA"/>
    <w:rsid w:val="00FB18D5"/>
    <w:rsid w:val="00FC17E4"/>
    <w:rsid w:val="00FC7E7A"/>
    <w:rsid w:val="00FE09F7"/>
    <w:rsid w:val="00FF090D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29FA"/>
  <w15:docId w15:val="{F55954BF-BF67-4849-8388-1299053B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CF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C4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F0A"/>
  </w:style>
  <w:style w:type="paragraph" w:styleId="Footer">
    <w:name w:val="footer"/>
    <w:basedOn w:val="Normal"/>
    <w:link w:val="FooterChar"/>
    <w:uiPriority w:val="99"/>
    <w:unhideWhenUsed/>
    <w:rsid w:val="00B36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F0A"/>
  </w:style>
  <w:style w:type="paragraph" w:styleId="BalloonText">
    <w:name w:val="Balloon Text"/>
    <w:basedOn w:val="Normal"/>
    <w:link w:val="BalloonTextChar"/>
    <w:uiPriority w:val="99"/>
    <w:semiHidden/>
    <w:unhideWhenUsed/>
    <w:rsid w:val="002F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F5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F542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42C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C7C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C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C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C7C4F"/>
    <w:pPr>
      <w:spacing w:after="0" w:line="240" w:lineRule="auto"/>
    </w:pPr>
  </w:style>
  <w:style w:type="paragraph" w:customStyle="1" w:styleId="Default">
    <w:name w:val="Default"/>
    <w:rsid w:val="000346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manprof</dc:creator>
  <cp:lastModifiedBy>Darren Mountford</cp:lastModifiedBy>
  <cp:revision>2</cp:revision>
  <dcterms:created xsi:type="dcterms:W3CDTF">2021-11-04T14:04:00Z</dcterms:created>
  <dcterms:modified xsi:type="dcterms:W3CDTF">2021-11-04T14:04:00Z</dcterms:modified>
</cp:coreProperties>
</file>