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7" w:type="dxa"/>
        <w:tblBorders>
          <w:insideH w:val="none" w:sz="0" w:space="0" w:color="auto"/>
          <w:insideV w:val="none" w:sz="0" w:space="0" w:color="auto"/>
        </w:tblBorders>
        <w:tblLook w:val="04A0" w:firstRow="1" w:lastRow="0" w:firstColumn="1" w:lastColumn="0" w:noHBand="0" w:noVBand="1"/>
      </w:tblPr>
      <w:tblGrid>
        <w:gridCol w:w="822"/>
        <w:gridCol w:w="8505"/>
      </w:tblGrid>
      <w:tr w:rsidR="007F49BA" w14:paraId="1DA01F06" w14:textId="77777777" w:rsidTr="002501B4">
        <w:tc>
          <w:tcPr>
            <w:tcW w:w="822" w:type="dxa"/>
          </w:tcPr>
          <w:p w14:paraId="3CC1AC91" w14:textId="77777777" w:rsidR="007F49BA" w:rsidRPr="00875BC6" w:rsidRDefault="007F49BA" w:rsidP="007F49BA">
            <w:pPr>
              <w:tabs>
                <w:tab w:val="left" w:pos="567"/>
              </w:tabs>
              <w:rPr>
                <w:b/>
                <w:sz w:val="24"/>
                <w:szCs w:val="20"/>
              </w:rPr>
            </w:pPr>
            <w:r w:rsidRPr="00875BC6">
              <w:rPr>
                <w:b/>
                <w:sz w:val="24"/>
                <w:szCs w:val="20"/>
              </w:rPr>
              <w:t>1.</w:t>
            </w:r>
          </w:p>
        </w:tc>
        <w:tc>
          <w:tcPr>
            <w:tcW w:w="8505" w:type="dxa"/>
          </w:tcPr>
          <w:p w14:paraId="6D0616A8" w14:textId="4BA141D3" w:rsidR="007F49BA" w:rsidRPr="00875BC6" w:rsidRDefault="007F49BA" w:rsidP="007F49BA">
            <w:pPr>
              <w:tabs>
                <w:tab w:val="left" w:pos="567"/>
              </w:tabs>
              <w:rPr>
                <w:b/>
                <w:sz w:val="24"/>
                <w:szCs w:val="20"/>
              </w:rPr>
            </w:pPr>
            <w:r w:rsidRPr="00875BC6">
              <w:rPr>
                <w:b/>
                <w:sz w:val="24"/>
                <w:szCs w:val="20"/>
              </w:rPr>
              <w:t>Environmental Aspect:</w:t>
            </w:r>
          </w:p>
        </w:tc>
      </w:tr>
      <w:tr w:rsidR="007F49BA" w14:paraId="0F705ECF" w14:textId="77777777" w:rsidTr="002501B4">
        <w:tc>
          <w:tcPr>
            <w:tcW w:w="9327" w:type="dxa"/>
            <w:gridSpan w:val="2"/>
          </w:tcPr>
          <w:p w14:paraId="22D2E38D" w14:textId="071C53BB" w:rsidR="007F49BA" w:rsidRPr="00590301" w:rsidRDefault="00AE37AE" w:rsidP="004F4A80">
            <w:pPr>
              <w:tabs>
                <w:tab w:val="left" w:pos="567"/>
              </w:tabs>
              <w:rPr>
                <w:sz w:val="24"/>
              </w:rPr>
            </w:pPr>
            <w:r w:rsidRPr="006D7223">
              <w:rPr>
                <w:sz w:val="20"/>
                <w:szCs w:val="20"/>
              </w:rPr>
              <w:t>Noise</w:t>
            </w:r>
            <w:r w:rsidR="0005437E" w:rsidRPr="006D7223">
              <w:rPr>
                <w:sz w:val="20"/>
                <w:szCs w:val="20"/>
              </w:rPr>
              <w:t xml:space="preserve"> </w:t>
            </w:r>
            <w:r w:rsidR="0005437E" w:rsidRPr="00875BC6">
              <w:rPr>
                <w:sz w:val="20"/>
                <w:szCs w:val="20"/>
              </w:rPr>
              <w:t xml:space="preserve">being emitted from onsite manufacturing processes including abatement controls </w:t>
            </w:r>
            <w:r w:rsidR="00545602" w:rsidRPr="00875BC6">
              <w:rPr>
                <w:sz w:val="20"/>
                <w:szCs w:val="20"/>
              </w:rPr>
              <w:t>(</w:t>
            </w:r>
            <w:r w:rsidR="0005437E" w:rsidRPr="00875BC6">
              <w:rPr>
                <w:sz w:val="20"/>
                <w:szCs w:val="20"/>
              </w:rPr>
              <w:t xml:space="preserve">scrubber, </w:t>
            </w:r>
            <w:proofErr w:type="gramStart"/>
            <w:r w:rsidR="0005437E" w:rsidRPr="00875BC6">
              <w:rPr>
                <w:sz w:val="20"/>
                <w:szCs w:val="20"/>
              </w:rPr>
              <w:t>RTO</w:t>
            </w:r>
            <w:proofErr w:type="gramEnd"/>
            <w:r w:rsidR="0005437E" w:rsidRPr="00875BC6">
              <w:rPr>
                <w:sz w:val="20"/>
                <w:szCs w:val="20"/>
              </w:rPr>
              <w:t xml:space="preserve"> and carbon filtration</w:t>
            </w:r>
            <w:r w:rsidR="00545602" w:rsidRPr="00875BC6">
              <w:rPr>
                <w:sz w:val="20"/>
                <w:szCs w:val="20"/>
              </w:rPr>
              <w:t>)</w:t>
            </w:r>
            <w:r w:rsidR="007F49BA" w:rsidRPr="00875BC6">
              <w:rPr>
                <w:sz w:val="20"/>
                <w:szCs w:val="20"/>
              </w:rPr>
              <w:t>.</w:t>
            </w:r>
          </w:p>
        </w:tc>
      </w:tr>
    </w:tbl>
    <w:p w14:paraId="64F1E2B8" w14:textId="711A0ED5" w:rsidR="007F49BA" w:rsidRDefault="007F49BA" w:rsidP="007F49BA">
      <w:pPr>
        <w:spacing w:after="0"/>
      </w:pPr>
    </w:p>
    <w:p w14:paraId="2E939D8A" w14:textId="77777777" w:rsidR="007F49BA" w:rsidRPr="00875BC6" w:rsidRDefault="007F49BA" w:rsidP="002501B4">
      <w:pPr>
        <w:tabs>
          <w:tab w:val="left" w:pos="709"/>
        </w:tabs>
        <w:spacing w:after="0"/>
        <w:rPr>
          <w:b/>
          <w:sz w:val="24"/>
          <w:szCs w:val="20"/>
        </w:rPr>
      </w:pPr>
      <w:r w:rsidRPr="00875BC6">
        <w:rPr>
          <w:b/>
          <w:sz w:val="24"/>
          <w:szCs w:val="20"/>
        </w:rPr>
        <w:t>2.</w:t>
      </w:r>
      <w:r w:rsidRPr="00875BC6">
        <w:rPr>
          <w:b/>
          <w:sz w:val="24"/>
          <w:szCs w:val="20"/>
        </w:rPr>
        <w:tab/>
        <w:t>Target:</w:t>
      </w:r>
    </w:p>
    <w:p w14:paraId="700F71CD" w14:textId="02410521" w:rsidR="00EB3747" w:rsidRPr="00875BC6" w:rsidRDefault="007F49BA" w:rsidP="002501B4">
      <w:pPr>
        <w:tabs>
          <w:tab w:val="left" w:pos="709"/>
        </w:tabs>
        <w:spacing w:after="0"/>
        <w:rPr>
          <w:sz w:val="20"/>
          <w:szCs w:val="20"/>
        </w:rPr>
      </w:pPr>
      <w:r w:rsidRPr="00875BC6">
        <w:rPr>
          <w:sz w:val="20"/>
          <w:szCs w:val="20"/>
        </w:rPr>
        <w:t xml:space="preserve">To </w:t>
      </w:r>
      <w:r w:rsidR="00545602" w:rsidRPr="00875BC6">
        <w:rPr>
          <w:sz w:val="20"/>
          <w:szCs w:val="20"/>
        </w:rPr>
        <w:t xml:space="preserve">maintain compliance to environmental permit conditions and minimise risk of </w:t>
      </w:r>
      <w:r w:rsidR="00AE37AE" w:rsidRPr="006D7223">
        <w:rPr>
          <w:sz w:val="20"/>
          <w:szCs w:val="20"/>
        </w:rPr>
        <w:t>noise</w:t>
      </w:r>
      <w:r w:rsidR="00545602" w:rsidRPr="006D7223">
        <w:rPr>
          <w:sz w:val="20"/>
          <w:szCs w:val="20"/>
        </w:rPr>
        <w:t xml:space="preserve"> </w:t>
      </w:r>
      <w:r w:rsidR="00545602" w:rsidRPr="00875BC6">
        <w:rPr>
          <w:sz w:val="20"/>
          <w:szCs w:val="20"/>
        </w:rPr>
        <w:t>being emitted from site to neighbouring communities resulting in statutory nuisance complaints</w:t>
      </w:r>
      <w:r w:rsidR="007A024A" w:rsidRPr="00875BC6">
        <w:rPr>
          <w:sz w:val="20"/>
          <w:szCs w:val="20"/>
        </w:rPr>
        <w:t xml:space="preserve"> and breach of permit</w:t>
      </w:r>
      <w:r w:rsidR="00545602" w:rsidRPr="00875BC6">
        <w:rPr>
          <w:sz w:val="20"/>
          <w:szCs w:val="20"/>
        </w:rPr>
        <w:t>.</w:t>
      </w:r>
    </w:p>
    <w:p w14:paraId="1B8DA7EE" w14:textId="4C118349" w:rsidR="00EB3747" w:rsidRDefault="00EB3747" w:rsidP="002501B4">
      <w:pPr>
        <w:tabs>
          <w:tab w:val="left" w:pos="709"/>
        </w:tabs>
        <w:spacing w:after="0"/>
        <w:rPr>
          <w:i/>
        </w:rPr>
      </w:pPr>
    </w:p>
    <w:p w14:paraId="0D66477C" w14:textId="77777777" w:rsidR="00E21725" w:rsidRDefault="00E21725" w:rsidP="002501B4">
      <w:pPr>
        <w:tabs>
          <w:tab w:val="left" w:pos="709"/>
        </w:tabs>
        <w:spacing w:after="0"/>
        <w:rPr>
          <w:i/>
        </w:rPr>
      </w:pPr>
    </w:p>
    <w:p w14:paraId="24702304" w14:textId="44354C62" w:rsidR="00EB3747" w:rsidRPr="00875BC6" w:rsidRDefault="00EB3747" w:rsidP="002501B4">
      <w:pPr>
        <w:tabs>
          <w:tab w:val="left" w:pos="709"/>
        </w:tabs>
        <w:spacing w:after="0"/>
        <w:rPr>
          <w:b/>
          <w:sz w:val="24"/>
          <w:szCs w:val="20"/>
        </w:rPr>
      </w:pPr>
      <w:r w:rsidRPr="00875BC6">
        <w:rPr>
          <w:b/>
          <w:sz w:val="24"/>
          <w:szCs w:val="20"/>
        </w:rPr>
        <w:t>3.</w:t>
      </w:r>
      <w:r w:rsidRPr="00875BC6">
        <w:rPr>
          <w:b/>
          <w:sz w:val="24"/>
          <w:szCs w:val="20"/>
        </w:rPr>
        <w:tab/>
        <w:t xml:space="preserve">Areas under </w:t>
      </w:r>
      <w:r w:rsidR="00890025">
        <w:rPr>
          <w:b/>
          <w:sz w:val="24"/>
          <w:szCs w:val="20"/>
        </w:rPr>
        <w:t>c</w:t>
      </w:r>
      <w:r w:rsidRPr="00875BC6">
        <w:rPr>
          <w:b/>
          <w:sz w:val="24"/>
          <w:szCs w:val="20"/>
        </w:rPr>
        <w:t>ontrol:</w:t>
      </w:r>
      <w:r w:rsidR="00BC6B48" w:rsidRPr="00875BC6">
        <w:rPr>
          <w:noProof/>
          <w:sz w:val="20"/>
          <w:szCs w:val="20"/>
        </w:rPr>
        <w:t xml:space="preserve"> </w:t>
      </w:r>
    </w:p>
    <w:p w14:paraId="7CFC03DA" w14:textId="5EEDAB66" w:rsidR="007F49BA" w:rsidRPr="00875BC6" w:rsidRDefault="00B37C0C" w:rsidP="002501B4">
      <w:pPr>
        <w:tabs>
          <w:tab w:val="left" w:pos="709"/>
        </w:tabs>
        <w:spacing w:after="0"/>
        <w:rPr>
          <w:sz w:val="20"/>
          <w:szCs w:val="20"/>
        </w:rPr>
      </w:pPr>
      <w:r w:rsidRPr="00875BC6">
        <w:rPr>
          <w:sz w:val="20"/>
          <w:szCs w:val="20"/>
        </w:rPr>
        <w:t>W</w:t>
      </w:r>
      <w:r w:rsidR="007A024A" w:rsidRPr="00875BC6">
        <w:rPr>
          <w:sz w:val="20"/>
          <w:szCs w:val="20"/>
        </w:rPr>
        <w:t>hole site</w:t>
      </w:r>
      <w:r w:rsidR="003131E3" w:rsidRPr="00875BC6">
        <w:rPr>
          <w:sz w:val="20"/>
          <w:szCs w:val="20"/>
        </w:rPr>
        <w:t xml:space="preserve"> – all manufacturing processes plant and equipment, all abatement equipment</w:t>
      </w:r>
      <w:r w:rsidR="00590301" w:rsidRPr="00875BC6">
        <w:rPr>
          <w:sz w:val="20"/>
          <w:szCs w:val="20"/>
        </w:rPr>
        <w:t>.</w:t>
      </w:r>
    </w:p>
    <w:p w14:paraId="6B2CB343" w14:textId="77777777" w:rsidR="007F49BA" w:rsidRDefault="007F49BA" w:rsidP="007F49BA">
      <w:pPr>
        <w:spacing w:after="0"/>
      </w:pPr>
    </w:p>
    <w:p w14:paraId="1488F9A5" w14:textId="77777777" w:rsidR="00E21725" w:rsidRDefault="00E21725" w:rsidP="007F49BA">
      <w:pPr>
        <w:spacing w:after="0"/>
      </w:pPr>
    </w:p>
    <w:tbl>
      <w:tblPr>
        <w:tblStyle w:val="TableGrid"/>
        <w:tblW w:w="0" w:type="auto"/>
        <w:tblInd w:w="-147" w:type="dxa"/>
        <w:tblBorders>
          <w:insideH w:val="none" w:sz="0" w:space="0" w:color="auto"/>
          <w:insideV w:val="none" w:sz="0" w:space="0" w:color="auto"/>
        </w:tblBorders>
        <w:tblLook w:val="04A0" w:firstRow="1" w:lastRow="0" w:firstColumn="1" w:lastColumn="0" w:noHBand="0" w:noVBand="1"/>
      </w:tblPr>
      <w:tblGrid>
        <w:gridCol w:w="822"/>
        <w:gridCol w:w="8505"/>
      </w:tblGrid>
      <w:tr w:rsidR="006D7223" w:rsidRPr="006D7223" w14:paraId="3C10B865" w14:textId="77777777" w:rsidTr="002501B4">
        <w:tc>
          <w:tcPr>
            <w:tcW w:w="822" w:type="dxa"/>
          </w:tcPr>
          <w:p w14:paraId="2CE5EEED" w14:textId="77777777" w:rsidR="00EB3747" w:rsidRPr="006D7223" w:rsidRDefault="00EB3747" w:rsidP="007875AC">
            <w:pPr>
              <w:tabs>
                <w:tab w:val="left" w:pos="567"/>
              </w:tabs>
              <w:rPr>
                <w:b/>
                <w:sz w:val="28"/>
              </w:rPr>
            </w:pPr>
            <w:r w:rsidRPr="006D7223">
              <w:rPr>
                <w:b/>
                <w:sz w:val="24"/>
                <w:szCs w:val="20"/>
              </w:rPr>
              <w:t>4.</w:t>
            </w:r>
          </w:p>
        </w:tc>
        <w:tc>
          <w:tcPr>
            <w:tcW w:w="8505" w:type="dxa"/>
          </w:tcPr>
          <w:p w14:paraId="0C0BCEFF" w14:textId="20E6361E" w:rsidR="00EB3747" w:rsidRPr="006D7223" w:rsidRDefault="00AE37AE" w:rsidP="007875AC">
            <w:pPr>
              <w:tabs>
                <w:tab w:val="left" w:pos="567"/>
              </w:tabs>
              <w:rPr>
                <w:b/>
                <w:sz w:val="24"/>
                <w:szCs w:val="20"/>
              </w:rPr>
            </w:pPr>
            <w:r w:rsidRPr="006D7223">
              <w:rPr>
                <w:b/>
                <w:sz w:val="24"/>
                <w:szCs w:val="20"/>
              </w:rPr>
              <w:t>General Company Working Polic</w:t>
            </w:r>
            <w:r w:rsidR="00C134EF" w:rsidRPr="006D7223">
              <w:rPr>
                <w:b/>
                <w:sz w:val="24"/>
                <w:szCs w:val="20"/>
              </w:rPr>
              <w:t>ies</w:t>
            </w:r>
            <w:r w:rsidRPr="006D7223">
              <w:rPr>
                <w:b/>
                <w:sz w:val="24"/>
                <w:szCs w:val="20"/>
              </w:rPr>
              <w:t xml:space="preserve"> </w:t>
            </w:r>
            <w:proofErr w:type="gramStart"/>
            <w:r w:rsidRPr="006D7223">
              <w:rPr>
                <w:b/>
                <w:sz w:val="24"/>
                <w:szCs w:val="20"/>
              </w:rPr>
              <w:t>with regard to</w:t>
            </w:r>
            <w:proofErr w:type="gramEnd"/>
            <w:r w:rsidRPr="006D7223">
              <w:rPr>
                <w:b/>
                <w:sz w:val="24"/>
                <w:szCs w:val="20"/>
              </w:rPr>
              <w:t xml:space="preserve"> Noise</w:t>
            </w:r>
            <w:r w:rsidR="00EB3747" w:rsidRPr="006D7223">
              <w:rPr>
                <w:b/>
                <w:sz w:val="24"/>
                <w:szCs w:val="20"/>
              </w:rPr>
              <w:t>:</w:t>
            </w:r>
          </w:p>
        </w:tc>
      </w:tr>
      <w:tr w:rsidR="006D7223" w:rsidRPr="006D7223" w14:paraId="52ED15DE" w14:textId="77777777" w:rsidTr="002501B4">
        <w:tc>
          <w:tcPr>
            <w:tcW w:w="9327" w:type="dxa"/>
            <w:gridSpan w:val="2"/>
          </w:tcPr>
          <w:p w14:paraId="687ED787" w14:textId="5FE2787B" w:rsidR="006A1703" w:rsidRPr="006D7223" w:rsidRDefault="006A1703" w:rsidP="007875AC">
            <w:pPr>
              <w:tabs>
                <w:tab w:val="left" w:pos="567"/>
              </w:tabs>
              <w:rPr>
                <w:sz w:val="20"/>
                <w:szCs w:val="20"/>
              </w:rPr>
            </w:pPr>
            <w:r w:rsidRPr="006D7223">
              <w:rPr>
                <w:sz w:val="20"/>
                <w:szCs w:val="20"/>
              </w:rPr>
              <w:t>T</w:t>
            </w:r>
            <w:r w:rsidR="00EB3747" w:rsidRPr="006D7223">
              <w:rPr>
                <w:sz w:val="20"/>
                <w:szCs w:val="20"/>
              </w:rPr>
              <w:t xml:space="preserve">he </w:t>
            </w:r>
            <w:r w:rsidRPr="006D7223">
              <w:rPr>
                <w:sz w:val="20"/>
                <w:szCs w:val="20"/>
              </w:rPr>
              <w:t>f</w:t>
            </w:r>
            <w:r w:rsidR="00183617" w:rsidRPr="006D7223">
              <w:rPr>
                <w:sz w:val="20"/>
                <w:szCs w:val="20"/>
              </w:rPr>
              <w:t>ol</w:t>
            </w:r>
            <w:r w:rsidRPr="006D7223">
              <w:rPr>
                <w:sz w:val="20"/>
                <w:szCs w:val="20"/>
              </w:rPr>
              <w:t xml:space="preserve">lowing </w:t>
            </w:r>
            <w:r w:rsidR="00EB3747" w:rsidRPr="006D7223">
              <w:rPr>
                <w:sz w:val="20"/>
                <w:szCs w:val="20"/>
              </w:rPr>
              <w:t xml:space="preserve">controls </w:t>
            </w:r>
            <w:r w:rsidRPr="006D7223">
              <w:rPr>
                <w:sz w:val="20"/>
                <w:szCs w:val="20"/>
              </w:rPr>
              <w:t>sh</w:t>
            </w:r>
            <w:r w:rsidR="003131E3" w:rsidRPr="006D7223">
              <w:rPr>
                <w:sz w:val="20"/>
                <w:szCs w:val="20"/>
              </w:rPr>
              <w:t>all be considered normal operating conditions</w:t>
            </w:r>
            <w:r w:rsidRPr="006D7223">
              <w:rPr>
                <w:sz w:val="20"/>
                <w:szCs w:val="20"/>
              </w:rPr>
              <w:t>:</w:t>
            </w:r>
          </w:p>
          <w:p w14:paraId="4F6DD961" w14:textId="5AF82840" w:rsidR="00C134EF" w:rsidRPr="006D7223" w:rsidRDefault="00AE37AE" w:rsidP="00CE3D8E">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To include working polic</w:t>
            </w:r>
            <w:r w:rsidR="00C134EF" w:rsidRPr="006D7223">
              <w:rPr>
                <w:rFonts w:cstheme="minorHAnsi"/>
                <w:sz w:val="20"/>
                <w:szCs w:val="20"/>
              </w:rPr>
              <w:t>ies</w:t>
            </w:r>
            <w:r w:rsidRPr="006D7223">
              <w:rPr>
                <w:rFonts w:cstheme="minorHAnsi"/>
                <w:sz w:val="20"/>
                <w:szCs w:val="20"/>
              </w:rPr>
              <w:t xml:space="preserve"> to reduce emissions towards </w:t>
            </w:r>
            <w:r w:rsidR="00C134EF" w:rsidRPr="006D7223">
              <w:rPr>
                <w:rFonts w:cstheme="minorHAnsi"/>
                <w:sz w:val="20"/>
                <w:szCs w:val="20"/>
              </w:rPr>
              <w:t>employees (Health &amp; Safety)</w:t>
            </w:r>
            <w:r w:rsidR="003B4751" w:rsidRPr="006D7223">
              <w:rPr>
                <w:rFonts w:cstheme="minorHAnsi"/>
                <w:sz w:val="20"/>
                <w:szCs w:val="20"/>
              </w:rPr>
              <w:t xml:space="preserve"> – Ref Section 4.3</w:t>
            </w:r>
          </w:p>
          <w:p w14:paraId="2BE0A808" w14:textId="59922778" w:rsidR="00C134EF" w:rsidRPr="006D7223" w:rsidRDefault="00C134EF" w:rsidP="00CE3D8E">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 xml:space="preserve">To include </w:t>
            </w:r>
            <w:r w:rsidR="003B4751" w:rsidRPr="006D7223">
              <w:rPr>
                <w:rFonts w:cstheme="minorHAnsi"/>
                <w:sz w:val="20"/>
                <w:szCs w:val="20"/>
              </w:rPr>
              <w:t>noise control measures</w:t>
            </w:r>
            <w:r w:rsidRPr="006D7223">
              <w:rPr>
                <w:rFonts w:cstheme="minorHAnsi"/>
                <w:sz w:val="20"/>
                <w:szCs w:val="20"/>
              </w:rPr>
              <w:t xml:space="preserve"> to reduce emissions toward residential neighbours</w:t>
            </w:r>
            <w:r w:rsidR="003B4751" w:rsidRPr="006D7223">
              <w:rPr>
                <w:rFonts w:cstheme="minorHAnsi"/>
                <w:sz w:val="20"/>
                <w:szCs w:val="20"/>
              </w:rPr>
              <w:t xml:space="preserve"> – Ref Section 4.1</w:t>
            </w:r>
          </w:p>
          <w:p w14:paraId="465692A8" w14:textId="76690C54" w:rsidR="00C134EF" w:rsidRPr="006D7223" w:rsidRDefault="00C134EF" w:rsidP="00CE3D8E">
            <w:pPr>
              <w:pStyle w:val="ListParagraph"/>
              <w:numPr>
                <w:ilvl w:val="0"/>
                <w:numId w:val="8"/>
              </w:numPr>
              <w:autoSpaceDE w:val="0"/>
              <w:autoSpaceDN w:val="0"/>
              <w:adjustRightInd w:val="0"/>
              <w:rPr>
                <w:rFonts w:cstheme="minorHAnsi"/>
                <w:sz w:val="20"/>
                <w:szCs w:val="20"/>
              </w:rPr>
            </w:pPr>
            <w:r w:rsidRPr="006D7223">
              <w:rPr>
                <w:rFonts w:cstheme="minorHAnsi"/>
                <w:b/>
                <w:bCs/>
                <w:sz w:val="20"/>
                <w:szCs w:val="20"/>
              </w:rPr>
              <w:t>Remote Noise Monitoring</w:t>
            </w:r>
            <w:r w:rsidRPr="006D7223">
              <w:rPr>
                <w:rFonts w:cstheme="minorHAnsi"/>
                <w:sz w:val="20"/>
                <w:szCs w:val="20"/>
              </w:rPr>
              <w:t xml:space="preserve"> to verify ongoing conformity with permit conditions </w:t>
            </w:r>
            <w:r w:rsidR="00991152" w:rsidRPr="006D7223">
              <w:rPr>
                <w:rFonts w:cstheme="minorHAnsi"/>
                <w:sz w:val="20"/>
                <w:szCs w:val="20"/>
              </w:rPr>
              <w:t xml:space="preserve">– </w:t>
            </w:r>
            <w:r w:rsidR="00192E4C" w:rsidRPr="006D7223">
              <w:rPr>
                <w:rFonts w:cstheme="minorHAnsi"/>
                <w:sz w:val="20"/>
                <w:szCs w:val="20"/>
              </w:rPr>
              <w:t>Ref Section 4.2</w:t>
            </w:r>
          </w:p>
          <w:p w14:paraId="15F22D5A" w14:textId="351C099D" w:rsidR="00991152" w:rsidRPr="006D7223" w:rsidRDefault="00991152" w:rsidP="00991152">
            <w:pPr>
              <w:pStyle w:val="ListParagraph"/>
              <w:numPr>
                <w:ilvl w:val="1"/>
                <w:numId w:val="8"/>
              </w:numPr>
              <w:autoSpaceDE w:val="0"/>
              <w:autoSpaceDN w:val="0"/>
              <w:adjustRightInd w:val="0"/>
              <w:rPr>
                <w:rFonts w:cstheme="minorHAnsi"/>
                <w:sz w:val="20"/>
                <w:szCs w:val="20"/>
              </w:rPr>
            </w:pPr>
            <w:r w:rsidRPr="006D7223">
              <w:rPr>
                <w:rFonts w:cstheme="minorHAnsi"/>
                <w:b/>
                <w:bCs/>
                <w:sz w:val="20"/>
                <w:szCs w:val="20"/>
              </w:rPr>
              <w:t>Provide</w:t>
            </w:r>
            <w:r w:rsidRPr="006D7223">
              <w:rPr>
                <w:rFonts w:cstheme="minorHAnsi"/>
                <w:sz w:val="20"/>
                <w:szCs w:val="20"/>
              </w:rPr>
              <w:t xml:space="preserve"> – (monthly) report statements highlighting any exceedances to permit limits</w:t>
            </w:r>
            <w:r w:rsidR="006D7223">
              <w:rPr>
                <w:rFonts w:cstheme="minorHAnsi"/>
                <w:sz w:val="20"/>
                <w:szCs w:val="20"/>
              </w:rPr>
              <w:t>.</w:t>
            </w:r>
          </w:p>
          <w:p w14:paraId="52BA8750" w14:textId="79561F2A" w:rsidR="00C134EF" w:rsidRPr="006D7223" w:rsidRDefault="00C134EF" w:rsidP="00C134EF">
            <w:pPr>
              <w:pStyle w:val="ListParagraph"/>
              <w:numPr>
                <w:ilvl w:val="1"/>
                <w:numId w:val="8"/>
              </w:numPr>
              <w:autoSpaceDE w:val="0"/>
              <w:autoSpaceDN w:val="0"/>
              <w:adjustRightInd w:val="0"/>
              <w:rPr>
                <w:rFonts w:cstheme="minorHAnsi"/>
                <w:sz w:val="20"/>
                <w:szCs w:val="20"/>
              </w:rPr>
            </w:pPr>
            <w:r w:rsidRPr="006D7223">
              <w:rPr>
                <w:rFonts w:cstheme="minorHAnsi"/>
                <w:b/>
                <w:bCs/>
                <w:sz w:val="20"/>
                <w:szCs w:val="20"/>
              </w:rPr>
              <w:t>Identify</w:t>
            </w:r>
            <w:r w:rsidRPr="006D7223">
              <w:rPr>
                <w:rFonts w:cstheme="minorHAnsi"/>
                <w:sz w:val="20"/>
                <w:szCs w:val="20"/>
              </w:rPr>
              <w:t xml:space="preserve"> – whether an exceedance originated from the Permali site or a third</w:t>
            </w:r>
            <w:r w:rsidR="006D7223">
              <w:rPr>
                <w:rFonts w:cstheme="minorHAnsi"/>
                <w:sz w:val="20"/>
                <w:szCs w:val="20"/>
              </w:rPr>
              <w:t>-</w:t>
            </w:r>
            <w:r w:rsidRPr="006D7223">
              <w:rPr>
                <w:rFonts w:cstheme="minorHAnsi"/>
                <w:sz w:val="20"/>
                <w:szCs w:val="20"/>
              </w:rPr>
              <w:t xml:space="preserve">party source. </w:t>
            </w:r>
          </w:p>
          <w:p w14:paraId="0233D670" w14:textId="77F69726" w:rsidR="00C134EF" w:rsidRPr="006D7223" w:rsidRDefault="00C134EF" w:rsidP="00C134EF">
            <w:pPr>
              <w:pStyle w:val="ListParagraph"/>
              <w:numPr>
                <w:ilvl w:val="1"/>
                <w:numId w:val="8"/>
              </w:numPr>
              <w:autoSpaceDE w:val="0"/>
              <w:autoSpaceDN w:val="0"/>
              <w:adjustRightInd w:val="0"/>
              <w:rPr>
                <w:rFonts w:cstheme="minorHAnsi"/>
                <w:sz w:val="20"/>
                <w:szCs w:val="20"/>
              </w:rPr>
            </w:pPr>
            <w:r w:rsidRPr="006D7223">
              <w:rPr>
                <w:rFonts w:cstheme="minorHAnsi"/>
                <w:b/>
                <w:bCs/>
                <w:sz w:val="20"/>
                <w:szCs w:val="20"/>
              </w:rPr>
              <w:t>Interpret</w:t>
            </w:r>
            <w:r w:rsidRPr="006D7223">
              <w:rPr>
                <w:rFonts w:cstheme="minorHAnsi"/>
                <w:sz w:val="20"/>
                <w:szCs w:val="20"/>
              </w:rPr>
              <w:t xml:space="preserve"> – </w:t>
            </w:r>
            <w:r w:rsidR="00991152" w:rsidRPr="006D7223">
              <w:rPr>
                <w:rFonts w:cstheme="minorHAnsi"/>
                <w:sz w:val="20"/>
                <w:szCs w:val="20"/>
              </w:rPr>
              <w:t>whether an exceedance constituted a valid breach of permit.</w:t>
            </w:r>
          </w:p>
          <w:p w14:paraId="233385DE" w14:textId="03293466" w:rsidR="00C134EF" w:rsidRPr="006D7223" w:rsidRDefault="00991152" w:rsidP="00991152">
            <w:pPr>
              <w:pStyle w:val="ListParagraph"/>
              <w:numPr>
                <w:ilvl w:val="1"/>
                <w:numId w:val="8"/>
              </w:numPr>
              <w:autoSpaceDE w:val="0"/>
              <w:autoSpaceDN w:val="0"/>
              <w:adjustRightInd w:val="0"/>
              <w:rPr>
                <w:rFonts w:cstheme="minorHAnsi"/>
                <w:sz w:val="20"/>
                <w:szCs w:val="20"/>
              </w:rPr>
            </w:pPr>
            <w:r w:rsidRPr="006D7223">
              <w:rPr>
                <w:rFonts w:cstheme="minorHAnsi"/>
                <w:b/>
                <w:bCs/>
                <w:sz w:val="20"/>
                <w:szCs w:val="20"/>
              </w:rPr>
              <w:t>Investigate</w:t>
            </w:r>
            <w:r w:rsidRPr="006D7223">
              <w:rPr>
                <w:rFonts w:cstheme="minorHAnsi"/>
                <w:sz w:val="20"/>
                <w:szCs w:val="20"/>
              </w:rPr>
              <w:t xml:space="preserve"> – whether further mitigation might be required to control or prevent.</w:t>
            </w:r>
          </w:p>
          <w:p w14:paraId="5660997C" w14:textId="4F2C72DB" w:rsidR="00B37C0C" w:rsidRPr="006D7223" w:rsidRDefault="00C134EF" w:rsidP="00991152">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Program of Routine on-site noise monitoring “at source”</w:t>
            </w:r>
            <w:r w:rsidR="00991152" w:rsidRPr="006D7223">
              <w:rPr>
                <w:rFonts w:cstheme="minorHAnsi"/>
                <w:sz w:val="20"/>
                <w:szCs w:val="20"/>
              </w:rPr>
              <w:t xml:space="preserve"> as a plant health check</w:t>
            </w:r>
            <w:r w:rsidR="001E60D2" w:rsidRPr="006D7223">
              <w:rPr>
                <w:rFonts w:cstheme="minorHAnsi"/>
                <w:sz w:val="20"/>
                <w:szCs w:val="20"/>
              </w:rPr>
              <w:t xml:space="preserve"> – Ref Section </w:t>
            </w:r>
            <w:r w:rsidR="00E21725" w:rsidRPr="006D7223">
              <w:rPr>
                <w:rFonts w:cstheme="minorHAnsi"/>
                <w:sz w:val="20"/>
                <w:szCs w:val="20"/>
              </w:rPr>
              <w:t>8</w:t>
            </w:r>
            <w:r w:rsidR="001E60D2" w:rsidRPr="006D7223">
              <w:rPr>
                <w:rFonts w:cstheme="minorHAnsi"/>
                <w:sz w:val="20"/>
                <w:szCs w:val="20"/>
              </w:rPr>
              <w:t>.</w:t>
            </w:r>
          </w:p>
        </w:tc>
      </w:tr>
    </w:tbl>
    <w:p w14:paraId="6C6CCE19" w14:textId="77777777" w:rsidR="00281BEC" w:rsidRDefault="00281BEC" w:rsidP="00281BEC">
      <w:pPr>
        <w:spacing w:after="0"/>
      </w:pPr>
    </w:p>
    <w:p w14:paraId="43018EE0" w14:textId="77777777" w:rsidR="00E21725" w:rsidRDefault="00E21725" w:rsidP="00281BEC">
      <w:pPr>
        <w:spacing w:after="0"/>
      </w:pPr>
    </w:p>
    <w:tbl>
      <w:tblPr>
        <w:tblStyle w:val="TableGrid"/>
        <w:tblW w:w="0" w:type="auto"/>
        <w:tblInd w:w="-147" w:type="dxa"/>
        <w:tblBorders>
          <w:insideH w:val="none" w:sz="0" w:space="0" w:color="auto"/>
          <w:insideV w:val="none" w:sz="0" w:space="0" w:color="auto"/>
        </w:tblBorders>
        <w:tblLook w:val="04A0" w:firstRow="1" w:lastRow="0" w:firstColumn="1" w:lastColumn="0" w:noHBand="0" w:noVBand="1"/>
      </w:tblPr>
      <w:tblGrid>
        <w:gridCol w:w="822"/>
        <w:gridCol w:w="8505"/>
      </w:tblGrid>
      <w:tr w:rsidR="006D7223" w:rsidRPr="006D7223" w14:paraId="48009F09" w14:textId="77777777" w:rsidTr="00A33707">
        <w:tc>
          <w:tcPr>
            <w:tcW w:w="822" w:type="dxa"/>
          </w:tcPr>
          <w:p w14:paraId="37033EB7" w14:textId="41691815" w:rsidR="00991152" w:rsidRPr="006D7223" w:rsidRDefault="00991152" w:rsidP="00A33707">
            <w:pPr>
              <w:tabs>
                <w:tab w:val="left" w:pos="567"/>
              </w:tabs>
              <w:rPr>
                <w:b/>
                <w:sz w:val="28"/>
              </w:rPr>
            </w:pPr>
            <w:r w:rsidRPr="006D7223">
              <w:rPr>
                <w:b/>
                <w:sz w:val="24"/>
                <w:szCs w:val="20"/>
              </w:rPr>
              <w:t>4.1</w:t>
            </w:r>
          </w:p>
        </w:tc>
        <w:tc>
          <w:tcPr>
            <w:tcW w:w="8505" w:type="dxa"/>
          </w:tcPr>
          <w:p w14:paraId="1289B565" w14:textId="05D25243" w:rsidR="00991152" w:rsidRPr="006D7223" w:rsidRDefault="00991152" w:rsidP="00A33707">
            <w:pPr>
              <w:tabs>
                <w:tab w:val="left" w:pos="567"/>
              </w:tabs>
              <w:rPr>
                <w:b/>
                <w:sz w:val="24"/>
                <w:szCs w:val="20"/>
              </w:rPr>
            </w:pPr>
            <w:r w:rsidRPr="006D7223">
              <w:rPr>
                <w:b/>
                <w:sz w:val="24"/>
                <w:szCs w:val="20"/>
              </w:rPr>
              <w:t xml:space="preserve">Noise </w:t>
            </w:r>
            <w:r w:rsidR="00C25CED" w:rsidRPr="006D7223">
              <w:rPr>
                <w:b/>
                <w:sz w:val="24"/>
                <w:szCs w:val="20"/>
              </w:rPr>
              <w:t xml:space="preserve">Control Measures and </w:t>
            </w:r>
            <w:r w:rsidRPr="006D7223">
              <w:rPr>
                <w:b/>
                <w:sz w:val="24"/>
                <w:szCs w:val="20"/>
              </w:rPr>
              <w:t>Action Plan:</w:t>
            </w:r>
          </w:p>
        </w:tc>
      </w:tr>
      <w:tr w:rsidR="006D7223" w:rsidRPr="006D7223" w14:paraId="753D0802" w14:textId="77777777" w:rsidTr="00A33707">
        <w:tc>
          <w:tcPr>
            <w:tcW w:w="9327" w:type="dxa"/>
            <w:gridSpan w:val="2"/>
          </w:tcPr>
          <w:p w14:paraId="5AE1F0B6" w14:textId="6B709950" w:rsidR="00991152" w:rsidRPr="006D7223" w:rsidRDefault="00091E5E" w:rsidP="00A33707">
            <w:pPr>
              <w:tabs>
                <w:tab w:val="left" w:pos="567"/>
              </w:tabs>
              <w:rPr>
                <w:sz w:val="20"/>
                <w:szCs w:val="20"/>
              </w:rPr>
            </w:pPr>
            <w:r w:rsidRPr="006D7223">
              <w:rPr>
                <w:sz w:val="20"/>
                <w:szCs w:val="20"/>
              </w:rPr>
              <w:t>The following m</w:t>
            </w:r>
            <w:r w:rsidR="00C25CED" w:rsidRPr="006D7223">
              <w:rPr>
                <w:sz w:val="20"/>
                <w:szCs w:val="20"/>
              </w:rPr>
              <w:t>itigation</w:t>
            </w:r>
            <w:r w:rsidR="00991152" w:rsidRPr="006D7223">
              <w:rPr>
                <w:sz w:val="20"/>
                <w:szCs w:val="20"/>
              </w:rPr>
              <w:t xml:space="preserve"> </w:t>
            </w:r>
            <w:r w:rsidRPr="006D7223">
              <w:rPr>
                <w:sz w:val="20"/>
                <w:szCs w:val="20"/>
              </w:rPr>
              <w:t xml:space="preserve">measures </w:t>
            </w:r>
            <w:r w:rsidR="00337E70" w:rsidRPr="006D7223">
              <w:rPr>
                <w:sz w:val="20"/>
                <w:szCs w:val="20"/>
              </w:rPr>
              <w:t>include those</w:t>
            </w:r>
            <w:r w:rsidR="00991152" w:rsidRPr="006D7223">
              <w:rPr>
                <w:sz w:val="20"/>
                <w:szCs w:val="20"/>
              </w:rPr>
              <w:t xml:space="preserve"> </w:t>
            </w:r>
            <w:r w:rsidRPr="006D7223">
              <w:rPr>
                <w:sz w:val="20"/>
                <w:szCs w:val="20"/>
              </w:rPr>
              <w:t>described and specified</w:t>
            </w:r>
            <w:r w:rsidR="00991152" w:rsidRPr="006D7223">
              <w:rPr>
                <w:sz w:val="20"/>
                <w:szCs w:val="20"/>
              </w:rPr>
              <w:t xml:space="preserve"> in the </w:t>
            </w:r>
            <w:r w:rsidR="00C74036" w:rsidRPr="006D7223">
              <w:rPr>
                <w:sz w:val="20"/>
                <w:szCs w:val="20"/>
              </w:rPr>
              <w:t xml:space="preserve">Sound Barrier Solutions “Permali Noise Impact Assessment &amp; Barrier/Mitigation Design” Report: </w:t>
            </w:r>
            <w:r w:rsidR="00C25CED" w:rsidRPr="006D7223">
              <w:rPr>
                <w:sz w:val="20"/>
                <w:szCs w:val="20"/>
              </w:rPr>
              <w:t>September</w:t>
            </w:r>
            <w:r w:rsidR="00C74036" w:rsidRPr="006D7223">
              <w:rPr>
                <w:sz w:val="20"/>
                <w:szCs w:val="20"/>
              </w:rPr>
              <w:t xml:space="preserve"> 2023</w:t>
            </w:r>
            <w:r w:rsidR="00C25CED" w:rsidRPr="006D7223">
              <w:rPr>
                <w:sz w:val="20"/>
                <w:szCs w:val="20"/>
              </w:rPr>
              <w:t xml:space="preserve"> (referred to as Phase 1 and Phase 2)</w:t>
            </w:r>
            <w:r w:rsidR="00991152" w:rsidRPr="006D7223">
              <w:rPr>
                <w:sz w:val="20"/>
                <w:szCs w:val="20"/>
              </w:rPr>
              <w:t>:</w:t>
            </w:r>
          </w:p>
          <w:p w14:paraId="6FBE40E3" w14:textId="696A26B7" w:rsidR="00091E5E" w:rsidRPr="006D7223" w:rsidRDefault="00091E5E" w:rsidP="00957E0D">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Temporary Noise Barrier Installation around Primary Sources</w:t>
            </w:r>
          </w:p>
          <w:p w14:paraId="472E17D7" w14:textId="5BF7200B" w:rsidR="00C25CED" w:rsidRPr="006D7223" w:rsidRDefault="00C25CED"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Phase 1: Attenuation of Primary Sources - V9 Cyclo-Filter &amp; Valve. V9 Fan and Dust Plant 5</w:t>
            </w:r>
          </w:p>
          <w:p w14:paraId="168D35A5" w14:textId="6D12C01A" w:rsidR="00091E5E" w:rsidRPr="006D7223" w:rsidRDefault="00091E5E" w:rsidP="00091E5E">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Noise Survey (Oct/Nov 23) of the Mitigated Noise Sources with Temp Barrier Removed</w:t>
            </w:r>
          </w:p>
          <w:p w14:paraId="2BCB798E" w14:textId="329526A8" w:rsidR="00091E5E" w:rsidRPr="006D7223" w:rsidRDefault="00091E5E" w:rsidP="00091E5E">
            <w:pPr>
              <w:pStyle w:val="ListParagraph"/>
              <w:numPr>
                <w:ilvl w:val="0"/>
                <w:numId w:val="8"/>
              </w:numPr>
              <w:autoSpaceDE w:val="0"/>
              <w:autoSpaceDN w:val="0"/>
              <w:adjustRightInd w:val="0"/>
              <w:rPr>
                <w:rFonts w:cstheme="minorHAnsi"/>
                <w:sz w:val="20"/>
                <w:szCs w:val="20"/>
                <w:lang w:val="fr-FR"/>
              </w:rPr>
            </w:pPr>
            <w:r w:rsidRPr="006D7223">
              <w:rPr>
                <w:rFonts w:cstheme="minorHAnsi"/>
                <w:sz w:val="20"/>
                <w:szCs w:val="20"/>
                <w:lang w:val="fr-FR"/>
              </w:rPr>
              <w:t>Phase 1: Temporary Noise Barrier Installation : 5m x 44m</w:t>
            </w:r>
          </w:p>
          <w:p w14:paraId="4220DB5A" w14:textId="45788D3B" w:rsidR="00091E5E" w:rsidRPr="006D7223" w:rsidRDefault="00091E5E" w:rsidP="00A33707">
            <w:pPr>
              <w:pStyle w:val="ListParagraph"/>
              <w:numPr>
                <w:ilvl w:val="0"/>
                <w:numId w:val="8"/>
              </w:numPr>
              <w:autoSpaceDE w:val="0"/>
              <w:autoSpaceDN w:val="0"/>
              <w:adjustRightInd w:val="0"/>
              <w:rPr>
                <w:rFonts w:cstheme="minorHAnsi"/>
                <w:sz w:val="20"/>
                <w:szCs w:val="20"/>
                <w:lang w:val="fr-FR"/>
              </w:rPr>
            </w:pPr>
            <w:r w:rsidRPr="006D7223">
              <w:rPr>
                <w:rFonts w:cstheme="minorHAnsi"/>
                <w:sz w:val="20"/>
                <w:szCs w:val="20"/>
              </w:rPr>
              <w:t xml:space="preserve">Phase 1: </w:t>
            </w:r>
            <w:r w:rsidR="002B78A4" w:rsidRPr="006D7223">
              <w:rPr>
                <w:rFonts w:cstheme="minorHAnsi"/>
                <w:sz w:val="20"/>
                <w:szCs w:val="20"/>
              </w:rPr>
              <w:t xml:space="preserve">Gramm </w:t>
            </w:r>
            <w:r w:rsidRPr="006D7223">
              <w:rPr>
                <w:rFonts w:cstheme="minorHAnsi"/>
                <w:sz w:val="20"/>
                <w:szCs w:val="20"/>
              </w:rPr>
              <w:t>PolySoundBlok Noise Barrier Installation: 6m x 125m</w:t>
            </w:r>
          </w:p>
          <w:p w14:paraId="398DF5BC" w14:textId="3CCEF4FD" w:rsidR="001A3549" w:rsidRPr="006D7223" w:rsidRDefault="001A3549"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 xml:space="preserve">Phase 2: </w:t>
            </w:r>
            <w:r w:rsidR="002B78A4" w:rsidRPr="006D7223">
              <w:rPr>
                <w:rFonts w:cstheme="minorHAnsi"/>
                <w:sz w:val="20"/>
                <w:szCs w:val="20"/>
              </w:rPr>
              <w:t xml:space="preserve">Gramm </w:t>
            </w:r>
            <w:r w:rsidRPr="006D7223">
              <w:rPr>
                <w:rFonts w:cstheme="minorHAnsi"/>
                <w:sz w:val="20"/>
                <w:szCs w:val="20"/>
              </w:rPr>
              <w:t>PolySoundBlok Noise Barrier Installation</w:t>
            </w:r>
            <w:r w:rsidR="00091E5E" w:rsidRPr="006D7223">
              <w:rPr>
                <w:rFonts w:cstheme="minorHAnsi"/>
                <w:sz w:val="20"/>
                <w:szCs w:val="20"/>
              </w:rPr>
              <w:t>: 4m x 44m (replacing the Temporary)</w:t>
            </w:r>
          </w:p>
          <w:p w14:paraId="7FCB133C" w14:textId="5EED99AC" w:rsidR="00C25CED" w:rsidRPr="006D7223" w:rsidRDefault="00C25CED"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Noise Impact Assessment &amp; Mitigation Design for Chiller (</w:t>
            </w:r>
            <w:r w:rsidR="006D7223" w:rsidRPr="006D7223">
              <w:rPr>
                <w:rFonts w:cstheme="minorHAnsi"/>
                <w:sz w:val="20"/>
                <w:szCs w:val="20"/>
              </w:rPr>
              <w:t>Southeast</w:t>
            </w:r>
            <w:r w:rsidRPr="006D7223">
              <w:rPr>
                <w:rFonts w:cstheme="minorHAnsi"/>
                <w:sz w:val="20"/>
                <w:szCs w:val="20"/>
              </w:rPr>
              <w:t xml:space="preserve"> Corner)</w:t>
            </w:r>
          </w:p>
          <w:p w14:paraId="45120FBA" w14:textId="77777777" w:rsidR="00C25CED" w:rsidRPr="006D7223" w:rsidRDefault="00C25CED"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Noise Mitigation Measures for Chiller – Approved and Installed</w:t>
            </w:r>
          </w:p>
          <w:p w14:paraId="0907ADEE" w14:textId="77777777" w:rsidR="00E21725" w:rsidRPr="006D7223" w:rsidRDefault="00E21725" w:rsidP="00E21725">
            <w:pPr>
              <w:pStyle w:val="ListParagraph"/>
              <w:autoSpaceDE w:val="0"/>
              <w:autoSpaceDN w:val="0"/>
              <w:adjustRightInd w:val="0"/>
              <w:rPr>
                <w:rFonts w:cstheme="minorHAnsi"/>
                <w:sz w:val="20"/>
                <w:szCs w:val="20"/>
              </w:rPr>
            </w:pPr>
          </w:p>
          <w:p w14:paraId="32A6BE7D" w14:textId="64914BF6" w:rsidR="00F05E5C" w:rsidRPr="006D7223" w:rsidRDefault="00F05E5C"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 xml:space="preserve">Remote Noise Monitoring System – Specified, </w:t>
            </w:r>
            <w:r w:rsidR="002B78A4" w:rsidRPr="006D7223">
              <w:rPr>
                <w:rFonts w:cstheme="minorHAnsi"/>
                <w:sz w:val="20"/>
                <w:szCs w:val="20"/>
              </w:rPr>
              <w:t>Approved</w:t>
            </w:r>
            <w:r w:rsidRPr="006D7223">
              <w:rPr>
                <w:rFonts w:cstheme="minorHAnsi"/>
                <w:sz w:val="20"/>
                <w:szCs w:val="20"/>
              </w:rPr>
              <w:t xml:space="preserve">, Thresholds </w:t>
            </w:r>
            <w:r w:rsidR="006D7223" w:rsidRPr="006D7223">
              <w:rPr>
                <w:rFonts w:cstheme="minorHAnsi"/>
                <w:sz w:val="20"/>
                <w:szCs w:val="20"/>
              </w:rPr>
              <w:t>Set,</w:t>
            </w:r>
            <w:r w:rsidRPr="006D7223">
              <w:rPr>
                <w:rFonts w:cstheme="minorHAnsi"/>
                <w:sz w:val="20"/>
                <w:szCs w:val="20"/>
              </w:rPr>
              <w:t xml:space="preserve"> and Installed</w:t>
            </w:r>
          </w:p>
          <w:p w14:paraId="078B8ACB" w14:textId="143897CA" w:rsidR="00991152" w:rsidRPr="006D7223" w:rsidRDefault="00F05E5C" w:rsidP="00F05E5C">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Remote Noise Monitoring System – Proactive – Regular Reports generated to confirm compliance</w:t>
            </w:r>
          </w:p>
          <w:p w14:paraId="3EA42490" w14:textId="63374FA4" w:rsidR="00F05E5C" w:rsidRPr="006D7223" w:rsidRDefault="00F05E5C" w:rsidP="00F05E5C">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Remote Noise Monitoring System – Reactive – Interrogate data in response to future complaints</w:t>
            </w:r>
            <w:r w:rsidR="006D7223">
              <w:rPr>
                <w:rFonts w:cstheme="minorHAnsi"/>
                <w:sz w:val="20"/>
                <w:szCs w:val="20"/>
              </w:rPr>
              <w:t>.</w:t>
            </w:r>
          </w:p>
          <w:p w14:paraId="7DFFEA7A" w14:textId="77777777" w:rsidR="00E21725" w:rsidRPr="006D7223" w:rsidRDefault="00E21725" w:rsidP="00E21725">
            <w:pPr>
              <w:pStyle w:val="ListParagraph"/>
              <w:autoSpaceDE w:val="0"/>
              <w:autoSpaceDN w:val="0"/>
              <w:adjustRightInd w:val="0"/>
              <w:rPr>
                <w:rFonts w:cstheme="minorHAnsi"/>
                <w:sz w:val="20"/>
                <w:szCs w:val="20"/>
              </w:rPr>
            </w:pPr>
          </w:p>
          <w:p w14:paraId="07149595" w14:textId="5C2D35D9" w:rsidR="00E21725" w:rsidRPr="006D7223" w:rsidRDefault="00E21725" w:rsidP="00F05E5C">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 xml:space="preserve">Future Measures: Consider the additional noise mitigation benefit of including diffracting tops to the barrier sections as a way of enhancing their acoustic performance in the future.  </w:t>
            </w:r>
          </w:p>
          <w:p w14:paraId="0DD908B0" w14:textId="77777777" w:rsidR="00E21725" w:rsidRPr="006D7223" w:rsidRDefault="00E21725" w:rsidP="00E21725">
            <w:pPr>
              <w:pStyle w:val="ListParagraph"/>
              <w:autoSpaceDE w:val="0"/>
              <w:autoSpaceDN w:val="0"/>
              <w:adjustRightInd w:val="0"/>
              <w:rPr>
                <w:rFonts w:cstheme="minorHAnsi"/>
                <w:sz w:val="20"/>
                <w:szCs w:val="20"/>
              </w:rPr>
            </w:pPr>
          </w:p>
          <w:p w14:paraId="3A1B8CCB" w14:textId="4D77A1EB" w:rsidR="00091E5E" w:rsidRPr="006D7223" w:rsidRDefault="00091E5E" w:rsidP="00091E5E">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 xml:space="preserve">General: West-Facing Factory Shutter Doors Restrict Opening to half-height or for Vehicular access only. Normally keep closed when not in use or not required for ventilation. </w:t>
            </w:r>
          </w:p>
          <w:p w14:paraId="576C6A76" w14:textId="018B9748" w:rsidR="00091E5E" w:rsidRPr="006D7223" w:rsidRDefault="00091E5E" w:rsidP="00091E5E">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General: Replacement of Site Vehicle Reversing Sirens with ‘White Noise’ Sirens</w:t>
            </w:r>
          </w:p>
        </w:tc>
      </w:tr>
    </w:tbl>
    <w:p w14:paraId="317D827A" w14:textId="77777777" w:rsidR="00991152" w:rsidRDefault="00991152" w:rsidP="00281BEC">
      <w:pPr>
        <w:spacing w:after="0"/>
      </w:pPr>
    </w:p>
    <w:p w14:paraId="317094F4" w14:textId="77777777" w:rsidR="00E21725" w:rsidRDefault="00E21725" w:rsidP="00281BEC">
      <w:pPr>
        <w:spacing w:after="0"/>
      </w:pPr>
    </w:p>
    <w:tbl>
      <w:tblPr>
        <w:tblStyle w:val="TableGrid"/>
        <w:tblW w:w="0" w:type="auto"/>
        <w:tblInd w:w="-147" w:type="dxa"/>
        <w:tblBorders>
          <w:insideH w:val="none" w:sz="0" w:space="0" w:color="auto"/>
          <w:insideV w:val="none" w:sz="0" w:space="0" w:color="auto"/>
        </w:tblBorders>
        <w:tblLook w:val="04A0" w:firstRow="1" w:lastRow="0" w:firstColumn="1" w:lastColumn="0" w:noHBand="0" w:noVBand="1"/>
      </w:tblPr>
      <w:tblGrid>
        <w:gridCol w:w="822"/>
        <w:gridCol w:w="8505"/>
      </w:tblGrid>
      <w:tr w:rsidR="00C74036" w14:paraId="48FAEF71" w14:textId="77777777" w:rsidTr="00A33707">
        <w:tc>
          <w:tcPr>
            <w:tcW w:w="822" w:type="dxa"/>
          </w:tcPr>
          <w:p w14:paraId="47CA11BC" w14:textId="302DB1EC" w:rsidR="00C74036" w:rsidRPr="006D7223" w:rsidRDefault="00C74036" w:rsidP="00A33707">
            <w:pPr>
              <w:tabs>
                <w:tab w:val="left" w:pos="567"/>
              </w:tabs>
              <w:rPr>
                <w:b/>
                <w:sz w:val="28"/>
              </w:rPr>
            </w:pPr>
            <w:r w:rsidRPr="006D7223">
              <w:rPr>
                <w:b/>
                <w:sz w:val="24"/>
                <w:szCs w:val="20"/>
              </w:rPr>
              <w:t>4.2</w:t>
            </w:r>
          </w:p>
        </w:tc>
        <w:tc>
          <w:tcPr>
            <w:tcW w:w="8505" w:type="dxa"/>
          </w:tcPr>
          <w:p w14:paraId="2E172533" w14:textId="69FCF4D3" w:rsidR="00C74036" w:rsidRPr="006D7223" w:rsidRDefault="00C74036" w:rsidP="00A33707">
            <w:pPr>
              <w:tabs>
                <w:tab w:val="left" w:pos="567"/>
              </w:tabs>
              <w:rPr>
                <w:b/>
                <w:sz w:val="24"/>
                <w:szCs w:val="20"/>
              </w:rPr>
            </w:pPr>
            <w:r w:rsidRPr="006D7223">
              <w:rPr>
                <w:b/>
                <w:sz w:val="24"/>
                <w:szCs w:val="20"/>
              </w:rPr>
              <w:t>Remote Noise Monitoring:</w:t>
            </w:r>
            <w:r w:rsidR="00192E4C" w:rsidRPr="006D7223">
              <w:rPr>
                <w:b/>
                <w:sz w:val="24"/>
                <w:szCs w:val="20"/>
              </w:rPr>
              <w:t xml:space="preserve"> </w:t>
            </w:r>
            <w:r w:rsidR="00192E4C" w:rsidRPr="006D7223">
              <w:rPr>
                <w:bCs/>
                <w:sz w:val="20"/>
                <w:szCs w:val="20"/>
                <w:u w:val="single"/>
              </w:rPr>
              <w:t>Refer to Example in Section 1</w:t>
            </w:r>
            <w:r w:rsidR="00E21725" w:rsidRPr="006D7223">
              <w:rPr>
                <w:bCs/>
                <w:sz w:val="20"/>
                <w:szCs w:val="20"/>
                <w:u w:val="single"/>
              </w:rPr>
              <w:t>3</w:t>
            </w:r>
          </w:p>
        </w:tc>
      </w:tr>
      <w:tr w:rsidR="00C74036" w14:paraId="4E737F0A" w14:textId="77777777" w:rsidTr="00A33707">
        <w:tc>
          <w:tcPr>
            <w:tcW w:w="9327" w:type="dxa"/>
            <w:gridSpan w:val="2"/>
          </w:tcPr>
          <w:p w14:paraId="5DC09AB1" w14:textId="4AEB581C" w:rsidR="00C74036" w:rsidRPr="006D7223" w:rsidRDefault="00C74036" w:rsidP="00A33707">
            <w:pPr>
              <w:tabs>
                <w:tab w:val="left" w:pos="567"/>
              </w:tabs>
              <w:rPr>
                <w:sz w:val="20"/>
                <w:szCs w:val="20"/>
              </w:rPr>
            </w:pPr>
            <w:r w:rsidRPr="006D7223">
              <w:rPr>
                <w:sz w:val="20"/>
                <w:szCs w:val="20"/>
              </w:rPr>
              <w:t>The intention will be to have a permanent/remote noise monitoring station at the site boundary to monitor site noise levels 24/7 to verify ongoing conformity with permit conditions and to manage any potential recorded exceedances (as described above).</w:t>
            </w:r>
            <w:r w:rsidR="00DF03F5" w:rsidRPr="006D7223">
              <w:rPr>
                <w:sz w:val="20"/>
                <w:szCs w:val="20"/>
              </w:rPr>
              <w:t xml:space="preserve"> This will be devised with the approval of the local authority. This will involve:</w:t>
            </w:r>
          </w:p>
          <w:p w14:paraId="5ADB6951" w14:textId="0A1370DE" w:rsidR="00DF03F5" w:rsidRPr="006D7223" w:rsidRDefault="00DF03F5"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Identify a best location for a RNM station</w:t>
            </w:r>
            <w:r w:rsidR="006D7223">
              <w:rPr>
                <w:rFonts w:cstheme="minorHAnsi"/>
                <w:sz w:val="20"/>
                <w:szCs w:val="20"/>
              </w:rPr>
              <w:t>.</w:t>
            </w:r>
          </w:p>
          <w:p w14:paraId="5DE221A0" w14:textId="6EEF8E8C" w:rsidR="00DF03F5" w:rsidRPr="006D7223" w:rsidRDefault="00DF03F5"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Determine permit threshold levels that can be directly related to specific Noise Sensitive Receptors.</w:t>
            </w:r>
          </w:p>
          <w:p w14:paraId="5E40EF33" w14:textId="77777777" w:rsidR="00DF03F5" w:rsidRPr="006D7223" w:rsidRDefault="00DF03F5"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Devise a red/amber/green system for triggering an exceedance.</w:t>
            </w:r>
          </w:p>
          <w:p w14:paraId="1BDB467D" w14:textId="2AF1E5C0" w:rsidR="00DF03F5" w:rsidRPr="006D7223" w:rsidRDefault="00DF03F5" w:rsidP="00A33707">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Choose an optimum RNM station system and confirm means of installation.</w:t>
            </w:r>
          </w:p>
          <w:p w14:paraId="6DBB8894" w14:textId="26DDA1D5" w:rsidR="00192E4C" w:rsidRPr="006D7223" w:rsidRDefault="00DF03F5" w:rsidP="00192E4C">
            <w:pPr>
              <w:pStyle w:val="ListParagraph"/>
              <w:numPr>
                <w:ilvl w:val="0"/>
                <w:numId w:val="8"/>
              </w:numPr>
              <w:autoSpaceDE w:val="0"/>
              <w:autoSpaceDN w:val="0"/>
              <w:adjustRightInd w:val="0"/>
              <w:rPr>
                <w:rFonts w:cstheme="minorHAnsi"/>
                <w:sz w:val="20"/>
                <w:szCs w:val="20"/>
              </w:rPr>
            </w:pPr>
            <w:r w:rsidRPr="006D7223">
              <w:rPr>
                <w:rFonts w:cstheme="minorHAnsi"/>
                <w:sz w:val="20"/>
                <w:szCs w:val="20"/>
              </w:rPr>
              <w:t>Set up an ongoing means of remote data collation, management</w:t>
            </w:r>
            <w:r w:rsidR="006D7223">
              <w:rPr>
                <w:rFonts w:cstheme="minorHAnsi"/>
                <w:sz w:val="20"/>
                <w:szCs w:val="20"/>
              </w:rPr>
              <w:t>,</w:t>
            </w:r>
            <w:r w:rsidRPr="006D7223">
              <w:rPr>
                <w:rFonts w:cstheme="minorHAnsi"/>
                <w:sz w:val="20"/>
                <w:szCs w:val="20"/>
              </w:rPr>
              <w:t xml:space="preserve"> and reporting.</w:t>
            </w:r>
          </w:p>
        </w:tc>
      </w:tr>
    </w:tbl>
    <w:p w14:paraId="4AB2C8B1" w14:textId="0F26BE7E" w:rsidR="00C74036" w:rsidRDefault="00C74036" w:rsidP="00281BEC">
      <w:pPr>
        <w:spacing w:after="0"/>
      </w:pPr>
    </w:p>
    <w:p w14:paraId="1BB2E42C" w14:textId="77777777" w:rsidR="00E21725" w:rsidRDefault="00E21725" w:rsidP="00281BEC">
      <w:pPr>
        <w:spacing w:after="0"/>
      </w:pPr>
    </w:p>
    <w:tbl>
      <w:tblPr>
        <w:tblStyle w:val="TableGrid"/>
        <w:tblW w:w="0" w:type="auto"/>
        <w:tblInd w:w="-147" w:type="dxa"/>
        <w:tblBorders>
          <w:insideH w:val="none" w:sz="0" w:space="0" w:color="auto"/>
          <w:insideV w:val="none" w:sz="0" w:space="0" w:color="auto"/>
        </w:tblBorders>
        <w:tblLook w:val="04A0" w:firstRow="1" w:lastRow="0" w:firstColumn="1" w:lastColumn="0" w:noHBand="0" w:noVBand="1"/>
      </w:tblPr>
      <w:tblGrid>
        <w:gridCol w:w="822"/>
        <w:gridCol w:w="8505"/>
      </w:tblGrid>
      <w:tr w:rsidR="00DF03F5" w14:paraId="1FF6A50C" w14:textId="77777777" w:rsidTr="00A33707">
        <w:tc>
          <w:tcPr>
            <w:tcW w:w="822" w:type="dxa"/>
          </w:tcPr>
          <w:p w14:paraId="44092E0C" w14:textId="69F999EA" w:rsidR="00DF03F5" w:rsidRPr="006D7223" w:rsidRDefault="00DF03F5" w:rsidP="00A33707">
            <w:pPr>
              <w:tabs>
                <w:tab w:val="left" w:pos="567"/>
              </w:tabs>
              <w:rPr>
                <w:b/>
                <w:sz w:val="28"/>
              </w:rPr>
            </w:pPr>
            <w:r w:rsidRPr="006D7223">
              <w:rPr>
                <w:b/>
                <w:sz w:val="24"/>
                <w:szCs w:val="20"/>
              </w:rPr>
              <w:t>4.3</w:t>
            </w:r>
          </w:p>
        </w:tc>
        <w:tc>
          <w:tcPr>
            <w:tcW w:w="8505" w:type="dxa"/>
          </w:tcPr>
          <w:p w14:paraId="23DA35E9" w14:textId="4B13A736" w:rsidR="00E7751D" w:rsidRPr="006D7223" w:rsidRDefault="00DF03F5" w:rsidP="00E7751D">
            <w:pPr>
              <w:tabs>
                <w:tab w:val="left" w:pos="567"/>
              </w:tabs>
              <w:rPr>
                <w:b/>
                <w:sz w:val="24"/>
                <w:szCs w:val="20"/>
              </w:rPr>
            </w:pPr>
            <w:r w:rsidRPr="006D7223">
              <w:rPr>
                <w:b/>
                <w:sz w:val="24"/>
                <w:szCs w:val="20"/>
              </w:rPr>
              <w:t xml:space="preserve">Health &amp; Safety: </w:t>
            </w:r>
            <w:r w:rsidR="00E7751D" w:rsidRPr="006D7223">
              <w:rPr>
                <w:b/>
                <w:sz w:val="24"/>
                <w:szCs w:val="20"/>
              </w:rPr>
              <w:t xml:space="preserve">Control of </w:t>
            </w:r>
            <w:r w:rsidRPr="006D7223">
              <w:rPr>
                <w:b/>
                <w:sz w:val="24"/>
                <w:szCs w:val="20"/>
              </w:rPr>
              <w:t>Noise at Work</w:t>
            </w:r>
            <w:r w:rsidR="00E7751D" w:rsidRPr="006D7223">
              <w:rPr>
                <w:b/>
                <w:sz w:val="24"/>
                <w:szCs w:val="20"/>
              </w:rPr>
              <w:t xml:space="preserve"> Regulations 2005.</w:t>
            </w:r>
          </w:p>
          <w:p w14:paraId="2F385A8D" w14:textId="2681EFD2" w:rsidR="00E7751D" w:rsidRPr="006D7223" w:rsidRDefault="00E7751D" w:rsidP="00E7751D">
            <w:pPr>
              <w:tabs>
                <w:tab w:val="left" w:pos="567"/>
              </w:tabs>
              <w:rPr>
                <w:b/>
                <w:sz w:val="24"/>
                <w:szCs w:val="20"/>
              </w:rPr>
            </w:pPr>
          </w:p>
        </w:tc>
      </w:tr>
      <w:tr w:rsidR="00DF03F5" w14:paraId="510708F2" w14:textId="77777777" w:rsidTr="00A33707">
        <w:tc>
          <w:tcPr>
            <w:tcW w:w="9327" w:type="dxa"/>
            <w:gridSpan w:val="2"/>
          </w:tcPr>
          <w:p w14:paraId="1D13B3BE" w14:textId="1F96302A" w:rsidR="00E7751D" w:rsidRPr="00E7751D" w:rsidRDefault="00E7751D" w:rsidP="00E7751D">
            <w:pPr>
              <w:tabs>
                <w:tab w:val="left" w:pos="567"/>
              </w:tabs>
              <w:rPr>
                <w:bCs/>
                <w:sz w:val="20"/>
                <w:szCs w:val="20"/>
              </w:rPr>
            </w:pPr>
            <w:r w:rsidRPr="00E7751D">
              <w:rPr>
                <w:bCs/>
                <w:sz w:val="20"/>
                <w:szCs w:val="20"/>
              </w:rPr>
              <w:t>Under the </w:t>
            </w:r>
            <w:r w:rsidRPr="009932FD">
              <w:rPr>
                <w:bCs/>
                <w:sz w:val="20"/>
                <w:szCs w:val="20"/>
              </w:rPr>
              <w:t>Health and Safety at Work, etc Act 1974</w:t>
            </w:r>
            <w:r w:rsidRPr="00E7751D">
              <w:rPr>
                <w:bCs/>
                <w:sz w:val="20"/>
                <w:szCs w:val="20"/>
              </w:rPr>
              <w:t>, employers have a general duty to ensure, so far as is reasonably practicable, the health, safety</w:t>
            </w:r>
            <w:r w:rsidR="006D7223">
              <w:rPr>
                <w:bCs/>
                <w:sz w:val="20"/>
                <w:szCs w:val="20"/>
              </w:rPr>
              <w:t>,</w:t>
            </w:r>
            <w:r w:rsidRPr="00E7751D">
              <w:rPr>
                <w:bCs/>
                <w:sz w:val="20"/>
                <w:szCs w:val="20"/>
              </w:rPr>
              <w:t xml:space="preserve"> and welfare at work of all employees.</w:t>
            </w:r>
          </w:p>
          <w:p w14:paraId="17E33BE5" w14:textId="716EAC3D" w:rsidR="00E7751D" w:rsidRPr="00E7751D" w:rsidRDefault="00E7751D" w:rsidP="00E7751D">
            <w:pPr>
              <w:tabs>
                <w:tab w:val="left" w:pos="567"/>
              </w:tabs>
              <w:rPr>
                <w:bCs/>
                <w:sz w:val="20"/>
                <w:szCs w:val="20"/>
              </w:rPr>
            </w:pPr>
            <w:r w:rsidRPr="00E7751D">
              <w:rPr>
                <w:bCs/>
                <w:sz w:val="20"/>
                <w:szCs w:val="20"/>
              </w:rPr>
              <w:t>Under the Control of Noise at Work Regulations 2005</w:t>
            </w:r>
            <w:r w:rsidR="00295CBC" w:rsidRPr="009932FD">
              <w:rPr>
                <w:bCs/>
                <w:sz w:val="20"/>
                <w:szCs w:val="20"/>
              </w:rPr>
              <w:t xml:space="preserve"> Permali Gloucester Ltd </w:t>
            </w:r>
            <w:r w:rsidRPr="00E7751D">
              <w:rPr>
                <w:bCs/>
                <w:sz w:val="20"/>
                <w:szCs w:val="20"/>
              </w:rPr>
              <w:t>must:</w:t>
            </w:r>
          </w:p>
          <w:p w14:paraId="037D78B1" w14:textId="4DE7C7D8" w:rsidR="00E7751D" w:rsidRPr="00E7751D" w:rsidRDefault="00295CBC" w:rsidP="00E7751D">
            <w:pPr>
              <w:numPr>
                <w:ilvl w:val="0"/>
                <w:numId w:val="27"/>
              </w:numPr>
              <w:tabs>
                <w:tab w:val="left" w:pos="567"/>
              </w:tabs>
              <w:rPr>
                <w:bCs/>
                <w:sz w:val="20"/>
                <w:szCs w:val="20"/>
              </w:rPr>
            </w:pPr>
            <w:r w:rsidRPr="009932FD">
              <w:rPr>
                <w:bCs/>
                <w:sz w:val="20"/>
                <w:szCs w:val="20"/>
              </w:rPr>
              <w:t>I</w:t>
            </w:r>
            <w:r w:rsidR="00E7751D" w:rsidRPr="00E7751D">
              <w:rPr>
                <w:bCs/>
                <w:sz w:val="20"/>
                <w:szCs w:val="20"/>
              </w:rPr>
              <w:t>dentify noise hazards in the workplace</w:t>
            </w:r>
            <w:r w:rsidRPr="009932FD">
              <w:rPr>
                <w:bCs/>
                <w:sz w:val="20"/>
                <w:szCs w:val="20"/>
              </w:rPr>
              <w:t>.</w:t>
            </w:r>
          </w:p>
          <w:p w14:paraId="7F8BD020" w14:textId="4FEA8B53" w:rsidR="00E7751D" w:rsidRPr="00E7751D" w:rsidRDefault="00295CBC" w:rsidP="00E7751D">
            <w:pPr>
              <w:numPr>
                <w:ilvl w:val="0"/>
                <w:numId w:val="27"/>
              </w:numPr>
              <w:tabs>
                <w:tab w:val="left" w:pos="567"/>
              </w:tabs>
              <w:rPr>
                <w:bCs/>
                <w:sz w:val="20"/>
                <w:szCs w:val="20"/>
              </w:rPr>
            </w:pPr>
            <w:r w:rsidRPr="009932FD">
              <w:rPr>
                <w:bCs/>
                <w:sz w:val="20"/>
                <w:szCs w:val="20"/>
              </w:rPr>
              <w:t>E</w:t>
            </w:r>
            <w:r w:rsidR="00E7751D" w:rsidRPr="00E7751D">
              <w:rPr>
                <w:bCs/>
                <w:sz w:val="20"/>
                <w:szCs w:val="20"/>
              </w:rPr>
              <w:t>stimate likely exposures to noise of employees</w:t>
            </w:r>
            <w:r w:rsidRPr="009932FD">
              <w:rPr>
                <w:bCs/>
                <w:sz w:val="20"/>
                <w:szCs w:val="20"/>
              </w:rPr>
              <w:t>.</w:t>
            </w:r>
          </w:p>
          <w:p w14:paraId="31BC53D0" w14:textId="7128C5D3" w:rsidR="00E7751D" w:rsidRPr="00E7751D" w:rsidRDefault="00295CBC" w:rsidP="00E7751D">
            <w:pPr>
              <w:numPr>
                <w:ilvl w:val="0"/>
                <w:numId w:val="27"/>
              </w:numPr>
              <w:tabs>
                <w:tab w:val="left" w:pos="567"/>
              </w:tabs>
              <w:rPr>
                <w:bCs/>
                <w:sz w:val="20"/>
                <w:szCs w:val="20"/>
              </w:rPr>
            </w:pPr>
            <w:r w:rsidRPr="009932FD">
              <w:rPr>
                <w:bCs/>
                <w:sz w:val="20"/>
                <w:szCs w:val="20"/>
              </w:rPr>
              <w:t>I</w:t>
            </w:r>
            <w:r w:rsidR="00E7751D" w:rsidRPr="00E7751D">
              <w:rPr>
                <w:bCs/>
                <w:sz w:val="20"/>
                <w:szCs w:val="20"/>
              </w:rPr>
              <w:t xml:space="preserve">dentify measures required to eliminate or reduce risks, control </w:t>
            </w:r>
            <w:r w:rsidR="006D7223" w:rsidRPr="00E7751D">
              <w:rPr>
                <w:bCs/>
                <w:sz w:val="20"/>
                <w:szCs w:val="20"/>
              </w:rPr>
              <w:t>exposures,</w:t>
            </w:r>
            <w:r w:rsidR="00E7751D" w:rsidRPr="00E7751D">
              <w:rPr>
                <w:bCs/>
                <w:sz w:val="20"/>
                <w:szCs w:val="20"/>
              </w:rPr>
              <w:t xml:space="preserve"> and protect employees</w:t>
            </w:r>
            <w:r w:rsidRPr="009932FD">
              <w:rPr>
                <w:bCs/>
                <w:sz w:val="20"/>
                <w:szCs w:val="20"/>
              </w:rPr>
              <w:t>.</w:t>
            </w:r>
          </w:p>
          <w:p w14:paraId="20E81387" w14:textId="52463B34" w:rsidR="00E7751D" w:rsidRPr="00E7751D" w:rsidRDefault="00295CBC" w:rsidP="00E7751D">
            <w:pPr>
              <w:numPr>
                <w:ilvl w:val="0"/>
                <w:numId w:val="27"/>
              </w:numPr>
              <w:tabs>
                <w:tab w:val="left" w:pos="567"/>
              </w:tabs>
              <w:rPr>
                <w:bCs/>
                <w:sz w:val="20"/>
                <w:szCs w:val="20"/>
              </w:rPr>
            </w:pPr>
            <w:r w:rsidRPr="009932FD">
              <w:rPr>
                <w:bCs/>
                <w:sz w:val="20"/>
                <w:szCs w:val="20"/>
              </w:rPr>
              <w:t>M</w:t>
            </w:r>
            <w:r w:rsidR="00E7751D" w:rsidRPr="00E7751D">
              <w:rPr>
                <w:bCs/>
                <w:sz w:val="20"/>
                <w:szCs w:val="20"/>
              </w:rPr>
              <w:t>ake a record of what measures are to be taken in the form of an action plan</w:t>
            </w:r>
            <w:r w:rsidRPr="009932FD">
              <w:rPr>
                <w:bCs/>
                <w:sz w:val="20"/>
                <w:szCs w:val="20"/>
              </w:rPr>
              <w:t>.</w:t>
            </w:r>
          </w:p>
          <w:p w14:paraId="0241E808" w14:textId="6B5A09D6" w:rsidR="00E7751D" w:rsidRPr="00E7751D" w:rsidRDefault="00295CBC" w:rsidP="00E7751D">
            <w:pPr>
              <w:numPr>
                <w:ilvl w:val="0"/>
                <w:numId w:val="27"/>
              </w:numPr>
              <w:tabs>
                <w:tab w:val="left" w:pos="567"/>
              </w:tabs>
              <w:rPr>
                <w:bCs/>
                <w:sz w:val="20"/>
                <w:szCs w:val="20"/>
              </w:rPr>
            </w:pPr>
            <w:r w:rsidRPr="009932FD">
              <w:rPr>
                <w:bCs/>
                <w:sz w:val="20"/>
                <w:szCs w:val="20"/>
              </w:rPr>
              <w:t>P</w:t>
            </w:r>
            <w:r w:rsidR="00E7751D" w:rsidRPr="00E7751D">
              <w:rPr>
                <w:bCs/>
                <w:sz w:val="20"/>
                <w:szCs w:val="20"/>
              </w:rPr>
              <w:t>rotect employees with hearing protection, making its use mandatory in high-risk areas</w:t>
            </w:r>
            <w:r w:rsidRPr="009932FD">
              <w:rPr>
                <w:bCs/>
                <w:sz w:val="20"/>
                <w:szCs w:val="20"/>
              </w:rPr>
              <w:t>.</w:t>
            </w:r>
          </w:p>
          <w:p w14:paraId="356F210C" w14:textId="78384FAC" w:rsidR="00E7751D" w:rsidRPr="00E7751D" w:rsidRDefault="00295CBC" w:rsidP="00E7751D">
            <w:pPr>
              <w:numPr>
                <w:ilvl w:val="0"/>
                <w:numId w:val="27"/>
              </w:numPr>
              <w:tabs>
                <w:tab w:val="left" w:pos="567"/>
              </w:tabs>
              <w:rPr>
                <w:bCs/>
                <w:sz w:val="20"/>
                <w:szCs w:val="20"/>
              </w:rPr>
            </w:pPr>
            <w:r w:rsidRPr="009932FD">
              <w:rPr>
                <w:bCs/>
                <w:sz w:val="20"/>
                <w:szCs w:val="20"/>
              </w:rPr>
              <w:t>I</w:t>
            </w:r>
            <w:r w:rsidR="00E7751D" w:rsidRPr="00E7751D">
              <w:rPr>
                <w:bCs/>
                <w:sz w:val="20"/>
                <w:szCs w:val="20"/>
              </w:rPr>
              <w:t>nform, instruct</w:t>
            </w:r>
            <w:r w:rsidRPr="009932FD">
              <w:rPr>
                <w:bCs/>
                <w:sz w:val="20"/>
                <w:szCs w:val="20"/>
              </w:rPr>
              <w:t>,</w:t>
            </w:r>
            <w:r w:rsidR="00E7751D" w:rsidRPr="00E7751D">
              <w:rPr>
                <w:bCs/>
                <w:sz w:val="20"/>
                <w:szCs w:val="20"/>
              </w:rPr>
              <w:t xml:space="preserve"> and train employees on the risks from noise, control measures, hearing protection and safe working practices</w:t>
            </w:r>
            <w:r w:rsidRPr="009932FD">
              <w:rPr>
                <w:bCs/>
                <w:sz w:val="20"/>
                <w:szCs w:val="20"/>
              </w:rPr>
              <w:t>.</w:t>
            </w:r>
          </w:p>
          <w:p w14:paraId="03538E4D" w14:textId="23558048" w:rsidR="00E7751D" w:rsidRPr="00E7751D" w:rsidRDefault="00295CBC" w:rsidP="00E7751D">
            <w:pPr>
              <w:numPr>
                <w:ilvl w:val="0"/>
                <w:numId w:val="27"/>
              </w:numPr>
              <w:tabs>
                <w:tab w:val="left" w:pos="567"/>
              </w:tabs>
              <w:rPr>
                <w:bCs/>
                <w:sz w:val="20"/>
                <w:szCs w:val="20"/>
              </w:rPr>
            </w:pPr>
            <w:r w:rsidRPr="009932FD">
              <w:rPr>
                <w:bCs/>
                <w:sz w:val="20"/>
                <w:szCs w:val="20"/>
              </w:rPr>
              <w:t>P</w:t>
            </w:r>
            <w:r w:rsidR="00E7751D" w:rsidRPr="00E7751D">
              <w:rPr>
                <w:bCs/>
                <w:sz w:val="20"/>
                <w:szCs w:val="20"/>
              </w:rPr>
              <w:t>rovide health surveillance (including hearing checks) for those at high risk</w:t>
            </w:r>
            <w:r w:rsidRPr="009932FD">
              <w:rPr>
                <w:bCs/>
                <w:sz w:val="20"/>
                <w:szCs w:val="20"/>
              </w:rPr>
              <w:t>.</w:t>
            </w:r>
          </w:p>
          <w:p w14:paraId="3786C849" w14:textId="3897B976" w:rsidR="00E7751D" w:rsidRPr="00E7751D" w:rsidRDefault="00295CBC" w:rsidP="00E7751D">
            <w:pPr>
              <w:numPr>
                <w:ilvl w:val="0"/>
                <w:numId w:val="27"/>
              </w:numPr>
              <w:tabs>
                <w:tab w:val="left" w:pos="567"/>
              </w:tabs>
              <w:rPr>
                <w:bCs/>
                <w:sz w:val="20"/>
                <w:szCs w:val="20"/>
              </w:rPr>
            </w:pPr>
            <w:r w:rsidRPr="009932FD">
              <w:rPr>
                <w:bCs/>
                <w:sz w:val="20"/>
                <w:szCs w:val="20"/>
              </w:rPr>
              <w:t>M</w:t>
            </w:r>
            <w:r w:rsidR="00E7751D" w:rsidRPr="00E7751D">
              <w:rPr>
                <w:bCs/>
                <w:sz w:val="20"/>
                <w:szCs w:val="20"/>
              </w:rPr>
              <w:t xml:space="preserve">aintain any noise control equipment and hearing protection </w:t>
            </w:r>
            <w:proofErr w:type="gramStart"/>
            <w:r w:rsidR="00E7751D" w:rsidRPr="00E7751D">
              <w:rPr>
                <w:bCs/>
                <w:sz w:val="20"/>
                <w:szCs w:val="20"/>
              </w:rPr>
              <w:t>in order to</w:t>
            </w:r>
            <w:proofErr w:type="gramEnd"/>
            <w:r w:rsidR="00E7751D" w:rsidRPr="00E7751D">
              <w:rPr>
                <w:bCs/>
                <w:sz w:val="20"/>
                <w:szCs w:val="20"/>
              </w:rPr>
              <w:t xml:space="preserve"> control exposure.</w:t>
            </w:r>
          </w:p>
          <w:p w14:paraId="7361A5BF" w14:textId="77777777" w:rsidR="00295CBC" w:rsidRPr="009932FD" w:rsidRDefault="00295CBC" w:rsidP="00E7751D">
            <w:pPr>
              <w:tabs>
                <w:tab w:val="left" w:pos="567"/>
              </w:tabs>
              <w:rPr>
                <w:bCs/>
                <w:sz w:val="20"/>
                <w:szCs w:val="20"/>
              </w:rPr>
            </w:pPr>
          </w:p>
          <w:p w14:paraId="48BE67B9" w14:textId="2FB2A49B" w:rsidR="00E7751D" w:rsidRPr="00E7751D" w:rsidRDefault="00E7751D" w:rsidP="00E7751D">
            <w:pPr>
              <w:tabs>
                <w:tab w:val="left" w:pos="567"/>
              </w:tabs>
              <w:rPr>
                <w:bCs/>
                <w:sz w:val="20"/>
                <w:szCs w:val="20"/>
              </w:rPr>
            </w:pPr>
            <w:r w:rsidRPr="00E7751D">
              <w:rPr>
                <w:bCs/>
                <w:sz w:val="20"/>
                <w:szCs w:val="20"/>
              </w:rPr>
              <w:t>The Control of Noise at Work Regulations 2005 also impose limits on exposure which the employer must ensure are not exceeded.</w:t>
            </w:r>
          </w:p>
          <w:p w14:paraId="072DD70B" w14:textId="16F885FE" w:rsidR="00E7751D" w:rsidRPr="00E7751D" w:rsidRDefault="009932FD" w:rsidP="00E7751D">
            <w:pPr>
              <w:tabs>
                <w:tab w:val="left" w:pos="567"/>
              </w:tabs>
              <w:rPr>
                <w:bCs/>
                <w:sz w:val="20"/>
                <w:szCs w:val="20"/>
              </w:rPr>
            </w:pPr>
            <w:r>
              <w:rPr>
                <w:bCs/>
                <w:sz w:val="20"/>
                <w:szCs w:val="20"/>
              </w:rPr>
              <w:t>We</w:t>
            </w:r>
            <w:r w:rsidR="00295CBC" w:rsidRPr="009932FD">
              <w:rPr>
                <w:bCs/>
                <w:sz w:val="20"/>
                <w:szCs w:val="20"/>
              </w:rPr>
              <w:t xml:space="preserve"> </w:t>
            </w:r>
            <w:r w:rsidR="00E7751D" w:rsidRPr="00E7751D">
              <w:rPr>
                <w:bCs/>
                <w:sz w:val="20"/>
                <w:szCs w:val="20"/>
              </w:rPr>
              <w:t>must eliminate or reduce the risk of employees being harmed by exposure to noise whilst at work</w:t>
            </w:r>
            <w:r w:rsidR="00295CBC" w:rsidRPr="009932FD">
              <w:rPr>
                <w:bCs/>
                <w:sz w:val="20"/>
                <w:szCs w:val="20"/>
              </w:rPr>
              <w:t>.</w:t>
            </w:r>
          </w:p>
          <w:p w14:paraId="72588DBE" w14:textId="6099F67C" w:rsidR="00E7751D" w:rsidRPr="00E7751D" w:rsidRDefault="00E7751D" w:rsidP="00E7751D">
            <w:pPr>
              <w:tabs>
                <w:tab w:val="left" w:pos="567"/>
              </w:tabs>
              <w:rPr>
                <w:bCs/>
                <w:sz w:val="20"/>
                <w:szCs w:val="20"/>
              </w:rPr>
            </w:pPr>
            <w:r w:rsidRPr="00E7751D">
              <w:rPr>
                <w:bCs/>
                <w:sz w:val="20"/>
                <w:szCs w:val="20"/>
              </w:rPr>
              <w:t xml:space="preserve">To do this, </w:t>
            </w:r>
            <w:r w:rsidR="009932FD">
              <w:rPr>
                <w:bCs/>
                <w:sz w:val="20"/>
                <w:szCs w:val="20"/>
              </w:rPr>
              <w:t xml:space="preserve">we shall </w:t>
            </w:r>
            <w:r w:rsidRPr="00E7751D">
              <w:rPr>
                <w:bCs/>
                <w:sz w:val="20"/>
                <w:szCs w:val="20"/>
              </w:rPr>
              <w:t xml:space="preserve">regularly assess the noise levels to which </w:t>
            </w:r>
            <w:r w:rsidR="009932FD">
              <w:rPr>
                <w:bCs/>
                <w:sz w:val="20"/>
                <w:szCs w:val="20"/>
              </w:rPr>
              <w:t>our</w:t>
            </w:r>
            <w:r w:rsidRPr="00E7751D">
              <w:rPr>
                <w:bCs/>
                <w:sz w:val="20"/>
                <w:szCs w:val="20"/>
              </w:rPr>
              <w:t xml:space="preserve"> employees are exposed</w:t>
            </w:r>
            <w:r w:rsidR="009932FD">
              <w:rPr>
                <w:bCs/>
                <w:sz w:val="20"/>
                <w:szCs w:val="20"/>
              </w:rPr>
              <w:t xml:space="preserve"> in areas </w:t>
            </w:r>
            <w:r w:rsidRPr="00E7751D">
              <w:rPr>
                <w:bCs/>
                <w:sz w:val="20"/>
                <w:szCs w:val="20"/>
              </w:rPr>
              <w:t xml:space="preserve">where </w:t>
            </w:r>
            <w:r w:rsidR="009932FD">
              <w:rPr>
                <w:bCs/>
                <w:sz w:val="20"/>
                <w:szCs w:val="20"/>
              </w:rPr>
              <w:t xml:space="preserve">we identify </w:t>
            </w:r>
            <w:r w:rsidRPr="00E7751D">
              <w:rPr>
                <w:bCs/>
                <w:sz w:val="20"/>
                <w:szCs w:val="20"/>
              </w:rPr>
              <w:t xml:space="preserve">that exposure reaches or exceeds the action levels. Noise assessments </w:t>
            </w:r>
            <w:r w:rsidR="009932FD">
              <w:rPr>
                <w:bCs/>
                <w:sz w:val="20"/>
                <w:szCs w:val="20"/>
              </w:rPr>
              <w:t xml:space="preserve">are completed </w:t>
            </w:r>
            <w:r w:rsidRPr="00E7751D">
              <w:rPr>
                <w:bCs/>
                <w:sz w:val="20"/>
                <w:szCs w:val="20"/>
              </w:rPr>
              <w:t xml:space="preserve">by </w:t>
            </w:r>
            <w:r w:rsidR="009932FD">
              <w:rPr>
                <w:bCs/>
                <w:sz w:val="20"/>
                <w:szCs w:val="20"/>
              </w:rPr>
              <w:t xml:space="preserve">external </w:t>
            </w:r>
            <w:r w:rsidRPr="00E7751D">
              <w:rPr>
                <w:bCs/>
                <w:sz w:val="20"/>
                <w:szCs w:val="20"/>
              </w:rPr>
              <w:t xml:space="preserve">competent persons and </w:t>
            </w:r>
            <w:r w:rsidR="009932FD">
              <w:rPr>
                <w:bCs/>
                <w:sz w:val="20"/>
                <w:szCs w:val="20"/>
              </w:rPr>
              <w:t>results from the assessments are reviewed and where necessary controls implemented</w:t>
            </w:r>
            <w:r w:rsidRPr="00E7751D">
              <w:rPr>
                <w:bCs/>
                <w:sz w:val="20"/>
                <w:szCs w:val="20"/>
              </w:rPr>
              <w:t>.</w:t>
            </w:r>
          </w:p>
          <w:p w14:paraId="780A7770" w14:textId="7FE1DA3A" w:rsidR="00E7751D" w:rsidRDefault="009932FD" w:rsidP="00E7751D">
            <w:pPr>
              <w:tabs>
                <w:tab w:val="left" w:pos="567"/>
              </w:tabs>
              <w:rPr>
                <w:bCs/>
                <w:sz w:val="20"/>
                <w:szCs w:val="20"/>
              </w:rPr>
            </w:pPr>
            <w:r w:rsidRPr="009932FD">
              <w:rPr>
                <w:bCs/>
                <w:sz w:val="20"/>
                <w:szCs w:val="20"/>
              </w:rPr>
              <w:t xml:space="preserve">We also </w:t>
            </w:r>
            <w:r w:rsidR="00E7751D" w:rsidRPr="00E7751D">
              <w:rPr>
                <w:bCs/>
                <w:sz w:val="20"/>
                <w:szCs w:val="20"/>
              </w:rPr>
              <w:t xml:space="preserve">provide information, </w:t>
            </w:r>
            <w:proofErr w:type="gramStart"/>
            <w:r w:rsidR="00E7751D" w:rsidRPr="00E7751D">
              <w:rPr>
                <w:bCs/>
                <w:sz w:val="20"/>
                <w:szCs w:val="20"/>
              </w:rPr>
              <w:t>instruction</w:t>
            </w:r>
            <w:proofErr w:type="gramEnd"/>
            <w:r w:rsidR="00E7751D" w:rsidRPr="00E7751D">
              <w:rPr>
                <w:bCs/>
                <w:sz w:val="20"/>
                <w:szCs w:val="20"/>
              </w:rPr>
              <w:t xml:space="preserve"> and training for employees about </w:t>
            </w:r>
            <w:r w:rsidR="00567EAD">
              <w:rPr>
                <w:bCs/>
                <w:sz w:val="20"/>
                <w:szCs w:val="20"/>
              </w:rPr>
              <w:t xml:space="preserve">noise </w:t>
            </w:r>
            <w:r w:rsidR="00E7751D" w:rsidRPr="00E7751D">
              <w:rPr>
                <w:bCs/>
                <w:sz w:val="20"/>
                <w:szCs w:val="20"/>
              </w:rPr>
              <w:t>risks, safety measures and hearing protect</w:t>
            </w:r>
            <w:r w:rsidR="00567EAD">
              <w:rPr>
                <w:bCs/>
                <w:sz w:val="20"/>
                <w:szCs w:val="20"/>
              </w:rPr>
              <w:t>ion options</w:t>
            </w:r>
            <w:r w:rsidR="00E7751D" w:rsidRPr="00E7751D">
              <w:rPr>
                <w:bCs/>
                <w:sz w:val="20"/>
                <w:szCs w:val="20"/>
              </w:rPr>
              <w:t xml:space="preserve"> if </w:t>
            </w:r>
            <w:r w:rsidR="00567EAD">
              <w:rPr>
                <w:bCs/>
                <w:sz w:val="20"/>
                <w:szCs w:val="20"/>
              </w:rPr>
              <w:t xml:space="preserve">there is a </w:t>
            </w:r>
            <w:r w:rsidR="006D7223">
              <w:rPr>
                <w:bCs/>
                <w:sz w:val="20"/>
                <w:szCs w:val="20"/>
              </w:rPr>
              <w:t>risk,</w:t>
            </w:r>
            <w:r w:rsidR="00567EAD">
              <w:rPr>
                <w:bCs/>
                <w:sz w:val="20"/>
                <w:szCs w:val="20"/>
              </w:rPr>
              <w:t xml:space="preserve"> they are being </w:t>
            </w:r>
            <w:r w:rsidR="00E7751D" w:rsidRPr="00E7751D">
              <w:rPr>
                <w:bCs/>
                <w:sz w:val="20"/>
                <w:szCs w:val="20"/>
              </w:rPr>
              <w:t>exposed to levels between 80 and 85 dB(A)</w:t>
            </w:r>
            <w:r w:rsidR="00567EAD">
              <w:rPr>
                <w:bCs/>
                <w:sz w:val="20"/>
                <w:szCs w:val="20"/>
              </w:rPr>
              <w:t xml:space="preserve"> or higher</w:t>
            </w:r>
            <w:r w:rsidR="00E7751D" w:rsidRPr="00E7751D">
              <w:rPr>
                <w:bCs/>
                <w:sz w:val="20"/>
                <w:szCs w:val="20"/>
              </w:rPr>
              <w:t>.</w:t>
            </w:r>
          </w:p>
          <w:p w14:paraId="646104E4" w14:textId="0B1F8191" w:rsidR="00567EAD" w:rsidRPr="00E7751D" w:rsidRDefault="00567EAD" w:rsidP="00E7751D">
            <w:pPr>
              <w:tabs>
                <w:tab w:val="left" w:pos="567"/>
              </w:tabs>
              <w:rPr>
                <w:bCs/>
                <w:sz w:val="20"/>
                <w:szCs w:val="20"/>
              </w:rPr>
            </w:pPr>
            <w:r>
              <w:rPr>
                <w:bCs/>
                <w:sz w:val="20"/>
                <w:szCs w:val="20"/>
              </w:rPr>
              <w:t>Several areas within the facility have been identified as hearing protection zones.</w:t>
            </w:r>
          </w:p>
          <w:p w14:paraId="5ED72AF1" w14:textId="77777777" w:rsidR="00567EAD" w:rsidRPr="00567EAD" w:rsidRDefault="00567EAD" w:rsidP="00E7751D">
            <w:pPr>
              <w:tabs>
                <w:tab w:val="left" w:pos="567"/>
              </w:tabs>
              <w:rPr>
                <w:bCs/>
                <w:sz w:val="20"/>
                <w:szCs w:val="20"/>
              </w:rPr>
            </w:pPr>
            <w:r w:rsidRPr="00567EAD">
              <w:rPr>
                <w:bCs/>
                <w:sz w:val="20"/>
                <w:szCs w:val="20"/>
              </w:rPr>
              <w:t>We ensure that any h</w:t>
            </w:r>
            <w:r w:rsidR="00E7751D" w:rsidRPr="00E7751D">
              <w:rPr>
                <w:bCs/>
                <w:sz w:val="20"/>
                <w:szCs w:val="20"/>
              </w:rPr>
              <w:t xml:space="preserve">earing protection </w:t>
            </w:r>
            <w:r w:rsidRPr="00567EAD">
              <w:rPr>
                <w:bCs/>
                <w:sz w:val="20"/>
                <w:szCs w:val="20"/>
              </w:rPr>
              <w:t xml:space="preserve">provided is </w:t>
            </w:r>
            <w:r w:rsidR="00E7751D" w:rsidRPr="00E7751D">
              <w:rPr>
                <w:bCs/>
                <w:sz w:val="20"/>
                <w:szCs w:val="20"/>
              </w:rPr>
              <w:t xml:space="preserve">suitable. </w:t>
            </w:r>
          </w:p>
          <w:p w14:paraId="6F2A9E47" w14:textId="1975862A" w:rsidR="00DF03F5" w:rsidRPr="00DF03F5" w:rsidRDefault="00E7751D" w:rsidP="006D7223">
            <w:pPr>
              <w:tabs>
                <w:tab w:val="left" w:pos="567"/>
              </w:tabs>
              <w:rPr>
                <w:color w:val="FF0000"/>
                <w:sz w:val="20"/>
                <w:szCs w:val="20"/>
              </w:rPr>
            </w:pPr>
            <w:r w:rsidRPr="00E7751D">
              <w:rPr>
                <w:bCs/>
                <w:sz w:val="20"/>
                <w:szCs w:val="20"/>
              </w:rPr>
              <w:t xml:space="preserve">Where noise exposure exceeds the second action level or peak action level, </w:t>
            </w:r>
            <w:r w:rsidR="00567EAD" w:rsidRPr="00567EAD">
              <w:rPr>
                <w:bCs/>
                <w:sz w:val="20"/>
                <w:szCs w:val="20"/>
              </w:rPr>
              <w:t xml:space="preserve">we shall </w:t>
            </w:r>
            <w:r w:rsidRPr="00E7751D">
              <w:rPr>
                <w:bCs/>
                <w:sz w:val="20"/>
                <w:szCs w:val="20"/>
              </w:rPr>
              <w:t xml:space="preserve">take steps to reduce exposure </w:t>
            </w:r>
            <w:r w:rsidR="00567EAD" w:rsidRPr="00567EAD">
              <w:rPr>
                <w:bCs/>
                <w:sz w:val="20"/>
                <w:szCs w:val="20"/>
              </w:rPr>
              <w:t xml:space="preserve">to the </w:t>
            </w:r>
            <w:r w:rsidRPr="00E7751D">
              <w:rPr>
                <w:bCs/>
                <w:sz w:val="20"/>
                <w:szCs w:val="20"/>
              </w:rPr>
              <w:t xml:space="preserve">noise </w:t>
            </w:r>
            <w:r w:rsidR="00567EAD" w:rsidRPr="00567EAD">
              <w:rPr>
                <w:bCs/>
                <w:sz w:val="20"/>
                <w:szCs w:val="20"/>
              </w:rPr>
              <w:t xml:space="preserve">source </w:t>
            </w:r>
            <w:r w:rsidRPr="00E7751D">
              <w:rPr>
                <w:bCs/>
                <w:sz w:val="20"/>
                <w:szCs w:val="20"/>
              </w:rPr>
              <w:t>so far as is reasonably practicable, by means other than the provision of hearing protection.</w:t>
            </w:r>
          </w:p>
        </w:tc>
      </w:tr>
    </w:tbl>
    <w:p w14:paraId="330438F0" w14:textId="77777777" w:rsidR="00DF03F5" w:rsidRDefault="00DF03F5" w:rsidP="00281BEC">
      <w:pPr>
        <w:spacing w:after="0"/>
      </w:pPr>
    </w:p>
    <w:p w14:paraId="23B1FE6B" w14:textId="4CA8C17D" w:rsidR="006D7223" w:rsidRDefault="006D7223">
      <w:r>
        <w:br w:type="page"/>
      </w:r>
    </w:p>
    <w:p w14:paraId="7D6780F0" w14:textId="060702BC" w:rsidR="00281BEC" w:rsidRPr="006D7223" w:rsidRDefault="00E21725" w:rsidP="00281BEC">
      <w:pPr>
        <w:tabs>
          <w:tab w:val="left" w:pos="709"/>
        </w:tabs>
        <w:spacing w:after="0"/>
        <w:rPr>
          <w:b/>
          <w:sz w:val="24"/>
          <w:szCs w:val="20"/>
        </w:rPr>
      </w:pPr>
      <w:r w:rsidRPr="006D7223">
        <w:rPr>
          <w:b/>
          <w:sz w:val="24"/>
          <w:szCs w:val="20"/>
        </w:rPr>
        <w:lastRenderedPageBreak/>
        <w:t>5</w:t>
      </w:r>
      <w:r w:rsidR="00281BEC" w:rsidRPr="006D7223">
        <w:rPr>
          <w:b/>
          <w:sz w:val="24"/>
          <w:szCs w:val="20"/>
        </w:rPr>
        <w:t>.</w:t>
      </w:r>
      <w:r w:rsidR="00281BEC" w:rsidRPr="007E6050">
        <w:rPr>
          <w:b/>
          <w:color w:val="0000FF"/>
          <w:sz w:val="24"/>
          <w:szCs w:val="20"/>
        </w:rPr>
        <w:tab/>
      </w:r>
      <w:r w:rsidR="00281BEC" w:rsidRPr="006D7223">
        <w:rPr>
          <w:b/>
          <w:sz w:val="24"/>
          <w:szCs w:val="20"/>
        </w:rPr>
        <w:t>Result of Deviation:</w:t>
      </w:r>
    </w:p>
    <w:p w14:paraId="06CA7093" w14:textId="46DD45A5" w:rsidR="00281BEC" w:rsidRPr="006D7223" w:rsidRDefault="001B4667" w:rsidP="00281BEC">
      <w:pPr>
        <w:tabs>
          <w:tab w:val="left" w:pos="709"/>
        </w:tabs>
        <w:spacing w:after="0"/>
      </w:pPr>
      <w:r w:rsidRPr="006D7223">
        <w:t xml:space="preserve">Breach of permit conditions, </w:t>
      </w:r>
      <w:r w:rsidR="007E6050" w:rsidRPr="006D7223">
        <w:t xml:space="preserve">Statutory nuisance, </w:t>
      </w:r>
      <w:r w:rsidRPr="006D7223">
        <w:t>complaints from sensitive receptors, p</w:t>
      </w:r>
      <w:r w:rsidR="006C2D1F" w:rsidRPr="006D7223">
        <w:t xml:space="preserve">ossible </w:t>
      </w:r>
      <w:r w:rsidRPr="006D7223">
        <w:t>prosecution</w:t>
      </w:r>
      <w:r w:rsidR="004E5F79" w:rsidRPr="006D7223">
        <w:t>, significant environmental</w:t>
      </w:r>
      <w:r w:rsidR="00E83013" w:rsidRPr="006D7223">
        <w:t xml:space="preserve"> noise</w:t>
      </w:r>
      <w:r w:rsidR="004E5F79" w:rsidRPr="006D7223">
        <w:t xml:space="preserve"> incident</w:t>
      </w:r>
      <w:r w:rsidR="00021502" w:rsidRPr="006D7223">
        <w:t xml:space="preserve">. </w:t>
      </w:r>
    </w:p>
    <w:p w14:paraId="1F4D74C5" w14:textId="77777777" w:rsidR="00281BEC" w:rsidRPr="006D7223" w:rsidRDefault="00281BEC" w:rsidP="00281BEC">
      <w:pPr>
        <w:tabs>
          <w:tab w:val="left" w:pos="709"/>
        </w:tabs>
        <w:spacing w:after="0"/>
        <w:rPr>
          <w:i/>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4820"/>
      </w:tblGrid>
      <w:tr w:rsidR="006D7223" w:rsidRPr="006D7223" w14:paraId="561BBD1A" w14:textId="77777777" w:rsidTr="008F0B17">
        <w:trPr>
          <w:trHeight w:val="125"/>
        </w:trPr>
        <w:tc>
          <w:tcPr>
            <w:tcW w:w="3969" w:type="dxa"/>
            <w:shd w:val="clear" w:color="auto" w:fill="B8CCE4" w:themeFill="accent1" w:themeFillTint="66"/>
          </w:tcPr>
          <w:p w14:paraId="3B9A521A" w14:textId="512491BE" w:rsidR="00E83013" w:rsidRPr="006D7223" w:rsidRDefault="00E83013" w:rsidP="0068591A">
            <w:pPr>
              <w:autoSpaceDE w:val="0"/>
              <w:autoSpaceDN w:val="0"/>
              <w:adjustRightInd w:val="0"/>
              <w:spacing w:after="0"/>
              <w:ind w:left="-14"/>
              <w:rPr>
                <w:rFonts w:ascii="Calibri" w:hAnsi="Calibri" w:cs="Calibri"/>
                <w:b/>
                <w:bCs/>
                <w:sz w:val="24"/>
                <w:szCs w:val="24"/>
              </w:rPr>
            </w:pPr>
            <w:r w:rsidRPr="006D7223">
              <w:rPr>
                <w:rFonts w:ascii="Calibri" w:hAnsi="Calibri" w:cs="Calibri"/>
                <w:b/>
                <w:bCs/>
                <w:sz w:val="24"/>
                <w:szCs w:val="24"/>
              </w:rPr>
              <w:t xml:space="preserve">Deviation with respect to Site Noise: </w:t>
            </w:r>
          </w:p>
        </w:tc>
        <w:tc>
          <w:tcPr>
            <w:tcW w:w="4820" w:type="dxa"/>
            <w:shd w:val="clear" w:color="auto" w:fill="B8CCE4" w:themeFill="accent1" w:themeFillTint="66"/>
          </w:tcPr>
          <w:p w14:paraId="2A4C8F21" w14:textId="1C97C5BB" w:rsidR="00E83013" w:rsidRPr="006D7223" w:rsidRDefault="00E83013" w:rsidP="0068591A">
            <w:pPr>
              <w:autoSpaceDE w:val="0"/>
              <w:autoSpaceDN w:val="0"/>
              <w:adjustRightInd w:val="0"/>
              <w:spacing w:after="0"/>
              <w:ind w:left="-14"/>
              <w:rPr>
                <w:rFonts w:ascii="Calibri" w:hAnsi="Calibri" w:cs="Calibri"/>
                <w:b/>
                <w:bCs/>
                <w:sz w:val="24"/>
                <w:szCs w:val="24"/>
              </w:rPr>
            </w:pPr>
            <w:r w:rsidRPr="006D7223">
              <w:rPr>
                <w:rFonts w:ascii="Calibri" w:hAnsi="Calibri" w:cs="Calibri"/>
                <w:b/>
                <w:bCs/>
                <w:sz w:val="24"/>
                <w:szCs w:val="24"/>
              </w:rPr>
              <w:t>Potential Result of Deviation:</w:t>
            </w:r>
          </w:p>
        </w:tc>
      </w:tr>
      <w:tr w:rsidR="006D7223" w:rsidRPr="006D7223" w14:paraId="59707113" w14:textId="77777777" w:rsidTr="008F0B17">
        <w:trPr>
          <w:trHeight w:val="1674"/>
        </w:trPr>
        <w:tc>
          <w:tcPr>
            <w:tcW w:w="3969" w:type="dxa"/>
            <w:vAlign w:val="center"/>
          </w:tcPr>
          <w:p w14:paraId="22CF17CB" w14:textId="771F03B0" w:rsidR="002E6C83" w:rsidRPr="006D7223" w:rsidRDefault="00E83013" w:rsidP="002E6C83">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Breach of Environmental Permit Conditions</w:t>
            </w:r>
            <w:r w:rsidR="007E6050" w:rsidRPr="006D7223">
              <w:rPr>
                <w:rFonts w:ascii="Calibri" w:hAnsi="Calibri" w:cs="Calibri"/>
                <w:sz w:val="20"/>
                <w:szCs w:val="20"/>
              </w:rPr>
              <w:t xml:space="preserve"> (EPC)</w:t>
            </w:r>
            <w:r w:rsidRPr="006D7223">
              <w:rPr>
                <w:rFonts w:ascii="Calibri" w:hAnsi="Calibri" w:cs="Calibri"/>
                <w:sz w:val="20"/>
                <w:szCs w:val="20"/>
              </w:rPr>
              <w:t xml:space="preserve"> </w:t>
            </w:r>
            <w:proofErr w:type="gramStart"/>
            <w:r w:rsidRPr="006D7223">
              <w:rPr>
                <w:rFonts w:ascii="Calibri" w:hAnsi="Calibri" w:cs="Calibri"/>
                <w:sz w:val="20"/>
                <w:szCs w:val="20"/>
              </w:rPr>
              <w:t>with regard to</w:t>
            </w:r>
            <w:proofErr w:type="gramEnd"/>
            <w:r w:rsidRPr="006D7223">
              <w:rPr>
                <w:rFonts w:ascii="Calibri" w:hAnsi="Calibri" w:cs="Calibri"/>
                <w:sz w:val="20"/>
                <w:szCs w:val="20"/>
              </w:rPr>
              <w:t xml:space="preserve"> Noise:</w:t>
            </w:r>
          </w:p>
        </w:tc>
        <w:tc>
          <w:tcPr>
            <w:tcW w:w="4820" w:type="dxa"/>
            <w:vAlign w:val="center"/>
          </w:tcPr>
          <w:p w14:paraId="67022C75" w14:textId="08344AE5" w:rsidR="002E6C83" w:rsidRPr="006D7223" w:rsidRDefault="00E83013" w:rsidP="00E83013">
            <w:pPr>
              <w:autoSpaceDE w:val="0"/>
              <w:autoSpaceDN w:val="0"/>
              <w:adjustRightInd w:val="0"/>
              <w:spacing w:after="0"/>
              <w:rPr>
                <w:rFonts w:ascii="Calibri" w:hAnsi="Calibri" w:cs="Calibri"/>
                <w:sz w:val="20"/>
                <w:szCs w:val="20"/>
              </w:rPr>
            </w:pPr>
            <w:r w:rsidRPr="006D7223">
              <w:rPr>
                <w:rFonts w:ascii="Calibri" w:hAnsi="Calibri" w:cs="Calibri"/>
                <w:sz w:val="20"/>
                <w:szCs w:val="20"/>
              </w:rPr>
              <w:t xml:space="preserve">Issue of Breach of Condition </w:t>
            </w:r>
            <w:r w:rsidR="002E6C83" w:rsidRPr="006D7223">
              <w:rPr>
                <w:rFonts w:ascii="Calibri" w:hAnsi="Calibri" w:cs="Calibri"/>
                <w:sz w:val="20"/>
                <w:szCs w:val="20"/>
              </w:rPr>
              <w:t>n</w:t>
            </w:r>
            <w:r w:rsidRPr="006D7223">
              <w:rPr>
                <w:rFonts w:ascii="Calibri" w:hAnsi="Calibri" w:cs="Calibri"/>
                <w:sz w:val="20"/>
                <w:szCs w:val="20"/>
              </w:rPr>
              <w:t xml:space="preserve">otice </w:t>
            </w:r>
            <w:proofErr w:type="gramStart"/>
            <w:r w:rsidRPr="006D7223">
              <w:rPr>
                <w:rFonts w:ascii="Calibri" w:hAnsi="Calibri" w:cs="Calibri"/>
                <w:sz w:val="20"/>
                <w:szCs w:val="20"/>
              </w:rPr>
              <w:t>with regard to</w:t>
            </w:r>
            <w:proofErr w:type="gramEnd"/>
            <w:r w:rsidRPr="006D7223">
              <w:rPr>
                <w:rFonts w:ascii="Calibri" w:hAnsi="Calibri" w:cs="Calibri"/>
                <w:sz w:val="20"/>
                <w:szCs w:val="20"/>
              </w:rPr>
              <w:t xml:space="preserve"> the Permit conditions with a requirement to demonstrate and secure compliance with the stated </w:t>
            </w:r>
            <w:r w:rsidR="002E6C83" w:rsidRPr="006D7223">
              <w:rPr>
                <w:rFonts w:ascii="Calibri" w:hAnsi="Calibri" w:cs="Calibri"/>
                <w:sz w:val="20"/>
                <w:szCs w:val="20"/>
              </w:rPr>
              <w:t>P</w:t>
            </w:r>
            <w:r w:rsidRPr="006D7223">
              <w:rPr>
                <w:rFonts w:ascii="Calibri" w:hAnsi="Calibri" w:cs="Calibri"/>
                <w:sz w:val="20"/>
                <w:szCs w:val="20"/>
              </w:rPr>
              <w:t>ermit conditions within a specified time-frame period</w:t>
            </w:r>
            <w:r w:rsidR="002E6C83" w:rsidRPr="006D7223">
              <w:rPr>
                <w:rFonts w:ascii="Calibri" w:hAnsi="Calibri" w:cs="Calibri"/>
                <w:sz w:val="20"/>
                <w:szCs w:val="20"/>
              </w:rPr>
              <w:t>. Failure to do so may result in prosecution and a financial penalty</w:t>
            </w:r>
            <w:r w:rsidR="00EB43C8" w:rsidRPr="006D7223">
              <w:rPr>
                <w:rFonts w:ascii="Calibri" w:hAnsi="Calibri" w:cs="Calibri"/>
                <w:sz w:val="20"/>
                <w:szCs w:val="20"/>
              </w:rPr>
              <w:t>.</w:t>
            </w:r>
          </w:p>
        </w:tc>
      </w:tr>
      <w:tr w:rsidR="006D7223" w:rsidRPr="006D7223" w14:paraId="018B5753" w14:textId="77777777" w:rsidTr="008F0B17">
        <w:trPr>
          <w:trHeight w:val="1686"/>
        </w:trPr>
        <w:tc>
          <w:tcPr>
            <w:tcW w:w="3969" w:type="dxa"/>
            <w:vAlign w:val="center"/>
          </w:tcPr>
          <w:p w14:paraId="37C46C3A" w14:textId="5A3AF4A4" w:rsidR="008F0B17" w:rsidRPr="006D7223" w:rsidRDefault="008F0B17" w:rsidP="008F0B17">
            <w:pPr>
              <w:autoSpaceDE w:val="0"/>
              <w:autoSpaceDN w:val="0"/>
              <w:adjustRightInd w:val="0"/>
              <w:spacing w:after="0"/>
              <w:rPr>
                <w:rFonts w:ascii="Calibri" w:hAnsi="Calibri" w:cs="Calibri"/>
                <w:sz w:val="20"/>
                <w:szCs w:val="20"/>
              </w:rPr>
            </w:pPr>
            <w:r w:rsidRPr="006D7223">
              <w:rPr>
                <w:rFonts w:ascii="Calibri" w:hAnsi="Calibri" w:cs="Calibri"/>
                <w:sz w:val="20"/>
                <w:szCs w:val="20"/>
              </w:rPr>
              <w:t xml:space="preserve">Statutory Nuisance </w:t>
            </w:r>
            <w:proofErr w:type="gramStart"/>
            <w:r w:rsidRPr="006D7223">
              <w:rPr>
                <w:rFonts w:ascii="Calibri" w:hAnsi="Calibri" w:cs="Calibri"/>
                <w:sz w:val="20"/>
                <w:szCs w:val="20"/>
              </w:rPr>
              <w:t>with regard to</w:t>
            </w:r>
            <w:proofErr w:type="gramEnd"/>
            <w:r w:rsidRPr="006D7223">
              <w:rPr>
                <w:rFonts w:ascii="Calibri" w:hAnsi="Calibri" w:cs="Calibri"/>
                <w:sz w:val="20"/>
                <w:szCs w:val="20"/>
              </w:rPr>
              <w:t xml:space="preserve"> noise under the Environmental Protection Action 1990:</w:t>
            </w:r>
          </w:p>
        </w:tc>
        <w:tc>
          <w:tcPr>
            <w:tcW w:w="4820" w:type="dxa"/>
            <w:vAlign w:val="center"/>
          </w:tcPr>
          <w:p w14:paraId="0578ACD7" w14:textId="44377C95" w:rsidR="008F0B17" w:rsidRPr="006D7223" w:rsidRDefault="008F0B17" w:rsidP="008F0B17">
            <w:pPr>
              <w:autoSpaceDE w:val="0"/>
              <w:autoSpaceDN w:val="0"/>
              <w:adjustRightInd w:val="0"/>
              <w:spacing w:after="0"/>
              <w:rPr>
                <w:rFonts w:ascii="Calibri" w:hAnsi="Calibri" w:cs="Calibri"/>
                <w:sz w:val="20"/>
                <w:szCs w:val="20"/>
              </w:rPr>
            </w:pPr>
            <w:r w:rsidRPr="006D7223">
              <w:rPr>
                <w:rFonts w:ascii="Calibri" w:hAnsi="Calibri" w:cs="Calibri"/>
                <w:sz w:val="20"/>
                <w:szCs w:val="20"/>
              </w:rPr>
              <w:t xml:space="preserve">If the Council confirm that a statutory nuisance is happening or will happen in the future, councils must serve an Abatement Notice. This requires the responsible party to stop or restrict the noise. The notice will usually be served on the owner/occupier of the premises where the nuisance is deemed to originate </w:t>
            </w:r>
          </w:p>
        </w:tc>
      </w:tr>
      <w:tr w:rsidR="006D7223" w:rsidRPr="006D7223" w14:paraId="2691C5C8" w14:textId="77777777" w:rsidTr="008F0B17">
        <w:trPr>
          <w:trHeight w:val="3245"/>
        </w:trPr>
        <w:tc>
          <w:tcPr>
            <w:tcW w:w="3969" w:type="dxa"/>
            <w:vAlign w:val="center"/>
          </w:tcPr>
          <w:p w14:paraId="0B190ECB" w14:textId="22C8141E" w:rsidR="008F0B17" w:rsidRPr="006D7223" w:rsidRDefault="008F0B17" w:rsidP="008F0B17">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Complaints from Noise Sensitive Receptors:</w:t>
            </w:r>
          </w:p>
        </w:tc>
        <w:tc>
          <w:tcPr>
            <w:tcW w:w="4820" w:type="dxa"/>
            <w:vAlign w:val="center"/>
          </w:tcPr>
          <w:p w14:paraId="1E69D012" w14:textId="0F4C91C4" w:rsidR="008F0B17" w:rsidRPr="006D7223" w:rsidRDefault="008F0B17" w:rsidP="008F0B17">
            <w:pPr>
              <w:autoSpaceDE w:val="0"/>
              <w:autoSpaceDN w:val="0"/>
              <w:adjustRightInd w:val="0"/>
              <w:spacing w:after="0"/>
              <w:rPr>
                <w:rFonts w:ascii="Calibri" w:hAnsi="Calibri" w:cs="Calibri"/>
                <w:sz w:val="20"/>
                <w:szCs w:val="20"/>
              </w:rPr>
            </w:pPr>
            <w:r w:rsidRPr="006D7223">
              <w:rPr>
                <w:rFonts w:ascii="Calibri" w:hAnsi="Calibri" w:cs="Calibri"/>
                <w:sz w:val="20"/>
                <w:szCs w:val="20"/>
              </w:rPr>
              <w:t xml:space="preserve">Any public noise complaints should be assessed against remote noise monitoring records to </w:t>
            </w:r>
            <w:r w:rsidRPr="006D7223">
              <w:rPr>
                <w:rFonts w:ascii="Calibri" w:hAnsi="Calibri" w:cs="Calibri"/>
                <w:b/>
                <w:bCs/>
                <w:sz w:val="20"/>
                <w:szCs w:val="20"/>
              </w:rPr>
              <w:t>identify</w:t>
            </w:r>
            <w:r w:rsidRPr="006D7223">
              <w:rPr>
                <w:rFonts w:ascii="Calibri" w:hAnsi="Calibri" w:cs="Calibri"/>
                <w:sz w:val="20"/>
                <w:szCs w:val="20"/>
              </w:rPr>
              <w:t xml:space="preserve"> any complaint is due noise generated by Permali or by a third unrelated party. </w:t>
            </w:r>
          </w:p>
          <w:p w14:paraId="699523DA" w14:textId="77777777" w:rsidR="008F0B17" w:rsidRPr="006D7223" w:rsidRDefault="008F0B17" w:rsidP="008F0B17">
            <w:pPr>
              <w:autoSpaceDE w:val="0"/>
              <w:autoSpaceDN w:val="0"/>
              <w:adjustRightInd w:val="0"/>
              <w:spacing w:after="0"/>
              <w:rPr>
                <w:rFonts w:ascii="Calibri" w:hAnsi="Calibri" w:cs="Calibri"/>
                <w:sz w:val="20"/>
                <w:szCs w:val="20"/>
              </w:rPr>
            </w:pPr>
          </w:p>
          <w:p w14:paraId="1D7F5D59" w14:textId="05991C04" w:rsidR="008F0B17" w:rsidRPr="006D7223" w:rsidRDefault="008F0B17" w:rsidP="008F0B17">
            <w:pPr>
              <w:autoSpaceDE w:val="0"/>
              <w:autoSpaceDN w:val="0"/>
              <w:adjustRightInd w:val="0"/>
              <w:spacing w:after="0"/>
              <w:rPr>
                <w:rFonts w:ascii="Calibri" w:hAnsi="Calibri" w:cs="Calibri"/>
                <w:sz w:val="20"/>
                <w:szCs w:val="20"/>
              </w:rPr>
            </w:pPr>
            <w:r w:rsidRPr="006D7223">
              <w:rPr>
                <w:rFonts w:ascii="Calibri" w:hAnsi="Calibri" w:cs="Calibri"/>
                <w:sz w:val="20"/>
                <w:szCs w:val="20"/>
              </w:rPr>
              <w:t xml:space="preserve">Should the noise be identified as originating from Permali the level should be </w:t>
            </w:r>
            <w:r w:rsidRPr="006D7223">
              <w:rPr>
                <w:rFonts w:ascii="Calibri" w:hAnsi="Calibri" w:cs="Calibri"/>
                <w:b/>
                <w:bCs/>
                <w:sz w:val="20"/>
                <w:szCs w:val="20"/>
              </w:rPr>
              <w:t>interpreted</w:t>
            </w:r>
            <w:r w:rsidRPr="006D7223">
              <w:rPr>
                <w:rFonts w:ascii="Calibri" w:hAnsi="Calibri" w:cs="Calibri"/>
                <w:sz w:val="20"/>
                <w:szCs w:val="20"/>
              </w:rPr>
              <w:t xml:space="preserve"> to confirm whether it constitutes a breach of the EPC.</w:t>
            </w:r>
          </w:p>
          <w:p w14:paraId="680FB94C" w14:textId="77777777" w:rsidR="008F0B17" w:rsidRPr="006D7223" w:rsidRDefault="008F0B17" w:rsidP="008F0B17">
            <w:pPr>
              <w:autoSpaceDE w:val="0"/>
              <w:autoSpaceDN w:val="0"/>
              <w:adjustRightInd w:val="0"/>
              <w:spacing w:after="0"/>
              <w:rPr>
                <w:rFonts w:ascii="Calibri" w:hAnsi="Calibri" w:cs="Calibri"/>
                <w:sz w:val="20"/>
                <w:szCs w:val="20"/>
              </w:rPr>
            </w:pPr>
          </w:p>
          <w:p w14:paraId="1278278B" w14:textId="4F702F4B" w:rsidR="008F0B17" w:rsidRPr="006D7223" w:rsidRDefault="008F0B17" w:rsidP="008F0B17">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 xml:space="preserve">Should a breach be confirmed, the incident should be </w:t>
            </w:r>
            <w:r w:rsidRPr="006D7223">
              <w:rPr>
                <w:rFonts w:ascii="Calibri" w:hAnsi="Calibri" w:cs="Calibri"/>
                <w:b/>
                <w:bCs/>
                <w:sz w:val="20"/>
                <w:szCs w:val="20"/>
              </w:rPr>
              <w:t>investigated</w:t>
            </w:r>
            <w:r w:rsidRPr="006D7223">
              <w:rPr>
                <w:rFonts w:ascii="Calibri" w:hAnsi="Calibri" w:cs="Calibri"/>
                <w:sz w:val="20"/>
                <w:szCs w:val="20"/>
              </w:rPr>
              <w:t xml:space="preserve"> to determine practical mitigation measures are put in place to ensure there is no re-occurrence. </w:t>
            </w:r>
          </w:p>
        </w:tc>
      </w:tr>
    </w:tbl>
    <w:p w14:paraId="48B471EB" w14:textId="77777777" w:rsidR="00E83013" w:rsidRPr="006D7223" w:rsidRDefault="00E83013" w:rsidP="00281BEC">
      <w:pPr>
        <w:tabs>
          <w:tab w:val="left" w:pos="709"/>
        </w:tabs>
        <w:spacing w:after="0"/>
        <w:rPr>
          <w:i/>
        </w:rPr>
      </w:pPr>
    </w:p>
    <w:p w14:paraId="3CCB7107" w14:textId="77777777" w:rsidR="00E83013" w:rsidRPr="006D7223" w:rsidRDefault="00E83013" w:rsidP="00281BEC">
      <w:pPr>
        <w:tabs>
          <w:tab w:val="left" w:pos="709"/>
        </w:tabs>
        <w:spacing w:after="0"/>
        <w:rPr>
          <w:i/>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680"/>
        <w:gridCol w:w="8109"/>
      </w:tblGrid>
      <w:tr w:rsidR="006D7223" w:rsidRPr="006D7223" w14:paraId="44FC74D6" w14:textId="77777777" w:rsidTr="00BF775A">
        <w:tc>
          <w:tcPr>
            <w:tcW w:w="680" w:type="dxa"/>
          </w:tcPr>
          <w:p w14:paraId="79857A56" w14:textId="6FD8D572" w:rsidR="00281BEC" w:rsidRPr="006D7223" w:rsidRDefault="00E21725" w:rsidP="007875AC">
            <w:pPr>
              <w:tabs>
                <w:tab w:val="left" w:pos="567"/>
              </w:tabs>
              <w:rPr>
                <w:b/>
                <w:sz w:val="24"/>
                <w:szCs w:val="20"/>
              </w:rPr>
            </w:pPr>
            <w:r w:rsidRPr="006D7223">
              <w:rPr>
                <w:b/>
                <w:sz w:val="24"/>
                <w:szCs w:val="20"/>
              </w:rPr>
              <w:t>6</w:t>
            </w:r>
            <w:r w:rsidR="00281BEC" w:rsidRPr="006D7223">
              <w:rPr>
                <w:b/>
                <w:sz w:val="24"/>
                <w:szCs w:val="20"/>
              </w:rPr>
              <w:t>.</w:t>
            </w:r>
          </w:p>
        </w:tc>
        <w:tc>
          <w:tcPr>
            <w:tcW w:w="8109" w:type="dxa"/>
          </w:tcPr>
          <w:p w14:paraId="10B32E1B" w14:textId="77777777" w:rsidR="00281BEC" w:rsidRPr="006D7223" w:rsidRDefault="00D73759" w:rsidP="007875AC">
            <w:pPr>
              <w:tabs>
                <w:tab w:val="left" w:pos="567"/>
              </w:tabs>
              <w:rPr>
                <w:b/>
                <w:sz w:val="24"/>
                <w:szCs w:val="20"/>
              </w:rPr>
            </w:pPr>
            <w:r w:rsidRPr="006D7223">
              <w:rPr>
                <w:b/>
                <w:sz w:val="24"/>
                <w:szCs w:val="20"/>
              </w:rPr>
              <w:t>Objectives affected</w:t>
            </w:r>
            <w:r w:rsidR="00281BEC" w:rsidRPr="006D7223">
              <w:rPr>
                <w:b/>
                <w:sz w:val="24"/>
                <w:szCs w:val="20"/>
              </w:rPr>
              <w:t>:</w:t>
            </w:r>
          </w:p>
        </w:tc>
      </w:tr>
      <w:tr w:rsidR="006D7223" w:rsidRPr="006D7223" w14:paraId="037B6216" w14:textId="77777777" w:rsidTr="00BF775A">
        <w:tc>
          <w:tcPr>
            <w:tcW w:w="8789" w:type="dxa"/>
            <w:gridSpan w:val="2"/>
          </w:tcPr>
          <w:p w14:paraId="241B03F8" w14:textId="77777777" w:rsidR="009F74DD" w:rsidRPr="006D7223" w:rsidRDefault="00D73759" w:rsidP="00021502">
            <w:pPr>
              <w:pStyle w:val="ListParagraph"/>
              <w:numPr>
                <w:ilvl w:val="0"/>
                <w:numId w:val="6"/>
              </w:numPr>
              <w:tabs>
                <w:tab w:val="left" w:pos="567"/>
              </w:tabs>
            </w:pPr>
            <w:r w:rsidRPr="006D7223">
              <w:t>Failure to prevent pollution</w:t>
            </w:r>
            <w:r w:rsidR="00281BEC" w:rsidRPr="006D7223">
              <w:t>.</w:t>
            </w:r>
          </w:p>
          <w:p w14:paraId="3B740CD9" w14:textId="77777777" w:rsidR="00021502" w:rsidRPr="006D7223" w:rsidRDefault="009F74DD" w:rsidP="00021502">
            <w:pPr>
              <w:pStyle w:val="ListParagraph"/>
              <w:numPr>
                <w:ilvl w:val="0"/>
                <w:numId w:val="6"/>
              </w:numPr>
              <w:tabs>
                <w:tab w:val="left" w:pos="567"/>
              </w:tabs>
            </w:pPr>
            <w:r w:rsidRPr="006D7223">
              <w:t>Operational controls failure.</w:t>
            </w:r>
            <w:r w:rsidR="00021502" w:rsidRPr="006D7223">
              <w:t xml:space="preserve"> </w:t>
            </w:r>
          </w:p>
          <w:p w14:paraId="56A739E7" w14:textId="77777777" w:rsidR="00281BEC" w:rsidRPr="006D7223" w:rsidRDefault="00C716E3" w:rsidP="00021502">
            <w:pPr>
              <w:pStyle w:val="ListParagraph"/>
              <w:numPr>
                <w:ilvl w:val="0"/>
                <w:numId w:val="6"/>
              </w:numPr>
              <w:tabs>
                <w:tab w:val="left" w:pos="567"/>
              </w:tabs>
            </w:pPr>
            <w:r w:rsidRPr="006D7223">
              <w:t>Permit compliance breached.</w:t>
            </w:r>
          </w:p>
          <w:p w14:paraId="6E1DACCF" w14:textId="7720B83D" w:rsidR="00C716E3" w:rsidRPr="006D7223" w:rsidRDefault="00AB1777" w:rsidP="00021502">
            <w:pPr>
              <w:pStyle w:val="ListParagraph"/>
              <w:numPr>
                <w:ilvl w:val="0"/>
                <w:numId w:val="6"/>
              </w:numPr>
              <w:tabs>
                <w:tab w:val="left" w:pos="567"/>
              </w:tabs>
            </w:pPr>
            <w:r w:rsidRPr="006D7223">
              <w:t xml:space="preserve">Fail to minimise </w:t>
            </w:r>
            <w:r w:rsidR="00C716E3" w:rsidRPr="006D7223">
              <w:t>environmental complaints.</w:t>
            </w:r>
          </w:p>
        </w:tc>
      </w:tr>
    </w:tbl>
    <w:p w14:paraId="2F6E9439" w14:textId="77777777" w:rsidR="00D73759" w:rsidRPr="006D7223" w:rsidRDefault="00D73759" w:rsidP="00D73759">
      <w:pPr>
        <w:tabs>
          <w:tab w:val="left" w:pos="709"/>
        </w:tabs>
        <w:spacing w:after="0"/>
        <w:rPr>
          <w:i/>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680"/>
        <w:gridCol w:w="8109"/>
      </w:tblGrid>
      <w:tr w:rsidR="006D7223" w:rsidRPr="006D7223" w14:paraId="3463FDFD" w14:textId="77777777" w:rsidTr="00BF775A">
        <w:tc>
          <w:tcPr>
            <w:tcW w:w="680" w:type="dxa"/>
          </w:tcPr>
          <w:p w14:paraId="6C3FAFBE" w14:textId="39F60815" w:rsidR="00D73759" w:rsidRPr="006D7223" w:rsidRDefault="00E21725" w:rsidP="007875AC">
            <w:pPr>
              <w:tabs>
                <w:tab w:val="left" w:pos="567"/>
              </w:tabs>
              <w:rPr>
                <w:b/>
                <w:sz w:val="24"/>
                <w:szCs w:val="20"/>
              </w:rPr>
            </w:pPr>
            <w:r w:rsidRPr="006D7223">
              <w:rPr>
                <w:b/>
                <w:sz w:val="24"/>
                <w:szCs w:val="20"/>
              </w:rPr>
              <w:t>7</w:t>
            </w:r>
            <w:r w:rsidR="00D73759" w:rsidRPr="006D7223">
              <w:rPr>
                <w:b/>
                <w:sz w:val="24"/>
                <w:szCs w:val="20"/>
              </w:rPr>
              <w:t>.</w:t>
            </w:r>
          </w:p>
        </w:tc>
        <w:tc>
          <w:tcPr>
            <w:tcW w:w="8109" w:type="dxa"/>
          </w:tcPr>
          <w:p w14:paraId="62460CC0" w14:textId="77777777" w:rsidR="00D73759" w:rsidRPr="006D7223" w:rsidRDefault="00D73759" w:rsidP="007875AC">
            <w:pPr>
              <w:tabs>
                <w:tab w:val="left" w:pos="567"/>
              </w:tabs>
              <w:rPr>
                <w:b/>
                <w:sz w:val="24"/>
                <w:szCs w:val="20"/>
              </w:rPr>
            </w:pPr>
            <w:r w:rsidRPr="006D7223">
              <w:rPr>
                <w:b/>
                <w:sz w:val="24"/>
                <w:szCs w:val="20"/>
              </w:rPr>
              <w:t>Clean-up Controls:</w:t>
            </w:r>
          </w:p>
        </w:tc>
      </w:tr>
      <w:tr w:rsidR="006D7223" w:rsidRPr="006D7223" w14:paraId="53AE241D" w14:textId="77777777" w:rsidTr="00BF775A">
        <w:tc>
          <w:tcPr>
            <w:tcW w:w="8789" w:type="dxa"/>
            <w:gridSpan w:val="2"/>
          </w:tcPr>
          <w:p w14:paraId="3A89CDEF" w14:textId="59140BB3" w:rsidR="00021502" w:rsidRPr="006D7223" w:rsidRDefault="004320D3" w:rsidP="00875BC6">
            <w:pPr>
              <w:pStyle w:val="ListParagraph"/>
              <w:numPr>
                <w:ilvl w:val="0"/>
                <w:numId w:val="5"/>
              </w:numPr>
              <w:tabs>
                <w:tab w:val="left" w:pos="567"/>
              </w:tabs>
            </w:pPr>
            <w:r w:rsidRPr="006D7223">
              <w:t xml:space="preserve">Wet scrubber system </w:t>
            </w:r>
            <w:proofErr w:type="gramStart"/>
            <w:r w:rsidRPr="006D7223">
              <w:t>is located in</w:t>
            </w:r>
            <w:proofErr w:type="gramEnd"/>
            <w:r w:rsidRPr="006D7223">
              <w:t xml:space="preserve"> a bund.</w:t>
            </w:r>
          </w:p>
        </w:tc>
      </w:tr>
    </w:tbl>
    <w:p w14:paraId="5AAC41A7" w14:textId="77777777" w:rsidR="00981206" w:rsidRPr="006D7223" w:rsidRDefault="00981206" w:rsidP="00981206">
      <w:pPr>
        <w:spacing w:after="0"/>
      </w:pPr>
    </w:p>
    <w:p w14:paraId="1D5F8AB2" w14:textId="6CEB4320" w:rsidR="00981206" w:rsidRPr="006D7223" w:rsidRDefault="00E21725" w:rsidP="00981206">
      <w:pPr>
        <w:tabs>
          <w:tab w:val="left" w:pos="709"/>
        </w:tabs>
        <w:spacing w:after="0"/>
        <w:rPr>
          <w:b/>
          <w:sz w:val="24"/>
          <w:szCs w:val="20"/>
        </w:rPr>
      </w:pPr>
      <w:r w:rsidRPr="006D7223">
        <w:rPr>
          <w:b/>
          <w:sz w:val="24"/>
          <w:szCs w:val="20"/>
        </w:rPr>
        <w:t>8</w:t>
      </w:r>
      <w:r w:rsidR="00981206" w:rsidRPr="006D7223">
        <w:rPr>
          <w:b/>
          <w:sz w:val="24"/>
          <w:szCs w:val="20"/>
        </w:rPr>
        <w:t>.</w:t>
      </w:r>
      <w:r w:rsidR="00981206" w:rsidRPr="006D7223">
        <w:rPr>
          <w:b/>
          <w:sz w:val="24"/>
          <w:szCs w:val="20"/>
        </w:rPr>
        <w:tab/>
      </w:r>
      <w:r w:rsidR="00192E4C" w:rsidRPr="006D7223">
        <w:rPr>
          <w:b/>
          <w:sz w:val="24"/>
          <w:szCs w:val="20"/>
        </w:rPr>
        <w:t>Routine Noise Testing of Operational Plant</w:t>
      </w:r>
      <w:r w:rsidR="00981206" w:rsidRPr="006D7223">
        <w:rPr>
          <w:b/>
          <w:sz w:val="24"/>
          <w:szCs w:val="20"/>
        </w:rPr>
        <w:t>:</w:t>
      </w:r>
    </w:p>
    <w:p w14:paraId="75589F22" w14:textId="18C7698B" w:rsidR="00981206" w:rsidRPr="006D7223" w:rsidRDefault="00192E4C" w:rsidP="00981206">
      <w:pPr>
        <w:tabs>
          <w:tab w:val="left" w:pos="709"/>
        </w:tabs>
        <w:spacing w:after="0"/>
      </w:pPr>
      <w:r w:rsidRPr="006D7223">
        <w:t>The (Specific Noise Source) Operating Plant referred to in Table 1</w:t>
      </w:r>
      <w:r w:rsidR="00E21725" w:rsidRPr="006D7223">
        <w:t>0</w:t>
      </w:r>
      <w:r w:rsidRPr="006D7223">
        <w:t xml:space="preserve">: BAT for Noise Control shall be routinely </w:t>
      </w:r>
      <w:r w:rsidR="009637B8" w:rsidRPr="006D7223">
        <w:t>noise surveyed in the near field (suggest every 6 months to a year) to confirm that the specific noise source levels have not deviated adversely.</w:t>
      </w:r>
      <w:r w:rsidR="00C2151C" w:rsidRPr="006D7223">
        <w:t xml:space="preserve"> </w:t>
      </w:r>
    </w:p>
    <w:p w14:paraId="509FE570" w14:textId="53BB06DA" w:rsidR="007838ED" w:rsidRDefault="007838ED">
      <w:r>
        <w:br w:type="page"/>
      </w:r>
    </w:p>
    <w:p w14:paraId="2B34A2EA" w14:textId="2D0EC48B" w:rsidR="00DD7BD6" w:rsidRPr="006D7223" w:rsidRDefault="00E21725" w:rsidP="00DD7BD6">
      <w:pPr>
        <w:tabs>
          <w:tab w:val="left" w:pos="709"/>
        </w:tabs>
        <w:spacing w:after="0"/>
        <w:rPr>
          <w:b/>
          <w:sz w:val="24"/>
          <w:szCs w:val="20"/>
        </w:rPr>
      </w:pPr>
      <w:r w:rsidRPr="006D7223">
        <w:rPr>
          <w:b/>
          <w:sz w:val="24"/>
          <w:szCs w:val="20"/>
        </w:rPr>
        <w:lastRenderedPageBreak/>
        <w:t>9</w:t>
      </w:r>
      <w:r w:rsidR="00DD7BD6" w:rsidRPr="006D7223">
        <w:rPr>
          <w:b/>
          <w:sz w:val="24"/>
          <w:szCs w:val="20"/>
        </w:rPr>
        <w:t>.      Risk Assessment:</w:t>
      </w:r>
    </w:p>
    <w:p w14:paraId="12A05048" w14:textId="77777777" w:rsidR="00DD7BD6" w:rsidRPr="006D7223" w:rsidRDefault="00DD7BD6" w:rsidP="00981206">
      <w:pPr>
        <w:tabs>
          <w:tab w:val="left" w:pos="709"/>
        </w:tabs>
        <w:spacing w:after="0"/>
      </w:pPr>
    </w:p>
    <w:p w14:paraId="3D6EE2B9" w14:textId="76E37AA4" w:rsidR="00DD7BD6" w:rsidRPr="006D7223" w:rsidRDefault="00DD7BD6" w:rsidP="00DD7BD6">
      <w:pPr>
        <w:autoSpaceDE w:val="0"/>
        <w:autoSpaceDN w:val="0"/>
        <w:adjustRightInd w:val="0"/>
        <w:spacing w:after="0"/>
        <w:rPr>
          <w:rFonts w:cstheme="minorHAnsi"/>
          <w:b/>
          <w:bCs/>
          <w:sz w:val="24"/>
          <w:szCs w:val="24"/>
        </w:rPr>
      </w:pPr>
      <w:r w:rsidRPr="006D7223">
        <w:rPr>
          <w:rFonts w:cstheme="minorHAnsi"/>
          <w:b/>
          <w:bCs/>
          <w:sz w:val="24"/>
          <w:szCs w:val="24"/>
        </w:rPr>
        <w:t xml:space="preserve">Table 1: Categorisation of </w:t>
      </w:r>
      <w:r w:rsidR="001569D9" w:rsidRPr="006D7223">
        <w:rPr>
          <w:rFonts w:cstheme="minorHAnsi"/>
          <w:b/>
          <w:bCs/>
          <w:sz w:val="24"/>
          <w:szCs w:val="24"/>
        </w:rPr>
        <w:t>Noise Risk (Noise Effect Levels)</w:t>
      </w:r>
    </w:p>
    <w:p w14:paraId="71C7411B" w14:textId="77777777" w:rsidR="00DD7BD6" w:rsidRPr="006D7223" w:rsidRDefault="00DD7BD6" w:rsidP="00DD7BD6">
      <w:pPr>
        <w:autoSpaceDE w:val="0"/>
        <w:autoSpaceDN w:val="0"/>
        <w:adjustRightInd w:val="0"/>
        <w:spacing w:after="0"/>
        <w:rPr>
          <w:rFonts w:ascii="TTE1B49C90t00" w:hAnsi="TTE1B49C90t00" w:cs="TTE1B49C90t00"/>
          <w:b/>
          <w:bCs/>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1676"/>
        <w:gridCol w:w="4684"/>
        <w:gridCol w:w="2112"/>
      </w:tblGrid>
      <w:tr w:rsidR="006D7223" w:rsidRPr="006D7223" w14:paraId="1E64525E" w14:textId="4D4AC788" w:rsidTr="00A456AE">
        <w:trPr>
          <w:trHeight w:val="125"/>
        </w:trPr>
        <w:tc>
          <w:tcPr>
            <w:tcW w:w="1160" w:type="dxa"/>
            <w:tcBorders>
              <w:bottom w:val="single" w:sz="4" w:space="0" w:color="auto"/>
            </w:tcBorders>
            <w:shd w:val="clear" w:color="auto" w:fill="B8CCE4" w:themeFill="accent1" w:themeFillTint="66"/>
            <w:vAlign w:val="center"/>
          </w:tcPr>
          <w:p w14:paraId="6F0498BC" w14:textId="69A87DFC" w:rsidR="001E60D2" w:rsidRPr="006D7223" w:rsidRDefault="001E60D2" w:rsidP="002501B4">
            <w:pPr>
              <w:autoSpaceDE w:val="0"/>
              <w:autoSpaceDN w:val="0"/>
              <w:adjustRightInd w:val="0"/>
              <w:spacing w:after="0"/>
              <w:ind w:left="-14"/>
              <w:jc w:val="center"/>
              <w:rPr>
                <w:rFonts w:ascii="Calibri" w:hAnsi="Calibri" w:cs="Calibri"/>
                <w:b/>
                <w:bCs/>
                <w:sz w:val="24"/>
                <w:szCs w:val="24"/>
              </w:rPr>
            </w:pPr>
            <w:r w:rsidRPr="006D7223">
              <w:rPr>
                <w:rFonts w:ascii="Calibri" w:hAnsi="Calibri" w:cs="Calibri"/>
                <w:b/>
                <w:bCs/>
                <w:sz w:val="24"/>
                <w:szCs w:val="24"/>
              </w:rPr>
              <w:t>Category:</w:t>
            </w:r>
          </w:p>
        </w:tc>
        <w:tc>
          <w:tcPr>
            <w:tcW w:w="1676" w:type="dxa"/>
            <w:tcBorders>
              <w:bottom w:val="single" w:sz="4" w:space="0" w:color="auto"/>
            </w:tcBorders>
            <w:shd w:val="clear" w:color="auto" w:fill="B8CCE4" w:themeFill="accent1" w:themeFillTint="66"/>
            <w:vAlign w:val="center"/>
          </w:tcPr>
          <w:p w14:paraId="36EB6152" w14:textId="7FF6258D" w:rsidR="001E60D2" w:rsidRPr="006D7223" w:rsidRDefault="001E60D2" w:rsidP="00DD7BD6">
            <w:pPr>
              <w:autoSpaceDE w:val="0"/>
              <w:autoSpaceDN w:val="0"/>
              <w:adjustRightInd w:val="0"/>
              <w:spacing w:after="0"/>
              <w:ind w:left="-14"/>
              <w:rPr>
                <w:rFonts w:ascii="Calibri" w:hAnsi="Calibri" w:cs="Calibri"/>
                <w:b/>
                <w:bCs/>
                <w:sz w:val="24"/>
                <w:szCs w:val="24"/>
              </w:rPr>
            </w:pPr>
            <w:r w:rsidRPr="006D7223">
              <w:rPr>
                <w:rFonts w:ascii="Calibri" w:hAnsi="Calibri" w:cs="Calibri"/>
                <w:b/>
                <w:bCs/>
                <w:sz w:val="24"/>
                <w:szCs w:val="24"/>
              </w:rPr>
              <w:t xml:space="preserve">Risk Rating: </w:t>
            </w:r>
          </w:p>
        </w:tc>
        <w:tc>
          <w:tcPr>
            <w:tcW w:w="4684" w:type="dxa"/>
            <w:tcBorders>
              <w:bottom w:val="single" w:sz="4" w:space="0" w:color="auto"/>
            </w:tcBorders>
            <w:shd w:val="clear" w:color="auto" w:fill="B8CCE4" w:themeFill="accent1" w:themeFillTint="66"/>
            <w:vAlign w:val="center"/>
          </w:tcPr>
          <w:p w14:paraId="65DF91C2" w14:textId="10BA5744" w:rsidR="001E60D2" w:rsidRPr="006D7223" w:rsidRDefault="001E60D2" w:rsidP="00DD7BD6">
            <w:pPr>
              <w:autoSpaceDE w:val="0"/>
              <w:autoSpaceDN w:val="0"/>
              <w:adjustRightInd w:val="0"/>
              <w:spacing w:after="0"/>
              <w:ind w:left="-14"/>
              <w:rPr>
                <w:rFonts w:ascii="Calibri" w:hAnsi="Calibri" w:cs="Calibri"/>
                <w:b/>
                <w:bCs/>
                <w:sz w:val="24"/>
                <w:szCs w:val="24"/>
              </w:rPr>
            </w:pPr>
            <w:r w:rsidRPr="006D7223">
              <w:rPr>
                <w:rFonts w:ascii="Calibri" w:hAnsi="Calibri" w:cs="Calibri"/>
                <w:b/>
                <w:bCs/>
                <w:sz w:val="24"/>
                <w:szCs w:val="24"/>
              </w:rPr>
              <w:t xml:space="preserve">Characteristic of source and emissions at </w:t>
            </w:r>
            <w:r w:rsidR="00A456AE" w:rsidRPr="006D7223">
              <w:rPr>
                <w:rFonts w:ascii="Calibri" w:hAnsi="Calibri" w:cs="Calibri"/>
                <w:b/>
                <w:bCs/>
                <w:sz w:val="24"/>
                <w:szCs w:val="24"/>
              </w:rPr>
              <w:t xml:space="preserve">Noise Sensitive </w:t>
            </w:r>
            <w:r w:rsidRPr="006D7223">
              <w:rPr>
                <w:rFonts w:ascii="Calibri" w:hAnsi="Calibri" w:cs="Calibri"/>
                <w:b/>
                <w:bCs/>
                <w:sz w:val="24"/>
                <w:szCs w:val="24"/>
              </w:rPr>
              <w:t>Receptors:</w:t>
            </w:r>
          </w:p>
        </w:tc>
        <w:tc>
          <w:tcPr>
            <w:tcW w:w="2112" w:type="dxa"/>
            <w:tcBorders>
              <w:bottom w:val="single" w:sz="4" w:space="0" w:color="auto"/>
            </w:tcBorders>
            <w:shd w:val="clear" w:color="auto" w:fill="B8CCE4" w:themeFill="accent1" w:themeFillTint="66"/>
            <w:vAlign w:val="center"/>
          </w:tcPr>
          <w:p w14:paraId="48D57D07" w14:textId="490C75CF" w:rsidR="001E60D2" w:rsidRPr="006D7223" w:rsidRDefault="001E60D2" w:rsidP="00DD7BD6">
            <w:pPr>
              <w:autoSpaceDE w:val="0"/>
              <w:autoSpaceDN w:val="0"/>
              <w:adjustRightInd w:val="0"/>
              <w:spacing w:after="0"/>
              <w:ind w:left="-14"/>
              <w:rPr>
                <w:rFonts w:ascii="Calibri" w:hAnsi="Calibri" w:cs="Calibri"/>
                <w:b/>
                <w:bCs/>
                <w:sz w:val="24"/>
                <w:szCs w:val="24"/>
              </w:rPr>
            </w:pPr>
            <w:r w:rsidRPr="006D7223">
              <w:rPr>
                <w:rFonts w:ascii="Calibri" w:hAnsi="Calibri" w:cs="Calibri"/>
                <w:b/>
                <w:bCs/>
                <w:sz w:val="24"/>
                <w:szCs w:val="24"/>
              </w:rPr>
              <w:t>Action</w:t>
            </w:r>
          </w:p>
        </w:tc>
      </w:tr>
      <w:tr w:rsidR="006D7223" w:rsidRPr="006D7223" w14:paraId="51A963BE" w14:textId="412A6077" w:rsidTr="00A456AE">
        <w:trPr>
          <w:trHeight w:val="156"/>
        </w:trPr>
        <w:tc>
          <w:tcPr>
            <w:tcW w:w="1160" w:type="dxa"/>
            <w:tcBorders>
              <w:top w:val="single" w:sz="4" w:space="0" w:color="auto"/>
              <w:left w:val="single" w:sz="4" w:space="0" w:color="auto"/>
              <w:bottom w:val="single" w:sz="4" w:space="0" w:color="auto"/>
              <w:right w:val="single" w:sz="4" w:space="0" w:color="auto"/>
            </w:tcBorders>
            <w:vAlign w:val="center"/>
          </w:tcPr>
          <w:p w14:paraId="0E419EB4" w14:textId="0669B8E6" w:rsidR="001E60D2" w:rsidRPr="006D7223" w:rsidRDefault="001E60D2" w:rsidP="002501B4">
            <w:pPr>
              <w:autoSpaceDE w:val="0"/>
              <w:autoSpaceDN w:val="0"/>
              <w:adjustRightInd w:val="0"/>
              <w:spacing w:after="0"/>
              <w:ind w:left="-14"/>
              <w:jc w:val="center"/>
              <w:rPr>
                <w:rFonts w:ascii="Calibri" w:hAnsi="Calibri" w:cs="Calibri"/>
                <w:b/>
                <w:bCs/>
                <w:sz w:val="24"/>
                <w:szCs w:val="24"/>
              </w:rPr>
            </w:pPr>
            <w:r w:rsidRPr="006D7223">
              <w:rPr>
                <w:rFonts w:ascii="Calibri" w:hAnsi="Calibri" w:cs="Calibri"/>
                <w:b/>
                <w:bCs/>
                <w:sz w:val="24"/>
                <w:szCs w:val="24"/>
              </w:rPr>
              <w:t>1</w:t>
            </w:r>
          </w:p>
        </w:tc>
        <w:tc>
          <w:tcPr>
            <w:tcW w:w="1676" w:type="dxa"/>
            <w:tcBorders>
              <w:top w:val="single" w:sz="4" w:space="0" w:color="auto"/>
              <w:left w:val="single" w:sz="4" w:space="0" w:color="auto"/>
              <w:bottom w:val="single" w:sz="4" w:space="0" w:color="auto"/>
              <w:right w:val="single" w:sz="4" w:space="0" w:color="auto"/>
            </w:tcBorders>
            <w:vAlign w:val="center"/>
          </w:tcPr>
          <w:p w14:paraId="6A5ECDA5" w14:textId="5D376822" w:rsidR="00A456AE" w:rsidRPr="006D7223" w:rsidRDefault="00A456AE" w:rsidP="001569D9">
            <w:pPr>
              <w:autoSpaceDE w:val="0"/>
              <w:autoSpaceDN w:val="0"/>
              <w:adjustRightInd w:val="0"/>
              <w:spacing w:after="0"/>
              <w:rPr>
                <w:rFonts w:ascii="Calibri" w:hAnsi="Calibri" w:cs="Calibri"/>
                <w:b/>
                <w:bCs/>
                <w:sz w:val="20"/>
                <w:szCs w:val="20"/>
              </w:rPr>
            </w:pPr>
            <w:r w:rsidRPr="006D7223">
              <w:rPr>
                <w:rFonts w:ascii="Calibri" w:hAnsi="Calibri" w:cs="Calibri"/>
                <w:b/>
                <w:bCs/>
                <w:sz w:val="20"/>
                <w:szCs w:val="20"/>
              </w:rPr>
              <w:t>NOEL</w:t>
            </w:r>
          </w:p>
          <w:p w14:paraId="067217F7" w14:textId="45CD2705" w:rsidR="001E60D2" w:rsidRPr="006D7223" w:rsidRDefault="001E60D2" w:rsidP="001569D9">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No Observed Effect</w:t>
            </w:r>
          </w:p>
        </w:tc>
        <w:tc>
          <w:tcPr>
            <w:tcW w:w="4684" w:type="dxa"/>
            <w:tcBorders>
              <w:top w:val="single" w:sz="4" w:space="0" w:color="auto"/>
              <w:left w:val="single" w:sz="4" w:space="0" w:color="auto"/>
              <w:bottom w:val="single" w:sz="4" w:space="0" w:color="auto"/>
              <w:right w:val="single" w:sz="4" w:space="0" w:color="auto"/>
            </w:tcBorders>
            <w:vAlign w:val="center"/>
          </w:tcPr>
          <w:p w14:paraId="7AB8A54C" w14:textId="77777777" w:rsidR="001E60D2" w:rsidRPr="006D7223" w:rsidRDefault="001E60D2" w:rsidP="00C24515">
            <w:pPr>
              <w:autoSpaceDE w:val="0"/>
              <w:autoSpaceDN w:val="0"/>
              <w:adjustRightInd w:val="0"/>
              <w:spacing w:after="0"/>
              <w:rPr>
                <w:rFonts w:ascii="Calibri" w:hAnsi="Calibri" w:cs="Calibri"/>
                <w:sz w:val="20"/>
                <w:szCs w:val="20"/>
              </w:rPr>
            </w:pPr>
          </w:p>
          <w:p w14:paraId="0DF51178" w14:textId="53ABA3D3" w:rsidR="001E60D2" w:rsidRPr="006D7223" w:rsidRDefault="001E60D2" w:rsidP="00C24515">
            <w:pPr>
              <w:autoSpaceDE w:val="0"/>
              <w:autoSpaceDN w:val="0"/>
              <w:adjustRightInd w:val="0"/>
              <w:spacing w:after="0"/>
              <w:rPr>
                <w:rFonts w:ascii="Calibri" w:hAnsi="Calibri" w:cs="Calibri"/>
                <w:sz w:val="20"/>
                <w:szCs w:val="20"/>
              </w:rPr>
            </w:pPr>
            <w:r w:rsidRPr="006D7223">
              <w:rPr>
                <w:rFonts w:ascii="Calibri" w:hAnsi="Calibri" w:cs="Calibri"/>
                <w:sz w:val="20"/>
                <w:szCs w:val="20"/>
              </w:rPr>
              <w:t>No effect.</w:t>
            </w:r>
          </w:p>
          <w:p w14:paraId="620E1786" w14:textId="77777777" w:rsidR="001E60D2" w:rsidRPr="006D7223" w:rsidRDefault="001E60D2" w:rsidP="00DD7BD6">
            <w:pPr>
              <w:autoSpaceDE w:val="0"/>
              <w:autoSpaceDN w:val="0"/>
              <w:adjustRightInd w:val="0"/>
              <w:spacing w:after="0"/>
              <w:ind w:left="-14"/>
              <w:rPr>
                <w:rFonts w:ascii="Calibri" w:hAnsi="Calibri" w:cs="Calibri"/>
                <w:b/>
                <w:bCs/>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5D3CAB5" w14:textId="78080448" w:rsidR="001E60D2" w:rsidRPr="006D7223" w:rsidRDefault="001E60D2" w:rsidP="001E60D2">
            <w:pPr>
              <w:autoSpaceDE w:val="0"/>
              <w:autoSpaceDN w:val="0"/>
              <w:adjustRightInd w:val="0"/>
              <w:spacing w:after="0"/>
              <w:rPr>
                <w:rFonts w:ascii="Calibri" w:hAnsi="Calibri" w:cs="Calibri"/>
                <w:sz w:val="20"/>
                <w:szCs w:val="20"/>
              </w:rPr>
            </w:pPr>
            <w:r w:rsidRPr="006D7223">
              <w:rPr>
                <w:rFonts w:ascii="Calibri" w:hAnsi="Calibri" w:cs="Calibri"/>
                <w:sz w:val="20"/>
                <w:szCs w:val="20"/>
              </w:rPr>
              <w:t>No measures required</w:t>
            </w:r>
          </w:p>
          <w:p w14:paraId="11C396CA" w14:textId="77777777" w:rsidR="001E60D2" w:rsidRPr="006D7223" w:rsidRDefault="001E60D2" w:rsidP="00C24515">
            <w:pPr>
              <w:autoSpaceDE w:val="0"/>
              <w:autoSpaceDN w:val="0"/>
              <w:adjustRightInd w:val="0"/>
              <w:spacing w:after="0"/>
              <w:rPr>
                <w:rFonts w:ascii="Calibri" w:hAnsi="Calibri" w:cs="Calibri"/>
                <w:sz w:val="20"/>
                <w:szCs w:val="20"/>
              </w:rPr>
            </w:pPr>
          </w:p>
        </w:tc>
      </w:tr>
      <w:tr w:rsidR="006D7223" w:rsidRPr="006D7223" w14:paraId="1F066159" w14:textId="177C89E5" w:rsidTr="00A456AE">
        <w:trPr>
          <w:trHeight w:val="156"/>
        </w:trPr>
        <w:tc>
          <w:tcPr>
            <w:tcW w:w="1160" w:type="dxa"/>
            <w:tcBorders>
              <w:top w:val="single" w:sz="4" w:space="0" w:color="auto"/>
              <w:left w:val="single" w:sz="4" w:space="0" w:color="auto"/>
              <w:bottom w:val="single" w:sz="4" w:space="0" w:color="auto"/>
              <w:right w:val="single" w:sz="4" w:space="0" w:color="auto"/>
            </w:tcBorders>
            <w:vAlign w:val="center"/>
          </w:tcPr>
          <w:p w14:paraId="3CE5E378" w14:textId="2C189E51" w:rsidR="001E60D2" w:rsidRPr="006D7223" w:rsidRDefault="001E60D2" w:rsidP="001E60D2">
            <w:pPr>
              <w:autoSpaceDE w:val="0"/>
              <w:autoSpaceDN w:val="0"/>
              <w:adjustRightInd w:val="0"/>
              <w:spacing w:after="0"/>
              <w:ind w:left="-14"/>
              <w:jc w:val="center"/>
              <w:rPr>
                <w:rFonts w:ascii="Calibri" w:hAnsi="Calibri" w:cs="Calibri"/>
                <w:b/>
                <w:bCs/>
                <w:sz w:val="24"/>
                <w:szCs w:val="24"/>
              </w:rPr>
            </w:pPr>
            <w:r w:rsidRPr="006D7223">
              <w:rPr>
                <w:rFonts w:ascii="Calibri" w:hAnsi="Calibri" w:cs="Calibri"/>
                <w:b/>
                <w:bCs/>
                <w:sz w:val="24"/>
                <w:szCs w:val="24"/>
              </w:rPr>
              <w:t>2</w:t>
            </w:r>
          </w:p>
        </w:tc>
        <w:tc>
          <w:tcPr>
            <w:tcW w:w="1676" w:type="dxa"/>
            <w:tcBorders>
              <w:top w:val="single" w:sz="4" w:space="0" w:color="auto"/>
              <w:left w:val="single" w:sz="4" w:space="0" w:color="auto"/>
              <w:bottom w:val="single" w:sz="4" w:space="0" w:color="auto"/>
              <w:right w:val="single" w:sz="4" w:space="0" w:color="auto"/>
            </w:tcBorders>
            <w:vAlign w:val="center"/>
          </w:tcPr>
          <w:p w14:paraId="51936276" w14:textId="77777777" w:rsidR="00A456AE" w:rsidRPr="006D7223" w:rsidRDefault="00A456AE" w:rsidP="001E60D2">
            <w:pPr>
              <w:autoSpaceDE w:val="0"/>
              <w:autoSpaceDN w:val="0"/>
              <w:adjustRightInd w:val="0"/>
              <w:spacing w:after="0"/>
              <w:rPr>
                <w:rFonts w:ascii="Calibri" w:hAnsi="Calibri" w:cs="Calibri"/>
                <w:b/>
                <w:bCs/>
                <w:sz w:val="20"/>
                <w:szCs w:val="20"/>
              </w:rPr>
            </w:pPr>
            <w:r w:rsidRPr="006D7223">
              <w:rPr>
                <w:rFonts w:ascii="Calibri" w:hAnsi="Calibri" w:cs="Calibri"/>
                <w:b/>
                <w:bCs/>
                <w:sz w:val="20"/>
                <w:szCs w:val="20"/>
              </w:rPr>
              <w:t>NOAEL</w:t>
            </w:r>
          </w:p>
          <w:p w14:paraId="5A543906" w14:textId="28975B39" w:rsidR="001E60D2" w:rsidRPr="006D7223" w:rsidRDefault="001E60D2" w:rsidP="001E60D2">
            <w:pPr>
              <w:autoSpaceDE w:val="0"/>
              <w:autoSpaceDN w:val="0"/>
              <w:adjustRightInd w:val="0"/>
              <w:spacing w:after="0"/>
              <w:rPr>
                <w:rFonts w:ascii="Calibri" w:hAnsi="Calibri" w:cs="Calibri"/>
                <w:sz w:val="20"/>
                <w:szCs w:val="20"/>
              </w:rPr>
            </w:pPr>
            <w:r w:rsidRPr="006D7223">
              <w:rPr>
                <w:rFonts w:ascii="Calibri" w:hAnsi="Calibri" w:cs="Calibri"/>
                <w:sz w:val="20"/>
                <w:szCs w:val="20"/>
              </w:rPr>
              <w:t>No Observed Adverse Effect</w:t>
            </w:r>
          </w:p>
        </w:tc>
        <w:tc>
          <w:tcPr>
            <w:tcW w:w="4684" w:type="dxa"/>
            <w:tcBorders>
              <w:top w:val="single" w:sz="4" w:space="0" w:color="auto"/>
              <w:left w:val="single" w:sz="4" w:space="0" w:color="auto"/>
              <w:bottom w:val="single" w:sz="4" w:space="0" w:color="auto"/>
              <w:right w:val="single" w:sz="4" w:space="0" w:color="auto"/>
            </w:tcBorders>
            <w:vAlign w:val="center"/>
          </w:tcPr>
          <w:p w14:paraId="738E270E" w14:textId="77777777" w:rsidR="001E60D2" w:rsidRPr="006D7223" w:rsidRDefault="001E60D2" w:rsidP="001E60D2">
            <w:pPr>
              <w:autoSpaceDE w:val="0"/>
              <w:autoSpaceDN w:val="0"/>
              <w:adjustRightInd w:val="0"/>
              <w:spacing w:after="0"/>
              <w:rPr>
                <w:rFonts w:ascii="Calibri" w:hAnsi="Calibri" w:cs="Calibri"/>
                <w:sz w:val="20"/>
                <w:szCs w:val="20"/>
              </w:rPr>
            </w:pPr>
          </w:p>
          <w:p w14:paraId="734FE106" w14:textId="6A276253" w:rsidR="001E60D2" w:rsidRPr="006D7223" w:rsidRDefault="001E60D2" w:rsidP="001E60D2">
            <w:pPr>
              <w:autoSpaceDE w:val="0"/>
              <w:autoSpaceDN w:val="0"/>
              <w:adjustRightInd w:val="0"/>
              <w:spacing w:after="0"/>
              <w:rPr>
                <w:rFonts w:ascii="Calibri" w:hAnsi="Calibri" w:cs="Calibri"/>
                <w:sz w:val="20"/>
                <w:szCs w:val="20"/>
              </w:rPr>
            </w:pPr>
            <w:r w:rsidRPr="006D7223">
              <w:rPr>
                <w:rFonts w:ascii="Calibri" w:hAnsi="Calibri" w:cs="Calibri"/>
                <w:sz w:val="20"/>
                <w:szCs w:val="20"/>
              </w:rPr>
              <w:t>Noise can be heard, but does not cause any change in behaviour or attitude. Can slightly affect the acoustic character of the area but not such that there is a perceived change in the quality of life.</w:t>
            </w:r>
          </w:p>
          <w:p w14:paraId="6C1C917D" w14:textId="26E9D49C" w:rsidR="001E60D2" w:rsidRPr="006D7223" w:rsidRDefault="001E60D2" w:rsidP="001E60D2">
            <w:pPr>
              <w:autoSpaceDE w:val="0"/>
              <w:autoSpaceDN w:val="0"/>
              <w:adjustRightInd w:val="0"/>
              <w:spacing w:after="0"/>
              <w:rPr>
                <w:rFonts w:ascii="Calibri" w:hAnsi="Calibri" w:cs="Calibri"/>
                <w:sz w:val="20"/>
                <w:szCs w:val="20"/>
              </w:rPr>
            </w:pPr>
          </w:p>
        </w:tc>
        <w:tc>
          <w:tcPr>
            <w:tcW w:w="2112" w:type="dxa"/>
            <w:tcBorders>
              <w:top w:val="single" w:sz="4" w:space="0" w:color="auto"/>
              <w:left w:val="single" w:sz="4" w:space="0" w:color="auto"/>
              <w:bottom w:val="single" w:sz="4" w:space="0" w:color="auto"/>
              <w:right w:val="single" w:sz="4" w:space="0" w:color="auto"/>
            </w:tcBorders>
            <w:vAlign w:val="center"/>
          </w:tcPr>
          <w:p w14:paraId="761F3A01" w14:textId="77777777" w:rsidR="001E60D2" w:rsidRPr="006D7223" w:rsidRDefault="001E60D2" w:rsidP="001E60D2">
            <w:pPr>
              <w:autoSpaceDE w:val="0"/>
              <w:autoSpaceDN w:val="0"/>
              <w:adjustRightInd w:val="0"/>
              <w:spacing w:after="0"/>
              <w:rPr>
                <w:rFonts w:ascii="Calibri" w:hAnsi="Calibri" w:cs="Calibri"/>
                <w:sz w:val="20"/>
                <w:szCs w:val="20"/>
              </w:rPr>
            </w:pPr>
            <w:r w:rsidRPr="006D7223">
              <w:rPr>
                <w:rFonts w:ascii="Calibri" w:hAnsi="Calibri" w:cs="Calibri"/>
                <w:sz w:val="20"/>
                <w:szCs w:val="20"/>
              </w:rPr>
              <w:t>No measures required</w:t>
            </w:r>
          </w:p>
          <w:p w14:paraId="1FC2C6BF" w14:textId="77777777" w:rsidR="001E60D2" w:rsidRPr="006D7223" w:rsidRDefault="001E60D2" w:rsidP="001E60D2">
            <w:pPr>
              <w:autoSpaceDE w:val="0"/>
              <w:autoSpaceDN w:val="0"/>
              <w:adjustRightInd w:val="0"/>
              <w:spacing w:after="0"/>
              <w:rPr>
                <w:rFonts w:ascii="Calibri" w:hAnsi="Calibri" w:cs="Calibri"/>
                <w:sz w:val="20"/>
                <w:szCs w:val="20"/>
              </w:rPr>
            </w:pPr>
          </w:p>
        </w:tc>
      </w:tr>
      <w:tr w:rsidR="006D7223" w:rsidRPr="006D7223" w14:paraId="32296735" w14:textId="0E4F5BD7" w:rsidTr="00A456AE">
        <w:trPr>
          <w:trHeight w:val="324"/>
        </w:trPr>
        <w:tc>
          <w:tcPr>
            <w:tcW w:w="1160" w:type="dxa"/>
            <w:tcBorders>
              <w:top w:val="single" w:sz="4" w:space="0" w:color="auto"/>
              <w:left w:val="single" w:sz="4" w:space="0" w:color="auto"/>
              <w:bottom w:val="single" w:sz="4" w:space="0" w:color="auto"/>
              <w:right w:val="single" w:sz="4" w:space="0" w:color="auto"/>
            </w:tcBorders>
            <w:vAlign w:val="center"/>
          </w:tcPr>
          <w:p w14:paraId="1CE5ACF8" w14:textId="52746A42" w:rsidR="001E60D2" w:rsidRPr="006D7223" w:rsidRDefault="001E60D2" w:rsidP="002501B4">
            <w:pPr>
              <w:autoSpaceDE w:val="0"/>
              <w:autoSpaceDN w:val="0"/>
              <w:adjustRightInd w:val="0"/>
              <w:spacing w:after="0"/>
              <w:ind w:left="-14"/>
              <w:jc w:val="center"/>
              <w:rPr>
                <w:rFonts w:ascii="Calibri" w:hAnsi="Calibri" w:cs="Calibri"/>
                <w:b/>
                <w:bCs/>
                <w:sz w:val="24"/>
                <w:szCs w:val="24"/>
              </w:rPr>
            </w:pPr>
            <w:r w:rsidRPr="006D7223">
              <w:rPr>
                <w:rFonts w:ascii="Calibri" w:hAnsi="Calibri" w:cs="Calibri"/>
                <w:b/>
                <w:bCs/>
                <w:sz w:val="24"/>
                <w:szCs w:val="24"/>
              </w:rPr>
              <w:t>3</w:t>
            </w:r>
          </w:p>
        </w:tc>
        <w:tc>
          <w:tcPr>
            <w:tcW w:w="1676" w:type="dxa"/>
            <w:tcBorders>
              <w:top w:val="single" w:sz="4" w:space="0" w:color="auto"/>
              <w:left w:val="single" w:sz="4" w:space="0" w:color="auto"/>
              <w:bottom w:val="single" w:sz="4" w:space="0" w:color="auto"/>
              <w:right w:val="single" w:sz="4" w:space="0" w:color="auto"/>
            </w:tcBorders>
            <w:vAlign w:val="center"/>
          </w:tcPr>
          <w:p w14:paraId="4BE1AF0F" w14:textId="0F8DDC24" w:rsidR="00A456AE" w:rsidRPr="006D7223" w:rsidRDefault="00A456AE" w:rsidP="001569D9">
            <w:pPr>
              <w:autoSpaceDE w:val="0"/>
              <w:autoSpaceDN w:val="0"/>
              <w:adjustRightInd w:val="0"/>
              <w:spacing w:after="0"/>
              <w:rPr>
                <w:rFonts w:ascii="Calibri" w:hAnsi="Calibri" w:cs="Calibri"/>
                <w:b/>
                <w:bCs/>
                <w:sz w:val="20"/>
                <w:szCs w:val="20"/>
              </w:rPr>
            </w:pPr>
            <w:r w:rsidRPr="006D7223">
              <w:rPr>
                <w:rFonts w:ascii="Calibri" w:hAnsi="Calibri" w:cs="Calibri"/>
                <w:b/>
                <w:bCs/>
                <w:sz w:val="20"/>
                <w:szCs w:val="20"/>
              </w:rPr>
              <w:t>LOAEL</w:t>
            </w:r>
          </w:p>
          <w:p w14:paraId="2ED6DB48" w14:textId="31A2C163" w:rsidR="001E60D2" w:rsidRPr="006D7223" w:rsidRDefault="001E60D2" w:rsidP="001569D9">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Lowest Observed Adverse Effect Level</w:t>
            </w:r>
          </w:p>
        </w:tc>
        <w:tc>
          <w:tcPr>
            <w:tcW w:w="4684" w:type="dxa"/>
            <w:vMerge w:val="restart"/>
            <w:tcBorders>
              <w:top w:val="single" w:sz="4" w:space="0" w:color="auto"/>
              <w:left w:val="single" w:sz="4" w:space="0" w:color="auto"/>
              <w:bottom w:val="single" w:sz="4" w:space="0" w:color="auto"/>
              <w:right w:val="single" w:sz="4" w:space="0" w:color="auto"/>
            </w:tcBorders>
            <w:vAlign w:val="center"/>
          </w:tcPr>
          <w:p w14:paraId="27F2AEA6" w14:textId="77777777" w:rsidR="001E60D2" w:rsidRPr="006D7223" w:rsidRDefault="001E60D2" w:rsidP="00DD7BD6">
            <w:pPr>
              <w:autoSpaceDE w:val="0"/>
              <w:autoSpaceDN w:val="0"/>
              <w:adjustRightInd w:val="0"/>
              <w:spacing w:after="0"/>
              <w:ind w:left="-14"/>
              <w:rPr>
                <w:rFonts w:ascii="Calibri" w:hAnsi="Calibri" w:cs="Calibri"/>
                <w:b/>
                <w:bCs/>
                <w:sz w:val="24"/>
                <w:szCs w:val="24"/>
              </w:rPr>
            </w:pPr>
          </w:p>
          <w:p w14:paraId="1801D680" w14:textId="74F45BE7" w:rsidR="001E60D2" w:rsidRPr="006D7223" w:rsidRDefault="001E60D2" w:rsidP="001E60D2">
            <w:pPr>
              <w:tabs>
                <w:tab w:val="left" w:pos="1053"/>
              </w:tabs>
              <w:rPr>
                <w:rFonts w:ascii="Calibri" w:hAnsi="Calibri" w:cs="Calibri"/>
                <w:sz w:val="24"/>
                <w:szCs w:val="24"/>
              </w:rPr>
            </w:pPr>
            <w:r w:rsidRPr="006D7223">
              <w:rPr>
                <w:rFonts w:ascii="Calibri" w:hAnsi="Calibri" w:cs="Calibri"/>
                <w:sz w:val="20"/>
                <w:szCs w:val="20"/>
              </w:rPr>
              <w:t xml:space="preserve">Noise can be heard and causes small changes in behaviour and/or attitude, </w:t>
            </w:r>
            <w:r w:rsidR="00827DBD" w:rsidRPr="006D7223">
              <w:rPr>
                <w:rFonts w:ascii="Calibri" w:hAnsi="Calibri" w:cs="Calibri"/>
                <w:sz w:val="20"/>
                <w:szCs w:val="20"/>
              </w:rPr>
              <w:t>e.g.</w:t>
            </w:r>
            <w:r w:rsidRPr="006D7223">
              <w:rPr>
                <w:rFonts w:ascii="Calibri" w:hAnsi="Calibri" w:cs="Calibri"/>
                <w:sz w:val="20"/>
                <w:szCs w:val="20"/>
              </w:rPr>
              <w:t xml:space="preserve"> turning up volume of television; speaking more loudly; where there is no alternative ventilation, having to close windows for some of the time because of the noise. Potential for some reported sleep disturbance. Affects the acoustic character of the area such that there is a perceived change in the quality of life.</w:t>
            </w:r>
          </w:p>
        </w:tc>
        <w:tc>
          <w:tcPr>
            <w:tcW w:w="2112" w:type="dxa"/>
            <w:tcBorders>
              <w:top w:val="single" w:sz="4" w:space="0" w:color="auto"/>
              <w:left w:val="single" w:sz="4" w:space="0" w:color="auto"/>
              <w:bottom w:val="single" w:sz="4" w:space="0" w:color="auto"/>
              <w:right w:val="single" w:sz="4" w:space="0" w:color="auto"/>
            </w:tcBorders>
            <w:vAlign w:val="center"/>
          </w:tcPr>
          <w:p w14:paraId="72AD9DF9" w14:textId="77777777" w:rsidR="001E60D2" w:rsidRPr="006D7223" w:rsidRDefault="001E60D2" w:rsidP="001E60D2">
            <w:pPr>
              <w:autoSpaceDE w:val="0"/>
              <w:autoSpaceDN w:val="0"/>
              <w:adjustRightInd w:val="0"/>
              <w:spacing w:after="0"/>
              <w:rPr>
                <w:rFonts w:ascii="Calibri" w:hAnsi="Calibri" w:cs="Calibri"/>
                <w:sz w:val="20"/>
                <w:szCs w:val="20"/>
              </w:rPr>
            </w:pPr>
            <w:r w:rsidRPr="006D7223">
              <w:rPr>
                <w:rFonts w:ascii="Calibri" w:hAnsi="Calibri" w:cs="Calibri"/>
                <w:sz w:val="20"/>
                <w:szCs w:val="20"/>
              </w:rPr>
              <w:t>No measures required</w:t>
            </w:r>
          </w:p>
          <w:p w14:paraId="15830167" w14:textId="77777777" w:rsidR="001E60D2" w:rsidRPr="006D7223" w:rsidRDefault="001E60D2" w:rsidP="00DD7BD6">
            <w:pPr>
              <w:autoSpaceDE w:val="0"/>
              <w:autoSpaceDN w:val="0"/>
              <w:adjustRightInd w:val="0"/>
              <w:spacing w:after="0"/>
              <w:ind w:left="-14"/>
              <w:rPr>
                <w:rFonts w:ascii="Calibri" w:hAnsi="Calibri" w:cs="Calibri"/>
                <w:b/>
                <w:bCs/>
                <w:sz w:val="24"/>
                <w:szCs w:val="24"/>
              </w:rPr>
            </w:pPr>
          </w:p>
        </w:tc>
      </w:tr>
      <w:tr w:rsidR="006D7223" w:rsidRPr="006D7223" w14:paraId="1F109785" w14:textId="5DD98C08" w:rsidTr="00A456AE">
        <w:trPr>
          <w:trHeight w:val="240"/>
        </w:trPr>
        <w:tc>
          <w:tcPr>
            <w:tcW w:w="1160" w:type="dxa"/>
            <w:tcBorders>
              <w:top w:val="single" w:sz="4" w:space="0" w:color="auto"/>
              <w:left w:val="single" w:sz="4" w:space="0" w:color="auto"/>
              <w:bottom w:val="single" w:sz="4" w:space="0" w:color="auto"/>
              <w:right w:val="single" w:sz="4" w:space="0" w:color="auto"/>
            </w:tcBorders>
            <w:vAlign w:val="center"/>
          </w:tcPr>
          <w:p w14:paraId="63FA941A" w14:textId="337D0053" w:rsidR="001E60D2" w:rsidRPr="006D7223" w:rsidRDefault="001E60D2" w:rsidP="002501B4">
            <w:pPr>
              <w:autoSpaceDE w:val="0"/>
              <w:autoSpaceDN w:val="0"/>
              <w:adjustRightInd w:val="0"/>
              <w:spacing w:after="0"/>
              <w:ind w:left="-14"/>
              <w:jc w:val="center"/>
              <w:rPr>
                <w:rFonts w:ascii="Calibri" w:hAnsi="Calibri" w:cs="Calibri"/>
                <w:b/>
                <w:bCs/>
                <w:sz w:val="24"/>
                <w:szCs w:val="24"/>
              </w:rPr>
            </w:pPr>
            <w:r w:rsidRPr="006D7223">
              <w:rPr>
                <w:rFonts w:ascii="Calibri" w:hAnsi="Calibri" w:cs="Calibri"/>
                <w:b/>
                <w:bCs/>
                <w:sz w:val="24"/>
                <w:szCs w:val="24"/>
              </w:rPr>
              <w:t>4</w:t>
            </w:r>
          </w:p>
        </w:tc>
        <w:tc>
          <w:tcPr>
            <w:tcW w:w="1676" w:type="dxa"/>
            <w:tcBorders>
              <w:top w:val="single" w:sz="4" w:space="0" w:color="auto"/>
              <w:left w:val="single" w:sz="4" w:space="0" w:color="auto"/>
              <w:bottom w:val="single" w:sz="4" w:space="0" w:color="auto"/>
              <w:right w:val="single" w:sz="4" w:space="0" w:color="auto"/>
            </w:tcBorders>
            <w:vAlign w:val="center"/>
          </w:tcPr>
          <w:p w14:paraId="7A76CB58" w14:textId="77777777" w:rsidR="00A456AE" w:rsidRPr="006D7223" w:rsidRDefault="00A456AE" w:rsidP="001569D9">
            <w:pPr>
              <w:autoSpaceDE w:val="0"/>
              <w:autoSpaceDN w:val="0"/>
              <w:adjustRightInd w:val="0"/>
              <w:spacing w:after="0"/>
              <w:rPr>
                <w:rFonts w:ascii="Calibri" w:hAnsi="Calibri" w:cs="Calibri"/>
                <w:b/>
                <w:bCs/>
                <w:sz w:val="20"/>
                <w:szCs w:val="20"/>
              </w:rPr>
            </w:pPr>
            <w:r w:rsidRPr="006D7223">
              <w:rPr>
                <w:rFonts w:ascii="Calibri" w:hAnsi="Calibri" w:cs="Calibri"/>
                <w:b/>
                <w:bCs/>
                <w:sz w:val="20"/>
                <w:szCs w:val="20"/>
              </w:rPr>
              <w:t>ADVERSE</w:t>
            </w:r>
          </w:p>
          <w:p w14:paraId="27C94997" w14:textId="3D6C2FE9" w:rsidR="001E60D2" w:rsidRPr="006D7223" w:rsidRDefault="001E60D2" w:rsidP="001569D9">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Observed Adverse Effect Level</w:t>
            </w:r>
          </w:p>
        </w:tc>
        <w:tc>
          <w:tcPr>
            <w:tcW w:w="4684" w:type="dxa"/>
            <w:vMerge/>
            <w:tcBorders>
              <w:top w:val="single" w:sz="4" w:space="0" w:color="auto"/>
              <w:left w:val="single" w:sz="4" w:space="0" w:color="auto"/>
              <w:bottom w:val="single" w:sz="4" w:space="0" w:color="auto"/>
              <w:right w:val="single" w:sz="4" w:space="0" w:color="auto"/>
            </w:tcBorders>
            <w:vAlign w:val="center"/>
          </w:tcPr>
          <w:p w14:paraId="4AF81E8E" w14:textId="537F08FD" w:rsidR="001E60D2" w:rsidRPr="006D7223" w:rsidRDefault="001E60D2" w:rsidP="00C24515">
            <w:pPr>
              <w:autoSpaceDE w:val="0"/>
              <w:autoSpaceDN w:val="0"/>
              <w:adjustRightInd w:val="0"/>
              <w:spacing w:after="0"/>
              <w:ind w:left="-14"/>
              <w:rPr>
                <w:rFonts w:ascii="Calibri" w:hAnsi="Calibri" w:cs="Calibri"/>
                <w:b/>
                <w:bCs/>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DDDF0E9" w14:textId="12634960" w:rsidR="001E60D2" w:rsidRPr="006D7223" w:rsidRDefault="001E60D2" w:rsidP="001E60D2">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Mitigate and reduce to a minimum</w:t>
            </w:r>
          </w:p>
        </w:tc>
      </w:tr>
      <w:tr w:rsidR="006D7223" w:rsidRPr="006D7223" w14:paraId="18BC29EC" w14:textId="46700AF6" w:rsidTr="00A456AE">
        <w:trPr>
          <w:trHeight w:val="252"/>
        </w:trPr>
        <w:tc>
          <w:tcPr>
            <w:tcW w:w="1160" w:type="dxa"/>
            <w:tcBorders>
              <w:top w:val="single" w:sz="4" w:space="0" w:color="auto"/>
              <w:left w:val="single" w:sz="4" w:space="0" w:color="auto"/>
              <w:bottom w:val="single" w:sz="4" w:space="0" w:color="auto"/>
              <w:right w:val="single" w:sz="4" w:space="0" w:color="auto"/>
            </w:tcBorders>
            <w:vAlign w:val="center"/>
          </w:tcPr>
          <w:p w14:paraId="228D106F" w14:textId="68CAF90C" w:rsidR="001E60D2" w:rsidRPr="006D7223" w:rsidRDefault="001E60D2" w:rsidP="002501B4">
            <w:pPr>
              <w:autoSpaceDE w:val="0"/>
              <w:autoSpaceDN w:val="0"/>
              <w:adjustRightInd w:val="0"/>
              <w:spacing w:after="0"/>
              <w:ind w:left="-14"/>
              <w:jc w:val="center"/>
              <w:rPr>
                <w:rFonts w:ascii="Calibri" w:hAnsi="Calibri" w:cs="Calibri"/>
                <w:b/>
                <w:bCs/>
                <w:sz w:val="24"/>
                <w:szCs w:val="24"/>
              </w:rPr>
            </w:pPr>
            <w:r w:rsidRPr="006D7223">
              <w:rPr>
                <w:rFonts w:ascii="Calibri" w:hAnsi="Calibri" w:cs="Calibri"/>
                <w:b/>
                <w:bCs/>
                <w:sz w:val="24"/>
                <w:szCs w:val="24"/>
              </w:rPr>
              <w:t>5</w:t>
            </w:r>
          </w:p>
        </w:tc>
        <w:tc>
          <w:tcPr>
            <w:tcW w:w="1676" w:type="dxa"/>
            <w:tcBorders>
              <w:top w:val="single" w:sz="4" w:space="0" w:color="auto"/>
              <w:left w:val="single" w:sz="4" w:space="0" w:color="auto"/>
              <w:bottom w:val="single" w:sz="4" w:space="0" w:color="auto"/>
              <w:right w:val="single" w:sz="4" w:space="0" w:color="auto"/>
            </w:tcBorders>
            <w:vAlign w:val="center"/>
          </w:tcPr>
          <w:p w14:paraId="2C43B109" w14:textId="77777777" w:rsidR="00A456AE" w:rsidRPr="006D7223" w:rsidRDefault="00A456AE" w:rsidP="001569D9">
            <w:pPr>
              <w:autoSpaceDE w:val="0"/>
              <w:autoSpaceDN w:val="0"/>
              <w:adjustRightInd w:val="0"/>
              <w:spacing w:after="0"/>
              <w:rPr>
                <w:rFonts w:ascii="Calibri" w:hAnsi="Calibri" w:cs="Calibri"/>
                <w:b/>
                <w:bCs/>
                <w:sz w:val="20"/>
                <w:szCs w:val="20"/>
              </w:rPr>
            </w:pPr>
            <w:r w:rsidRPr="006D7223">
              <w:rPr>
                <w:rFonts w:ascii="Calibri" w:hAnsi="Calibri" w:cs="Calibri"/>
                <w:b/>
                <w:bCs/>
                <w:sz w:val="20"/>
                <w:szCs w:val="20"/>
              </w:rPr>
              <w:t>SOAEL</w:t>
            </w:r>
          </w:p>
          <w:p w14:paraId="3C16407F" w14:textId="10CD3A56" w:rsidR="001E60D2" w:rsidRPr="006D7223" w:rsidRDefault="001E60D2" w:rsidP="001569D9">
            <w:pPr>
              <w:autoSpaceDE w:val="0"/>
              <w:autoSpaceDN w:val="0"/>
              <w:adjustRightInd w:val="0"/>
              <w:spacing w:after="0"/>
              <w:rPr>
                <w:rFonts w:ascii="Calibri" w:hAnsi="Calibri" w:cs="Calibri"/>
                <w:b/>
                <w:bCs/>
                <w:sz w:val="24"/>
                <w:szCs w:val="24"/>
              </w:rPr>
            </w:pPr>
            <w:r w:rsidRPr="006D7223">
              <w:rPr>
                <w:rFonts w:ascii="Calibri" w:hAnsi="Calibri" w:cs="Calibri"/>
                <w:sz w:val="20"/>
                <w:szCs w:val="20"/>
              </w:rPr>
              <w:t>Significant Observed Adverse Effect Level</w:t>
            </w:r>
          </w:p>
        </w:tc>
        <w:tc>
          <w:tcPr>
            <w:tcW w:w="4684" w:type="dxa"/>
            <w:tcBorders>
              <w:top w:val="single" w:sz="4" w:space="0" w:color="auto"/>
              <w:left w:val="single" w:sz="4" w:space="0" w:color="auto"/>
              <w:bottom w:val="single" w:sz="4" w:space="0" w:color="auto"/>
              <w:right w:val="single" w:sz="4" w:space="0" w:color="auto"/>
            </w:tcBorders>
            <w:vAlign w:val="center"/>
          </w:tcPr>
          <w:p w14:paraId="45FF5045" w14:textId="6C2E1009" w:rsidR="001E60D2" w:rsidRPr="006D7223" w:rsidRDefault="001E60D2" w:rsidP="009766EC">
            <w:pPr>
              <w:rPr>
                <w:rFonts w:ascii="Calibri" w:hAnsi="Calibri" w:cs="Calibri"/>
                <w:sz w:val="20"/>
                <w:szCs w:val="20"/>
              </w:rPr>
            </w:pPr>
            <w:r w:rsidRPr="006D7223">
              <w:rPr>
                <w:rFonts w:ascii="Calibri" w:hAnsi="Calibri" w:cs="Calibri"/>
                <w:sz w:val="20"/>
                <w:szCs w:val="20"/>
              </w:rPr>
              <w:br/>
              <w:t xml:space="preserve">The noise causes a material change in behaviour and/or attitude, eg avoiding certain activities during periods of intrusion; where there is no alternative ventilation, having to keep windows closed most of the time because of the noise. Potential for sleep disturbance resulting in difficulty in getting to sleep, premature </w:t>
            </w:r>
            <w:proofErr w:type="gramStart"/>
            <w:r w:rsidRPr="006D7223">
              <w:rPr>
                <w:rFonts w:ascii="Calibri" w:hAnsi="Calibri" w:cs="Calibri"/>
                <w:sz w:val="20"/>
                <w:szCs w:val="20"/>
              </w:rPr>
              <w:t>awakening</w:t>
            </w:r>
            <w:proofErr w:type="gramEnd"/>
            <w:r w:rsidRPr="006D7223">
              <w:rPr>
                <w:rFonts w:ascii="Calibri" w:hAnsi="Calibri" w:cs="Calibri"/>
                <w:sz w:val="20"/>
                <w:szCs w:val="20"/>
              </w:rPr>
              <w:t xml:space="preserve"> and difficulty in getting back to sleep. Quality of life diminished due to change in acoustic character of the area.</w:t>
            </w:r>
          </w:p>
        </w:tc>
        <w:tc>
          <w:tcPr>
            <w:tcW w:w="2112" w:type="dxa"/>
            <w:tcBorders>
              <w:top w:val="single" w:sz="4" w:space="0" w:color="auto"/>
              <w:left w:val="single" w:sz="4" w:space="0" w:color="auto"/>
              <w:bottom w:val="single" w:sz="4" w:space="0" w:color="auto"/>
              <w:right w:val="single" w:sz="4" w:space="0" w:color="auto"/>
            </w:tcBorders>
            <w:vAlign w:val="center"/>
          </w:tcPr>
          <w:p w14:paraId="66E7F51A" w14:textId="6F09CC62" w:rsidR="001E60D2" w:rsidRPr="006D7223" w:rsidRDefault="001E60D2" w:rsidP="001E60D2">
            <w:pPr>
              <w:autoSpaceDE w:val="0"/>
              <w:autoSpaceDN w:val="0"/>
              <w:adjustRightInd w:val="0"/>
              <w:spacing w:after="0"/>
              <w:rPr>
                <w:rFonts w:ascii="Calibri" w:hAnsi="Calibri" w:cs="Calibri"/>
                <w:sz w:val="20"/>
                <w:szCs w:val="20"/>
              </w:rPr>
            </w:pPr>
            <w:r w:rsidRPr="006D7223">
              <w:rPr>
                <w:rFonts w:ascii="Calibri" w:hAnsi="Calibri" w:cs="Calibri"/>
                <w:sz w:val="20"/>
                <w:szCs w:val="20"/>
              </w:rPr>
              <w:t>Avoid</w:t>
            </w:r>
          </w:p>
          <w:p w14:paraId="536163FF" w14:textId="77777777" w:rsidR="001E60D2" w:rsidRPr="006D7223" w:rsidRDefault="001E60D2" w:rsidP="009766EC">
            <w:pPr>
              <w:rPr>
                <w:rFonts w:ascii="Calibri" w:hAnsi="Calibri" w:cs="Calibri"/>
                <w:b/>
                <w:bCs/>
                <w:sz w:val="24"/>
                <w:szCs w:val="24"/>
              </w:rPr>
            </w:pPr>
          </w:p>
        </w:tc>
      </w:tr>
    </w:tbl>
    <w:p w14:paraId="6DAB8D3C" w14:textId="12A46D30" w:rsidR="007838ED" w:rsidRDefault="007838ED" w:rsidP="00DD7BD6">
      <w:pPr>
        <w:autoSpaceDE w:val="0"/>
        <w:autoSpaceDN w:val="0"/>
        <w:adjustRightInd w:val="0"/>
        <w:spacing w:after="0"/>
        <w:rPr>
          <w:rFonts w:ascii="TTE1B49C90t00" w:hAnsi="TTE1B49C90t00" w:cs="TTE1B49C90t00"/>
          <w:b/>
          <w:bCs/>
          <w:sz w:val="26"/>
          <w:szCs w:val="26"/>
        </w:rPr>
      </w:pPr>
    </w:p>
    <w:p w14:paraId="48FD84A8" w14:textId="77777777" w:rsidR="007838ED" w:rsidRDefault="007838ED">
      <w:pPr>
        <w:rPr>
          <w:rFonts w:ascii="TTE1B49C90t00" w:hAnsi="TTE1B49C90t00" w:cs="TTE1B49C90t00"/>
          <w:b/>
          <w:bCs/>
          <w:sz w:val="26"/>
          <w:szCs w:val="26"/>
        </w:rPr>
      </w:pPr>
      <w:r>
        <w:rPr>
          <w:rFonts w:ascii="TTE1B49C90t00" w:hAnsi="TTE1B49C90t00" w:cs="TTE1B49C90t00"/>
          <w:b/>
          <w:bCs/>
          <w:sz w:val="26"/>
          <w:szCs w:val="26"/>
        </w:rPr>
        <w:br w:type="page"/>
      </w:r>
    </w:p>
    <w:p w14:paraId="50B85881" w14:textId="0816CC62" w:rsidR="001A412E" w:rsidRDefault="001A412E" w:rsidP="00DD7BD6">
      <w:pPr>
        <w:autoSpaceDE w:val="0"/>
        <w:autoSpaceDN w:val="0"/>
        <w:adjustRightInd w:val="0"/>
        <w:spacing w:after="0"/>
        <w:rPr>
          <w:rFonts w:ascii="Calibri" w:hAnsi="Calibri" w:cs="Calibri"/>
          <w:b/>
          <w:bCs/>
          <w:sz w:val="24"/>
          <w:szCs w:val="24"/>
        </w:rPr>
      </w:pPr>
      <w:r w:rsidRPr="006D7223">
        <w:rPr>
          <w:rFonts w:ascii="TTE1B49C90t00" w:hAnsi="TTE1B49C90t00" w:cs="TTE1B49C90t00"/>
          <w:b/>
          <w:bCs/>
          <w:sz w:val="26"/>
          <w:szCs w:val="26"/>
        </w:rPr>
        <w:lastRenderedPageBreak/>
        <w:t>1</w:t>
      </w:r>
      <w:r w:rsidR="00E21725" w:rsidRPr="006D7223">
        <w:rPr>
          <w:rFonts w:ascii="TTE1B49C90t00" w:hAnsi="TTE1B49C90t00" w:cs="TTE1B49C90t00"/>
          <w:b/>
          <w:bCs/>
          <w:sz w:val="26"/>
          <w:szCs w:val="26"/>
        </w:rPr>
        <w:t>0</w:t>
      </w:r>
      <w:r w:rsidRPr="006D7223">
        <w:rPr>
          <w:rFonts w:ascii="TTE1B49C90t00" w:hAnsi="TTE1B49C90t00" w:cs="TTE1B49C90t00"/>
          <w:b/>
          <w:bCs/>
          <w:sz w:val="26"/>
          <w:szCs w:val="26"/>
        </w:rPr>
        <w:t xml:space="preserve">.        </w:t>
      </w:r>
      <w:r w:rsidRPr="006D7223">
        <w:rPr>
          <w:rFonts w:ascii="Calibri" w:hAnsi="Calibri" w:cs="Calibri"/>
          <w:b/>
          <w:bCs/>
          <w:sz w:val="24"/>
          <w:szCs w:val="24"/>
        </w:rPr>
        <w:t xml:space="preserve">Bat for </w:t>
      </w:r>
      <w:r w:rsidR="002B78A4" w:rsidRPr="006D7223">
        <w:rPr>
          <w:rFonts w:ascii="Calibri" w:hAnsi="Calibri" w:cs="Calibri"/>
          <w:b/>
          <w:bCs/>
          <w:sz w:val="24"/>
          <w:szCs w:val="24"/>
        </w:rPr>
        <w:t>Noise</w:t>
      </w:r>
      <w:r w:rsidRPr="006D7223">
        <w:rPr>
          <w:rFonts w:ascii="Calibri" w:hAnsi="Calibri" w:cs="Calibri"/>
          <w:b/>
          <w:bCs/>
          <w:sz w:val="24"/>
          <w:szCs w:val="24"/>
        </w:rPr>
        <w:t xml:space="preserve"> Control:</w:t>
      </w:r>
    </w:p>
    <w:p w14:paraId="21677BDE" w14:textId="77777777" w:rsidR="009C5B4E" w:rsidRPr="006D7223" w:rsidRDefault="009C5B4E" w:rsidP="00DD7BD6">
      <w:pPr>
        <w:autoSpaceDE w:val="0"/>
        <w:autoSpaceDN w:val="0"/>
        <w:adjustRightInd w:val="0"/>
        <w:spacing w:after="0"/>
        <w:rPr>
          <w:rFonts w:ascii="Calibri" w:hAnsi="Calibri" w:cs="Calibri"/>
          <w:b/>
          <w:bCs/>
          <w:sz w:val="24"/>
          <w:szCs w:val="24"/>
        </w:rPr>
      </w:pPr>
    </w:p>
    <w:tbl>
      <w:tblPr>
        <w:tblW w:w="96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6"/>
        <w:gridCol w:w="2268"/>
        <w:gridCol w:w="709"/>
        <w:gridCol w:w="1417"/>
        <w:gridCol w:w="992"/>
        <w:gridCol w:w="1281"/>
      </w:tblGrid>
      <w:tr w:rsidR="006D7223" w:rsidRPr="006D7223" w14:paraId="21D6025D" w14:textId="144DE316" w:rsidTr="00A456AE">
        <w:trPr>
          <w:trHeight w:val="964"/>
        </w:trPr>
        <w:tc>
          <w:tcPr>
            <w:tcW w:w="1702" w:type="dxa"/>
            <w:shd w:val="clear" w:color="auto" w:fill="B8CCE4" w:themeFill="accent1" w:themeFillTint="66"/>
            <w:vAlign w:val="center"/>
          </w:tcPr>
          <w:p w14:paraId="4E800F41" w14:textId="1A81C939" w:rsidR="00323ABE" w:rsidRPr="006D7223" w:rsidRDefault="00323ABE" w:rsidP="00696718">
            <w:pPr>
              <w:jc w:val="center"/>
              <w:rPr>
                <w:b/>
                <w:bCs/>
                <w:sz w:val="18"/>
                <w:szCs w:val="18"/>
              </w:rPr>
            </w:pPr>
            <w:r w:rsidRPr="006D7223">
              <w:rPr>
                <w:b/>
                <w:bCs/>
                <w:sz w:val="18"/>
                <w:szCs w:val="18"/>
              </w:rPr>
              <w:t>Aspect:</w:t>
            </w:r>
          </w:p>
        </w:tc>
        <w:tc>
          <w:tcPr>
            <w:tcW w:w="1276" w:type="dxa"/>
            <w:shd w:val="clear" w:color="auto" w:fill="B8CCE4" w:themeFill="accent1" w:themeFillTint="66"/>
            <w:vAlign w:val="center"/>
          </w:tcPr>
          <w:p w14:paraId="3FE9A416" w14:textId="6D9BB510" w:rsidR="00323ABE" w:rsidRPr="006D7223" w:rsidRDefault="00323ABE" w:rsidP="00696718">
            <w:pPr>
              <w:jc w:val="center"/>
              <w:rPr>
                <w:b/>
                <w:bCs/>
                <w:sz w:val="18"/>
                <w:szCs w:val="18"/>
              </w:rPr>
            </w:pPr>
            <w:r w:rsidRPr="006D7223">
              <w:rPr>
                <w:b/>
                <w:bCs/>
                <w:sz w:val="18"/>
                <w:szCs w:val="18"/>
              </w:rPr>
              <w:t>Who</w:t>
            </w:r>
            <w:r w:rsidR="006E1662" w:rsidRPr="006D7223">
              <w:rPr>
                <w:b/>
                <w:bCs/>
                <w:sz w:val="18"/>
                <w:szCs w:val="18"/>
              </w:rPr>
              <w:t xml:space="preserve"> </w:t>
            </w:r>
            <w:r w:rsidRPr="006D7223">
              <w:rPr>
                <w:b/>
                <w:bCs/>
                <w:sz w:val="18"/>
                <w:szCs w:val="18"/>
              </w:rPr>
              <w:t>/</w:t>
            </w:r>
            <w:r w:rsidR="006E1662" w:rsidRPr="006D7223">
              <w:rPr>
                <w:b/>
                <w:bCs/>
                <w:sz w:val="18"/>
                <w:szCs w:val="18"/>
              </w:rPr>
              <w:t xml:space="preserve"> </w:t>
            </w:r>
            <w:r w:rsidRPr="006D7223">
              <w:rPr>
                <w:b/>
                <w:bCs/>
                <w:sz w:val="18"/>
                <w:szCs w:val="18"/>
              </w:rPr>
              <w:t xml:space="preserve">What is </w:t>
            </w:r>
            <w:r w:rsidR="006E1662" w:rsidRPr="006D7223">
              <w:rPr>
                <w:b/>
                <w:bCs/>
                <w:sz w:val="18"/>
                <w:szCs w:val="18"/>
              </w:rPr>
              <w:t>could be</w:t>
            </w:r>
            <w:r w:rsidRPr="006D7223">
              <w:rPr>
                <w:b/>
                <w:bCs/>
                <w:sz w:val="18"/>
                <w:szCs w:val="18"/>
              </w:rPr>
              <w:t xml:space="preserve"> affected:</w:t>
            </w:r>
          </w:p>
        </w:tc>
        <w:tc>
          <w:tcPr>
            <w:tcW w:w="2268" w:type="dxa"/>
            <w:shd w:val="clear" w:color="auto" w:fill="B8CCE4" w:themeFill="accent1" w:themeFillTint="66"/>
            <w:vAlign w:val="center"/>
          </w:tcPr>
          <w:p w14:paraId="7F8DC6C4" w14:textId="5B488351" w:rsidR="00323ABE" w:rsidRPr="006D7223" w:rsidRDefault="00323ABE" w:rsidP="00696718">
            <w:pPr>
              <w:jc w:val="center"/>
              <w:rPr>
                <w:b/>
                <w:bCs/>
                <w:sz w:val="18"/>
                <w:szCs w:val="18"/>
              </w:rPr>
            </w:pPr>
            <w:r w:rsidRPr="006D7223">
              <w:rPr>
                <w:b/>
                <w:bCs/>
                <w:sz w:val="18"/>
                <w:szCs w:val="18"/>
              </w:rPr>
              <w:t>Current BAT Control:</w:t>
            </w:r>
          </w:p>
        </w:tc>
        <w:tc>
          <w:tcPr>
            <w:tcW w:w="709" w:type="dxa"/>
            <w:shd w:val="clear" w:color="auto" w:fill="B8CCE4" w:themeFill="accent1" w:themeFillTint="66"/>
            <w:vAlign w:val="center"/>
          </w:tcPr>
          <w:p w14:paraId="50F43C90" w14:textId="77777777" w:rsidR="00323ABE" w:rsidRPr="006D7223" w:rsidRDefault="00323ABE" w:rsidP="002501B4">
            <w:pPr>
              <w:spacing w:after="0"/>
              <w:jc w:val="center"/>
              <w:rPr>
                <w:b/>
                <w:bCs/>
                <w:sz w:val="18"/>
                <w:szCs w:val="18"/>
              </w:rPr>
            </w:pPr>
            <w:r w:rsidRPr="006D7223">
              <w:rPr>
                <w:b/>
                <w:bCs/>
                <w:sz w:val="18"/>
                <w:szCs w:val="18"/>
              </w:rPr>
              <w:t>Risk score:</w:t>
            </w:r>
          </w:p>
          <w:p w14:paraId="3EBA1058" w14:textId="273BFC43" w:rsidR="002501B4" w:rsidRPr="006D7223" w:rsidRDefault="002501B4" w:rsidP="00696718">
            <w:pPr>
              <w:jc w:val="center"/>
              <w:rPr>
                <w:b/>
                <w:bCs/>
                <w:sz w:val="18"/>
                <w:szCs w:val="18"/>
              </w:rPr>
            </w:pPr>
            <w:r w:rsidRPr="006D7223">
              <w:rPr>
                <w:b/>
                <w:bCs/>
                <w:sz w:val="14"/>
                <w:szCs w:val="14"/>
              </w:rPr>
              <w:t>(Ref Table 1)</w:t>
            </w:r>
          </w:p>
        </w:tc>
        <w:tc>
          <w:tcPr>
            <w:tcW w:w="1417" w:type="dxa"/>
            <w:shd w:val="clear" w:color="auto" w:fill="B8CCE4" w:themeFill="accent1" w:themeFillTint="66"/>
            <w:vAlign w:val="center"/>
          </w:tcPr>
          <w:p w14:paraId="15547FBF" w14:textId="1C919BBB" w:rsidR="00323ABE" w:rsidRPr="006D7223" w:rsidRDefault="00323ABE" w:rsidP="00696718">
            <w:pPr>
              <w:jc w:val="center"/>
              <w:rPr>
                <w:b/>
                <w:bCs/>
                <w:sz w:val="18"/>
                <w:szCs w:val="18"/>
              </w:rPr>
            </w:pPr>
            <w:r w:rsidRPr="006D7223">
              <w:rPr>
                <w:b/>
                <w:bCs/>
                <w:sz w:val="18"/>
                <w:szCs w:val="18"/>
              </w:rPr>
              <w:t>Impact:</w:t>
            </w:r>
          </w:p>
        </w:tc>
        <w:tc>
          <w:tcPr>
            <w:tcW w:w="992" w:type="dxa"/>
            <w:shd w:val="clear" w:color="auto" w:fill="B8CCE4" w:themeFill="accent1" w:themeFillTint="66"/>
            <w:vAlign w:val="center"/>
          </w:tcPr>
          <w:p w14:paraId="2EB4183B" w14:textId="2CAADB71" w:rsidR="00323ABE" w:rsidRPr="006D7223" w:rsidRDefault="006E1662" w:rsidP="00323ABE">
            <w:pPr>
              <w:jc w:val="center"/>
              <w:rPr>
                <w:b/>
                <w:bCs/>
                <w:sz w:val="18"/>
                <w:szCs w:val="18"/>
              </w:rPr>
            </w:pPr>
            <w:r w:rsidRPr="006D7223">
              <w:rPr>
                <w:b/>
                <w:bCs/>
                <w:sz w:val="18"/>
                <w:szCs w:val="18"/>
              </w:rPr>
              <w:t>Area Impacted:</w:t>
            </w:r>
          </w:p>
        </w:tc>
        <w:tc>
          <w:tcPr>
            <w:tcW w:w="1281" w:type="dxa"/>
            <w:shd w:val="clear" w:color="auto" w:fill="B8CCE4" w:themeFill="accent1" w:themeFillTint="66"/>
            <w:vAlign w:val="center"/>
          </w:tcPr>
          <w:p w14:paraId="0B0D7652" w14:textId="5C908110" w:rsidR="00323ABE" w:rsidRPr="006D7223" w:rsidRDefault="00323ABE" w:rsidP="00696718">
            <w:pPr>
              <w:jc w:val="center"/>
              <w:rPr>
                <w:b/>
                <w:bCs/>
                <w:sz w:val="18"/>
                <w:szCs w:val="18"/>
              </w:rPr>
            </w:pPr>
            <w:r w:rsidRPr="006D7223">
              <w:rPr>
                <w:b/>
                <w:bCs/>
                <w:sz w:val="18"/>
                <w:szCs w:val="18"/>
              </w:rPr>
              <w:t>Residual Significance:</w:t>
            </w:r>
          </w:p>
        </w:tc>
      </w:tr>
      <w:tr w:rsidR="006D7223" w:rsidRPr="006D7223" w14:paraId="304101D7" w14:textId="68963C49" w:rsidTr="00A456AE">
        <w:trPr>
          <w:trHeight w:val="384"/>
        </w:trPr>
        <w:tc>
          <w:tcPr>
            <w:tcW w:w="1702" w:type="dxa"/>
            <w:vAlign w:val="center"/>
          </w:tcPr>
          <w:p w14:paraId="3BB52B0A" w14:textId="46F078E0" w:rsidR="00323ABE" w:rsidRPr="006D7223" w:rsidRDefault="00EB2F08" w:rsidP="00A419A0">
            <w:pPr>
              <w:rPr>
                <w:sz w:val="16"/>
                <w:szCs w:val="16"/>
              </w:rPr>
            </w:pPr>
            <w:r w:rsidRPr="006D7223">
              <w:rPr>
                <w:sz w:val="16"/>
                <w:szCs w:val="16"/>
              </w:rPr>
              <w:t>Cumulative Site Noise Sources</w:t>
            </w:r>
          </w:p>
        </w:tc>
        <w:tc>
          <w:tcPr>
            <w:tcW w:w="1276" w:type="dxa"/>
            <w:vAlign w:val="center"/>
          </w:tcPr>
          <w:p w14:paraId="62F5CC02" w14:textId="49908B07" w:rsidR="00323ABE" w:rsidRPr="006D7223" w:rsidRDefault="00323ABE" w:rsidP="00A419A0">
            <w:pPr>
              <w:rPr>
                <w:rFonts w:ascii="Calibri" w:hAnsi="Calibri" w:cs="Calibri"/>
                <w:sz w:val="16"/>
                <w:szCs w:val="16"/>
              </w:rPr>
            </w:pPr>
            <w:r w:rsidRPr="006D7223">
              <w:rPr>
                <w:rFonts w:ascii="Calibri" w:hAnsi="Calibri" w:cs="Calibri"/>
                <w:sz w:val="16"/>
                <w:szCs w:val="16"/>
              </w:rPr>
              <w:t>Neighbours</w:t>
            </w:r>
            <w:r w:rsidR="002B78A4" w:rsidRPr="006D7223">
              <w:rPr>
                <w:rFonts w:ascii="Calibri" w:hAnsi="Calibri" w:cs="Calibri"/>
                <w:sz w:val="16"/>
                <w:szCs w:val="16"/>
              </w:rPr>
              <w:t xml:space="preserve"> on Western Canal Bank</w:t>
            </w:r>
            <w:r w:rsidRPr="006D7223">
              <w:rPr>
                <w:rFonts w:ascii="Calibri" w:hAnsi="Calibri" w:cs="Calibri"/>
                <w:sz w:val="16"/>
                <w:szCs w:val="16"/>
              </w:rPr>
              <w:t xml:space="preserve"> downwind of emission points</w:t>
            </w:r>
          </w:p>
        </w:tc>
        <w:tc>
          <w:tcPr>
            <w:tcW w:w="2268" w:type="dxa"/>
            <w:vAlign w:val="center"/>
          </w:tcPr>
          <w:p w14:paraId="4324AF4D" w14:textId="77777777" w:rsidR="001569D9" w:rsidRPr="006D7223" w:rsidRDefault="001569D9" w:rsidP="00466247">
            <w:pPr>
              <w:pStyle w:val="ListParagraph"/>
              <w:numPr>
                <w:ilvl w:val="0"/>
                <w:numId w:val="9"/>
              </w:numPr>
              <w:spacing w:after="0"/>
              <w:rPr>
                <w:rFonts w:ascii="Calibri" w:hAnsi="Calibri" w:cs="Calibri"/>
                <w:sz w:val="16"/>
                <w:szCs w:val="16"/>
              </w:rPr>
            </w:pPr>
            <w:r w:rsidRPr="006D7223">
              <w:rPr>
                <w:rFonts w:ascii="Calibri" w:hAnsi="Calibri" w:cs="Calibri"/>
                <w:sz w:val="16"/>
                <w:szCs w:val="16"/>
              </w:rPr>
              <w:t>Phase 1 /2  Noise Barriers Installed</w:t>
            </w:r>
          </w:p>
          <w:p w14:paraId="3604F2B5" w14:textId="77777777" w:rsidR="001569D9" w:rsidRPr="006D7223" w:rsidRDefault="001569D9" w:rsidP="00466247">
            <w:pPr>
              <w:pStyle w:val="ListParagraph"/>
              <w:numPr>
                <w:ilvl w:val="0"/>
                <w:numId w:val="9"/>
              </w:numPr>
              <w:spacing w:after="0"/>
              <w:rPr>
                <w:rFonts w:ascii="Calibri" w:hAnsi="Calibri" w:cs="Calibri"/>
                <w:sz w:val="16"/>
                <w:szCs w:val="16"/>
              </w:rPr>
            </w:pPr>
            <w:r w:rsidRPr="006D7223">
              <w:rPr>
                <w:rFonts w:ascii="Calibri" w:hAnsi="Calibri" w:cs="Calibri"/>
                <w:sz w:val="16"/>
                <w:szCs w:val="16"/>
              </w:rPr>
              <w:t>Primary Noise Sources Mitigated</w:t>
            </w:r>
          </w:p>
          <w:p w14:paraId="5A865812" w14:textId="77777777" w:rsidR="001569D9" w:rsidRPr="006D7223" w:rsidRDefault="001569D9" w:rsidP="00466247">
            <w:pPr>
              <w:pStyle w:val="ListParagraph"/>
              <w:numPr>
                <w:ilvl w:val="0"/>
                <w:numId w:val="9"/>
              </w:numPr>
              <w:spacing w:after="0"/>
              <w:rPr>
                <w:rFonts w:ascii="Calibri" w:hAnsi="Calibri" w:cs="Calibri"/>
                <w:sz w:val="16"/>
                <w:szCs w:val="16"/>
                <w:lang w:val="fr-FR"/>
              </w:rPr>
            </w:pPr>
            <w:r w:rsidRPr="006D7223">
              <w:rPr>
                <w:rFonts w:ascii="Calibri" w:hAnsi="Calibri" w:cs="Calibri"/>
                <w:sz w:val="16"/>
                <w:szCs w:val="16"/>
                <w:lang w:val="fr-FR"/>
              </w:rPr>
              <w:t>Remote Noise Monitoring – Noise Management Program</w:t>
            </w:r>
          </w:p>
          <w:p w14:paraId="76661419" w14:textId="2FEB28D2" w:rsidR="00323ABE" w:rsidRPr="006D7223" w:rsidRDefault="00323ABE" w:rsidP="00BF3CEA">
            <w:pPr>
              <w:pStyle w:val="ListParagraph"/>
              <w:spacing w:after="0"/>
              <w:ind w:left="360"/>
              <w:rPr>
                <w:rFonts w:ascii="Calibri" w:hAnsi="Calibri" w:cs="Calibri"/>
                <w:sz w:val="16"/>
                <w:szCs w:val="16"/>
                <w:lang w:val="fr-FR"/>
              </w:rPr>
            </w:pPr>
          </w:p>
        </w:tc>
        <w:tc>
          <w:tcPr>
            <w:tcW w:w="709" w:type="dxa"/>
            <w:vAlign w:val="center"/>
          </w:tcPr>
          <w:p w14:paraId="5594AEAD" w14:textId="77777777" w:rsidR="00A456AE" w:rsidRPr="006D7223" w:rsidRDefault="00A456AE" w:rsidP="009766EC">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4</w:t>
            </w:r>
          </w:p>
          <w:p w14:paraId="25BC83FA" w14:textId="7ACE40B1" w:rsidR="00A456AE" w:rsidRPr="006D7223" w:rsidRDefault="00A456AE" w:rsidP="009766EC">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(Day)</w:t>
            </w:r>
          </w:p>
          <w:p w14:paraId="2A9D8CE1" w14:textId="4C1FCB7C" w:rsidR="00323ABE" w:rsidRPr="006D7223" w:rsidRDefault="00A456AE" w:rsidP="009766EC">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5 (Night)</w:t>
            </w:r>
          </w:p>
          <w:p w14:paraId="5843433B" w14:textId="79EF0AE2" w:rsidR="00323ABE" w:rsidRPr="006D7223" w:rsidRDefault="00323ABE" w:rsidP="009766EC">
            <w:pPr>
              <w:jc w:val="center"/>
              <w:rPr>
                <w:rFonts w:ascii="Calibri" w:hAnsi="Calibri" w:cs="Calibri"/>
                <w:sz w:val="16"/>
                <w:szCs w:val="16"/>
              </w:rPr>
            </w:pPr>
          </w:p>
        </w:tc>
        <w:tc>
          <w:tcPr>
            <w:tcW w:w="1417" w:type="dxa"/>
            <w:vAlign w:val="center"/>
          </w:tcPr>
          <w:p w14:paraId="33F27E32" w14:textId="1FED2E49" w:rsidR="00A456AE" w:rsidRPr="006D7223" w:rsidRDefault="00BF3CEA" w:rsidP="00A456AE">
            <w:pPr>
              <w:rPr>
                <w:rFonts w:ascii="Calibri" w:hAnsi="Calibri" w:cs="Calibri"/>
                <w:sz w:val="16"/>
                <w:szCs w:val="16"/>
              </w:rPr>
            </w:pPr>
            <w:r w:rsidRPr="006D7223">
              <w:rPr>
                <w:rFonts w:ascii="Calibri" w:hAnsi="Calibri" w:cs="Calibri"/>
                <w:sz w:val="16"/>
                <w:szCs w:val="16"/>
              </w:rPr>
              <w:br/>
            </w:r>
            <w:r w:rsidR="00A456AE" w:rsidRPr="006D7223">
              <w:rPr>
                <w:rFonts w:ascii="Calibri" w:hAnsi="Calibri" w:cs="Calibri"/>
                <w:sz w:val="16"/>
                <w:szCs w:val="16"/>
              </w:rPr>
              <w:t>NPSE: ADVERSE (Daytime)</w:t>
            </w:r>
            <w:r w:rsidR="00A456AE" w:rsidRPr="006D7223">
              <w:rPr>
                <w:rFonts w:ascii="Calibri" w:hAnsi="Calibri" w:cs="Calibri"/>
                <w:sz w:val="16"/>
                <w:szCs w:val="16"/>
              </w:rPr>
              <w:br/>
              <w:t>Observed Adverse Effect Level</w:t>
            </w:r>
          </w:p>
          <w:p w14:paraId="7BB937B7" w14:textId="69156622" w:rsidR="00A456AE" w:rsidRPr="006D7223" w:rsidRDefault="00A456AE" w:rsidP="00A456AE">
            <w:pPr>
              <w:rPr>
                <w:rFonts w:ascii="Calibri" w:hAnsi="Calibri" w:cs="Calibri"/>
                <w:sz w:val="16"/>
                <w:szCs w:val="16"/>
              </w:rPr>
            </w:pPr>
            <w:r w:rsidRPr="006D7223">
              <w:rPr>
                <w:rFonts w:ascii="Calibri" w:hAnsi="Calibri" w:cs="Calibri"/>
                <w:sz w:val="16"/>
                <w:szCs w:val="16"/>
              </w:rPr>
              <w:t>NPSE: SOAEL (Night-time)</w:t>
            </w:r>
            <w:r w:rsidRPr="006D7223">
              <w:rPr>
                <w:rFonts w:ascii="Calibri" w:hAnsi="Calibri" w:cs="Calibri"/>
                <w:sz w:val="16"/>
                <w:szCs w:val="16"/>
              </w:rPr>
              <w:br/>
              <w:t>Significant Observed Adverse Effect Level</w:t>
            </w:r>
          </w:p>
          <w:p w14:paraId="213EAFB3" w14:textId="0BEE577E" w:rsidR="00323ABE" w:rsidRPr="006D7223" w:rsidRDefault="00A456AE" w:rsidP="00A456AE">
            <w:pPr>
              <w:rPr>
                <w:rFonts w:ascii="Calibri" w:hAnsi="Calibri" w:cs="Calibri"/>
                <w:sz w:val="16"/>
                <w:szCs w:val="16"/>
              </w:rPr>
            </w:pPr>
            <w:r w:rsidRPr="006D7223">
              <w:rPr>
                <w:rFonts w:ascii="Calibri" w:hAnsi="Calibri" w:cs="Calibri"/>
                <w:sz w:val="16"/>
                <w:szCs w:val="16"/>
              </w:rPr>
              <w:t>Without Mitigation measures in place</w:t>
            </w:r>
          </w:p>
        </w:tc>
        <w:tc>
          <w:tcPr>
            <w:tcW w:w="992" w:type="dxa"/>
            <w:vAlign w:val="center"/>
          </w:tcPr>
          <w:p w14:paraId="2BAC3B71" w14:textId="22491367" w:rsidR="00323ABE" w:rsidRPr="006D7223" w:rsidRDefault="006E1662" w:rsidP="00A419A0">
            <w:pPr>
              <w:rPr>
                <w:rFonts w:ascii="Calibri" w:hAnsi="Calibri" w:cs="Calibri"/>
                <w:sz w:val="16"/>
                <w:szCs w:val="16"/>
              </w:rPr>
            </w:pPr>
            <w:r w:rsidRPr="006D7223">
              <w:rPr>
                <w:rFonts w:ascii="Calibri" w:hAnsi="Calibri" w:cs="Calibri"/>
                <w:sz w:val="16"/>
                <w:szCs w:val="16"/>
              </w:rPr>
              <w:t>O</w:t>
            </w:r>
            <w:r w:rsidR="00EB2F08" w:rsidRPr="006D7223">
              <w:rPr>
                <w:rFonts w:ascii="Calibri" w:hAnsi="Calibri" w:cs="Calibri"/>
                <w:sz w:val="16"/>
                <w:szCs w:val="16"/>
              </w:rPr>
              <w:t>ffsite</w:t>
            </w:r>
          </w:p>
        </w:tc>
        <w:tc>
          <w:tcPr>
            <w:tcW w:w="1281" w:type="dxa"/>
            <w:vAlign w:val="center"/>
          </w:tcPr>
          <w:p w14:paraId="669399A7" w14:textId="5B238A87" w:rsidR="00323ABE" w:rsidRPr="006D7223" w:rsidRDefault="001569D9" w:rsidP="00A419A0">
            <w:pPr>
              <w:rPr>
                <w:rFonts w:ascii="Calibri" w:hAnsi="Calibri" w:cs="Calibri"/>
                <w:sz w:val="16"/>
                <w:szCs w:val="16"/>
              </w:rPr>
            </w:pPr>
            <w:r w:rsidRPr="006D7223">
              <w:rPr>
                <w:rFonts w:ascii="Calibri" w:hAnsi="Calibri" w:cs="Calibri"/>
                <w:sz w:val="16"/>
                <w:szCs w:val="16"/>
              </w:rPr>
              <w:t>NPSE: LOAEL</w:t>
            </w:r>
            <w:r w:rsidRPr="006D7223">
              <w:rPr>
                <w:rFonts w:ascii="Calibri" w:hAnsi="Calibri" w:cs="Calibri"/>
                <w:sz w:val="16"/>
                <w:szCs w:val="16"/>
              </w:rPr>
              <w:br/>
            </w:r>
            <w:r w:rsidR="00EB2F08" w:rsidRPr="006D7223">
              <w:rPr>
                <w:rFonts w:ascii="Calibri" w:hAnsi="Calibri" w:cs="Calibri"/>
                <w:sz w:val="16"/>
                <w:szCs w:val="16"/>
              </w:rPr>
              <w:t xml:space="preserve">Lowest Observed Adverse Level </w:t>
            </w:r>
            <w:r w:rsidR="006D7223">
              <w:rPr>
                <w:rFonts w:ascii="Calibri" w:hAnsi="Calibri" w:cs="Calibri"/>
                <w:sz w:val="16"/>
                <w:szCs w:val="16"/>
              </w:rPr>
              <w:t>w</w:t>
            </w:r>
            <w:r w:rsidR="00EB2F08" w:rsidRPr="006D7223">
              <w:rPr>
                <w:rFonts w:ascii="Calibri" w:hAnsi="Calibri" w:cs="Calibri"/>
                <w:sz w:val="16"/>
                <w:szCs w:val="16"/>
              </w:rPr>
              <w:t>ith mitigation measures in place</w:t>
            </w:r>
          </w:p>
        </w:tc>
      </w:tr>
      <w:tr w:rsidR="006D7223" w:rsidRPr="006D7223" w14:paraId="48777C8C" w14:textId="77777777" w:rsidTr="00A456AE">
        <w:trPr>
          <w:trHeight w:val="384"/>
        </w:trPr>
        <w:tc>
          <w:tcPr>
            <w:tcW w:w="1702" w:type="dxa"/>
            <w:vAlign w:val="center"/>
          </w:tcPr>
          <w:p w14:paraId="6F7488D4" w14:textId="7E9B2854" w:rsidR="00BF3CEA" w:rsidRPr="006D7223" w:rsidRDefault="00BF3CEA" w:rsidP="001569D9">
            <w:pPr>
              <w:rPr>
                <w:sz w:val="16"/>
                <w:szCs w:val="16"/>
              </w:rPr>
            </w:pPr>
            <w:r w:rsidRPr="006D7223">
              <w:rPr>
                <w:sz w:val="16"/>
                <w:szCs w:val="16"/>
              </w:rPr>
              <w:t>Specific Noise Source:</w:t>
            </w:r>
            <w:r w:rsidRPr="006D7223">
              <w:rPr>
                <w:sz w:val="16"/>
                <w:szCs w:val="16"/>
              </w:rPr>
              <w:br/>
              <w:t>Regenerative Thermal Oxidiser (RTO)</w:t>
            </w:r>
          </w:p>
        </w:tc>
        <w:tc>
          <w:tcPr>
            <w:tcW w:w="1276" w:type="dxa"/>
            <w:vAlign w:val="center"/>
          </w:tcPr>
          <w:p w14:paraId="64B2117E" w14:textId="056395AA" w:rsidR="00BF3CEA" w:rsidRPr="006D7223" w:rsidRDefault="00BF3CEA" w:rsidP="001569D9">
            <w:pPr>
              <w:rPr>
                <w:rFonts w:ascii="Calibri" w:hAnsi="Calibri" w:cs="Calibri"/>
                <w:sz w:val="16"/>
                <w:szCs w:val="16"/>
              </w:rPr>
            </w:pPr>
            <w:r w:rsidRPr="006D7223">
              <w:rPr>
                <w:rFonts w:ascii="Calibri" w:hAnsi="Calibri" w:cs="Calibri"/>
                <w:sz w:val="16"/>
                <w:szCs w:val="16"/>
              </w:rPr>
              <w:t>Neighbours on Western Canal Bank downwind of emission points</w:t>
            </w:r>
          </w:p>
        </w:tc>
        <w:tc>
          <w:tcPr>
            <w:tcW w:w="2268" w:type="dxa"/>
            <w:vAlign w:val="center"/>
          </w:tcPr>
          <w:p w14:paraId="1E55FEF2" w14:textId="6BD2E0EA" w:rsidR="00BF3CEA" w:rsidRPr="006D7223" w:rsidRDefault="00BF3CEA" w:rsidP="00BF3CEA">
            <w:pPr>
              <w:pStyle w:val="ListParagraph"/>
              <w:numPr>
                <w:ilvl w:val="0"/>
                <w:numId w:val="9"/>
              </w:numPr>
              <w:spacing w:after="0"/>
              <w:rPr>
                <w:rFonts w:ascii="Calibri" w:hAnsi="Calibri" w:cs="Calibri"/>
                <w:sz w:val="16"/>
                <w:szCs w:val="16"/>
              </w:rPr>
            </w:pPr>
            <w:r w:rsidRPr="006D7223">
              <w:rPr>
                <w:rFonts w:ascii="Calibri" w:hAnsi="Calibri" w:cs="Calibri"/>
                <w:sz w:val="16"/>
                <w:szCs w:val="16"/>
              </w:rPr>
              <w:t>Routine Monitoring of Operating Specific Noise On and Offsite</w:t>
            </w:r>
          </w:p>
        </w:tc>
        <w:tc>
          <w:tcPr>
            <w:tcW w:w="709" w:type="dxa"/>
            <w:vMerge w:val="restart"/>
            <w:vAlign w:val="center"/>
          </w:tcPr>
          <w:p w14:paraId="004CC886" w14:textId="77777777" w:rsidR="00BF3CEA" w:rsidRPr="006D7223" w:rsidRDefault="00BF3CEA" w:rsidP="00A456AE">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4</w:t>
            </w:r>
          </w:p>
          <w:p w14:paraId="1CB577A7" w14:textId="77777777" w:rsidR="00BF3CEA" w:rsidRPr="006D7223" w:rsidRDefault="00BF3CEA" w:rsidP="00A456AE">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(Day)</w:t>
            </w:r>
          </w:p>
          <w:p w14:paraId="78BBF345" w14:textId="77777777" w:rsidR="00BF3CEA" w:rsidRPr="006D7223" w:rsidRDefault="00BF3CEA" w:rsidP="00A456AE">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5 (Night)</w:t>
            </w:r>
          </w:p>
          <w:p w14:paraId="64223A2A" w14:textId="64A026AF" w:rsidR="00BF3CEA" w:rsidRPr="006D7223" w:rsidRDefault="00BF3CEA" w:rsidP="001569D9">
            <w:pPr>
              <w:jc w:val="center"/>
              <w:rPr>
                <w:rFonts w:ascii="Calibri" w:hAnsi="Calibri" w:cs="Calibri"/>
                <w:sz w:val="16"/>
                <w:szCs w:val="16"/>
              </w:rPr>
            </w:pPr>
          </w:p>
        </w:tc>
        <w:tc>
          <w:tcPr>
            <w:tcW w:w="1417" w:type="dxa"/>
            <w:vMerge w:val="restart"/>
            <w:vAlign w:val="center"/>
          </w:tcPr>
          <w:p w14:paraId="560BA8E4" w14:textId="671F9DF0" w:rsidR="00BF3CEA" w:rsidRPr="006D7223" w:rsidRDefault="00BF3CEA" w:rsidP="00A456AE">
            <w:pPr>
              <w:rPr>
                <w:rFonts w:ascii="Calibri" w:hAnsi="Calibri" w:cs="Calibri"/>
                <w:sz w:val="16"/>
                <w:szCs w:val="16"/>
              </w:rPr>
            </w:pPr>
            <w:r w:rsidRPr="006D7223">
              <w:rPr>
                <w:rFonts w:ascii="Calibri" w:hAnsi="Calibri" w:cs="Calibri"/>
                <w:sz w:val="16"/>
                <w:szCs w:val="16"/>
              </w:rPr>
              <w:t>NPSE: ADVERSE (Daytime)</w:t>
            </w:r>
            <w:r w:rsidRPr="006D7223">
              <w:rPr>
                <w:rFonts w:ascii="Calibri" w:hAnsi="Calibri" w:cs="Calibri"/>
                <w:sz w:val="16"/>
                <w:szCs w:val="16"/>
              </w:rPr>
              <w:br/>
              <w:t>Observed Adverse Effect Level</w:t>
            </w:r>
          </w:p>
          <w:p w14:paraId="185B09E6" w14:textId="4804458D" w:rsidR="00BF3CEA" w:rsidRPr="006D7223" w:rsidRDefault="00BF3CEA" w:rsidP="00A456AE">
            <w:pPr>
              <w:rPr>
                <w:rFonts w:ascii="Calibri" w:hAnsi="Calibri" w:cs="Calibri"/>
                <w:sz w:val="16"/>
                <w:szCs w:val="16"/>
              </w:rPr>
            </w:pPr>
            <w:r w:rsidRPr="006D7223">
              <w:rPr>
                <w:rFonts w:ascii="Calibri" w:hAnsi="Calibri" w:cs="Calibri"/>
                <w:sz w:val="16"/>
                <w:szCs w:val="16"/>
              </w:rPr>
              <w:t>NPSE: SOAEL (Night-time)</w:t>
            </w:r>
            <w:r w:rsidRPr="006D7223">
              <w:rPr>
                <w:rFonts w:ascii="Calibri" w:hAnsi="Calibri" w:cs="Calibri"/>
                <w:sz w:val="16"/>
                <w:szCs w:val="16"/>
              </w:rPr>
              <w:br/>
              <w:t>Significant Observed Adverse Effect Level</w:t>
            </w:r>
          </w:p>
          <w:p w14:paraId="101E5C90" w14:textId="77977293" w:rsidR="00BF3CEA" w:rsidRPr="006D7223" w:rsidRDefault="00BF3CEA" w:rsidP="00A456AE">
            <w:pPr>
              <w:rPr>
                <w:rFonts w:ascii="Calibri" w:hAnsi="Calibri" w:cs="Calibri"/>
                <w:sz w:val="16"/>
                <w:szCs w:val="16"/>
              </w:rPr>
            </w:pPr>
            <w:r w:rsidRPr="006D7223">
              <w:rPr>
                <w:rFonts w:ascii="Calibri" w:hAnsi="Calibri" w:cs="Calibri"/>
                <w:sz w:val="16"/>
                <w:szCs w:val="16"/>
              </w:rPr>
              <w:t>Without Mitigation measures in place</w:t>
            </w:r>
          </w:p>
        </w:tc>
        <w:tc>
          <w:tcPr>
            <w:tcW w:w="992" w:type="dxa"/>
            <w:vAlign w:val="center"/>
          </w:tcPr>
          <w:p w14:paraId="77D1CB16" w14:textId="0DAD28A9" w:rsidR="00BF3CEA" w:rsidRPr="006D7223" w:rsidRDefault="00BF3CEA" w:rsidP="001569D9">
            <w:pPr>
              <w:rPr>
                <w:rFonts w:ascii="Calibri" w:hAnsi="Calibri" w:cs="Calibri"/>
                <w:sz w:val="16"/>
                <w:szCs w:val="16"/>
              </w:rPr>
            </w:pPr>
            <w:r w:rsidRPr="006D7223">
              <w:rPr>
                <w:rFonts w:ascii="Calibri" w:hAnsi="Calibri" w:cs="Calibri"/>
                <w:sz w:val="16"/>
                <w:szCs w:val="16"/>
              </w:rPr>
              <w:t>Offsite</w:t>
            </w:r>
          </w:p>
        </w:tc>
        <w:tc>
          <w:tcPr>
            <w:tcW w:w="1281" w:type="dxa"/>
            <w:vAlign w:val="center"/>
          </w:tcPr>
          <w:p w14:paraId="466915D6" w14:textId="23F0EB60" w:rsidR="00BF3CEA" w:rsidRPr="006D7223" w:rsidRDefault="00BF3CEA" w:rsidP="001569D9">
            <w:pPr>
              <w:rPr>
                <w:rFonts w:ascii="Calibri" w:hAnsi="Calibri" w:cs="Calibri"/>
                <w:sz w:val="16"/>
                <w:szCs w:val="16"/>
              </w:rPr>
            </w:pPr>
            <w:r w:rsidRPr="006D7223">
              <w:rPr>
                <w:rFonts w:ascii="Calibri" w:hAnsi="Calibri" w:cs="Calibri"/>
                <w:sz w:val="16"/>
                <w:szCs w:val="16"/>
              </w:rPr>
              <w:t>NPSE: LOAEL</w:t>
            </w:r>
            <w:r w:rsidRPr="006D7223">
              <w:rPr>
                <w:rFonts w:ascii="Calibri" w:hAnsi="Calibri" w:cs="Calibri"/>
                <w:sz w:val="16"/>
                <w:szCs w:val="16"/>
              </w:rPr>
              <w:br/>
              <w:t>Lowest Observed Adverse Level with mitigation measures in place</w:t>
            </w:r>
          </w:p>
        </w:tc>
      </w:tr>
      <w:tr w:rsidR="006D7223" w:rsidRPr="006D7223" w14:paraId="78F6423C" w14:textId="36853823" w:rsidTr="00A456AE">
        <w:trPr>
          <w:trHeight w:val="324"/>
        </w:trPr>
        <w:tc>
          <w:tcPr>
            <w:tcW w:w="1702" w:type="dxa"/>
            <w:vAlign w:val="center"/>
          </w:tcPr>
          <w:p w14:paraId="4C5F2409" w14:textId="5D83621D" w:rsidR="00BF3CEA" w:rsidRPr="006D7223" w:rsidRDefault="00BF3CEA" w:rsidP="001569D9">
            <w:pPr>
              <w:rPr>
                <w:rFonts w:ascii="Calibri" w:hAnsi="Calibri" w:cs="Calibri"/>
                <w:sz w:val="16"/>
                <w:szCs w:val="16"/>
                <w:lang w:val="fr-FR"/>
              </w:rPr>
            </w:pPr>
            <w:r w:rsidRPr="006D7223">
              <w:rPr>
                <w:sz w:val="16"/>
                <w:szCs w:val="16"/>
                <w:lang w:val="fr-FR"/>
              </w:rPr>
              <w:t>Specific Noise Source:</w:t>
            </w:r>
            <w:r w:rsidRPr="006D7223">
              <w:rPr>
                <w:sz w:val="16"/>
                <w:szCs w:val="16"/>
                <w:lang w:val="fr-FR"/>
              </w:rPr>
              <w:br/>
            </w:r>
            <w:r w:rsidRPr="006D7223">
              <w:rPr>
                <w:rFonts w:ascii="Calibri" w:hAnsi="Calibri" w:cs="Calibri"/>
                <w:sz w:val="16"/>
                <w:szCs w:val="16"/>
                <w:lang w:val="fr-FR"/>
              </w:rPr>
              <w:t xml:space="preserve">V9 Cyclo-Filter &amp; Valve. </w:t>
            </w:r>
          </w:p>
        </w:tc>
        <w:tc>
          <w:tcPr>
            <w:tcW w:w="1276" w:type="dxa"/>
            <w:vAlign w:val="center"/>
          </w:tcPr>
          <w:p w14:paraId="21EDDB8C" w14:textId="7DDC23C0" w:rsidR="00BF3CEA" w:rsidRPr="006D7223" w:rsidRDefault="00BF3CEA" w:rsidP="001569D9">
            <w:pPr>
              <w:rPr>
                <w:rFonts w:ascii="Calibri" w:hAnsi="Calibri" w:cs="Calibri"/>
                <w:sz w:val="16"/>
                <w:szCs w:val="16"/>
              </w:rPr>
            </w:pPr>
            <w:r w:rsidRPr="006D7223">
              <w:rPr>
                <w:rFonts w:ascii="Calibri" w:hAnsi="Calibri" w:cs="Calibri"/>
                <w:sz w:val="16"/>
                <w:szCs w:val="16"/>
              </w:rPr>
              <w:t>Neighbours on Western Canal Bank downwind of emission points</w:t>
            </w:r>
          </w:p>
        </w:tc>
        <w:tc>
          <w:tcPr>
            <w:tcW w:w="2268" w:type="dxa"/>
            <w:vAlign w:val="center"/>
          </w:tcPr>
          <w:p w14:paraId="3891A74E" w14:textId="1B5CDCD5" w:rsidR="00BF3CEA" w:rsidRPr="006D7223" w:rsidRDefault="00BF3CEA" w:rsidP="001569D9">
            <w:pPr>
              <w:pStyle w:val="ListParagraph"/>
              <w:numPr>
                <w:ilvl w:val="0"/>
                <w:numId w:val="10"/>
              </w:numPr>
              <w:rPr>
                <w:rFonts w:ascii="Calibri" w:hAnsi="Calibri" w:cs="Calibri"/>
                <w:sz w:val="16"/>
                <w:szCs w:val="16"/>
              </w:rPr>
            </w:pPr>
            <w:r w:rsidRPr="006D7223">
              <w:rPr>
                <w:rFonts w:ascii="Calibri" w:hAnsi="Calibri" w:cs="Calibri"/>
                <w:sz w:val="16"/>
                <w:szCs w:val="16"/>
              </w:rPr>
              <w:t>Routine Monitoring of Operating Specific Noise On and Offsite</w:t>
            </w:r>
          </w:p>
        </w:tc>
        <w:tc>
          <w:tcPr>
            <w:tcW w:w="709" w:type="dxa"/>
            <w:vMerge/>
            <w:vAlign w:val="center"/>
          </w:tcPr>
          <w:p w14:paraId="05BC59F5" w14:textId="5CAA98A6" w:rsidR="00BF3CEA" w:rsidRPr="006D7223" w:rsidRDefault="00BF3CEA" w:rsidP="001569D9">
            <w:pPr>
              <w:jc w:val="center"/>
              <w:rPr>
                <w:rFonts w:ascii="Calibri" w:hAnsi="Calibri" w:cs="Calibri"/>
                <w:sz w:val="16"/>
                <w:szCs w:val="16"/>
              </w:rPr>
            </w:pPr>
          </w:p>
        </w:tc>
        <w:tc>
          <w:tcPr>
            <w:tcW w:w="1417" w:type="dxa"/>
            <w:vMerge/>
            <w:vAlign w:val="center"/>
          </w:tcPr>
          <w:p w14:paraId="1ECE0F0C" w14:textId="03D323A8" w:rsidR="00BF3CEA" w:rsidRPr="006D7223" w:rsidRDefault="00BF3CEA" w:rsidP="00A456AE">
            <w:pPr>
              <w:rPr>
                <w:rFonts w:ascii="Calibri" w:hAnsi="Calibri" w:cs="Calibri"/>
                <w:sz w:val="16"/>
                <w:szCs w:val="16"/>
              </w:rPr>
            </w:pPr>
          </w:p>
        </w:tc>
        <w:tc>
          <w:tcPr>
            <w:tcW w:w="992" w:type="dxa"/>
            <w:vAlign w:val="center"/>
          </w:tcPr>
          <w:p w14:paraId="25344BE4" w14:textId="5E55A5E9" w:rsidR="00BF3CEA" w:rsidRPr="006D7223" w:rsidRDefault="00BF3CEA" w:rsidP="001569D9">
            <w:pPr>
              <w:rPr>
                <w:rFonts w:ascii="Calibri" w:hAnsi="Calibri" w:cs="Calibri"/>
                <w:sz w:val="16"/>
                <w:szCs w:val="16"/>
              </w:rPr>
            </w:pPr>
            <w:r w:rsidRPr="006D7223">
              <w:rPr>
                <w:rFonts w:ascii="Calibri" w:hAnsi="Calibri" w:cs="Calibri"/>
                <w:sz w:val="16"/>
                <w:szCs w:val="16"/>
              </w:rPr>
              <w:t>Offsite</w:t>
            </w:r>
          </w:p>
        </w:tc>
        <w:tc>
          <w:tcPr>
            <w:tcW w:w="1281" w:type="dxa"/>
            <w:vAlign w:val="center"/>
          </w:tcPr>
          <w:p w14:paraId="2FC75DF9" w14:textId="1177BD82" w:rsidR="00BF3CEA" w:rsidRPr="006D7223" w:rsidRDefault="00BF3CEA" w:rsidP="001569D9">
            <w:pPr>
              <w:rPr>
                <w:rFonts w:ascii="Calibri" w:hAnsi="Calibri" w:cs="Calibri"/>
                <w:sz w:val="16"/>
                <w:szCs w:val="16"/>
              </w:rPr>
            </w:pPr>
            <w:r w:rsidRPr="006D7223">
              <w:rPr>
                <w:rFonts w:ascii="Calibri" w:hAnsi="Calibri" w:cs="Calibri"/>
                <w:sz w:val="16"/>
                <w:szCs w:val="16"/>
              </w:rPr>
              <w:t>NPSE: LOAEL</w:t>
            </w:r>
            <w:r w:rsidRPr="006D7223">
              <w:rPr>
                <w:rFonts w:ascii="Calibri" w:hAnsi="Calibri" w:cs="Calibri"/>
                <w:sz w:val="16"/>
                <w:szCs w:val="16"/>
              </w:rPr>
              <w:br/>
              <w:t>Lowest Observed Adverse Level</w:t>
            </w:r>
            <w:r w:rsidR="004667BF">
              <w:rPr>
                <w:rFonts w:ascii="Calibri" w:hAnsi="Calibri" w:cs="Calibri"/>
                <w:sz w:val="16"/>
                <w:szCs w:val="16"/>
              </w:rPr>
              <w:t xml:space="preserve"> </w:t>
            </w:r>
            <w:r w:rsidRPr="006D7223">
              <w:rPr>
                <w:rFonts w:ascii="Calibri" w:hAnsi="Calibri" w:cs="Calibri"/>
                <w:sz w:val="16"/>
                <w:szCs w:val="16"/>
              </w:rPr>
              <w:t>with mitigation measures in place</w:t>
            </w:r>
          </w:p>
        </w:tc>
      </w:tr>
      <w:tr w:rsidR="006D7223" w:rsidRPr="006D7223" w14:paraId="1704F9F3" w14:textId="7B1AB6AB" w:rsidTr="00A456AE">
        <w:trPr>
          <w:trHeight w:val="408"/>
        </w:trPr>
        <w:tc>
          <w:tcPr>
            <w:tcW w:w="1702" w:type="dxa"/>
            <w:vAlign w:val="center"/>
          </w:tcPr>
          <w:p w14:paraId="4584E9AA" w14:textId="10C5889D" w:rsidR="00BF3CEA" w:rsidRPr="006D7223" w:rsidRDefault="00BF3CEA" w:rsidP="001569D9">
            <w:pPr>
              <w:rPr>
                <w:rFonts w:ascii="Calibri" w:hAnsi="Calibri" w:cs="Calibri"/>
                <w:sz w:val="16"/>
                <w:szCs w:val="16"/>
                <w:lang w:val="fr-FR"/>
              </w:rPr>
            </w:pPr>
            <w:r w:rsidRPr="006D7223">
              <w:rPr>
                <w:sz w:val="16"/>
                <w:szCs w:val="16"/>
                <w:lang w:val="fr-FR"/>
              </w:rPr>
              <w:t xml:space="preserve">Specific Noise </w:t>
            </w:r>
            <w:r w:rsidR="007838ED" w:rsidRPr="006D7223">
              <w:rPr>
                <w:sz w:val="16"/>
                <w:szCs w:val="16"/>
                <w:lang w:val="fr-FR"/>
              </w:rPr>
              <w:t>Source :</w:t>
            </w:r>
            <w:r w:rsidRPr="006D7223">
              <w:rPr>
                <w:sz w:val="16"/>
                <w:szCs w:val="16"/>
                <w:lang w:val="fr-FR"/>
              </w:rPr>
              <w:br/>
            </w:r>
            <w:r w:rsidRPr="006D7223">
              <w:rPr>
                <w:rFonts w:ascii="Calibri" w:hAnsi="Calibri" w:cs="Calibri"/>
                <w:sz w:val="16"/>
                <w:szCs w:val="16"/>
                <w:lang w:val="fr-FR"/>
              </w:rPr>
              <w:t>V9 Fan</w:t>
            </w:r>
          </w:p>
        </w:tc>
        <w:tc>
          <w:tcPr>
            <w:tcW w:w="1276" w:type="dxa"/>
            <w:vAlign w:val="center"/>
          </w:tcPr>
          <w:p w14:paraId="511B1996" w14:textId="2621A617" w:rsidR="00BF3CEA" w:rsidRPr="006D7223" w:rsidRDefault="00BF3CEA" w:rsidP="001569D9">
            <w:pPr>
              <w:rPr>
                <w:rFonts w:ascii="Calibri" w:hAnsi="Calibri" w:cs="Calibri"/>
                <w:sz w:val="16"/>
                <w:szCs w:val="16"/>
              </w:rPr>
            </w:pPr>
            <w:r w:rsidRPr="006D7223">
              <w:rPr>
                <w:rFonts w:ascii="Calibri" w:hAnsi="Calibri" w:cs="Calibri"/>
                <w:sz w:val="16"/>
                <w:szCs w:val="16"/>
              </w:rPr>
              <w:t>Neighbours on Western Canal Bank downwind of emission points</w:t>
            </w:r>
          </w:p>
        </w:tc>
        <w:tc>
          <w:tcPr>
            <w:tcW w:w="2268" w:type="dxa"/>
            <w:vAlign w:val="center"/>
          </w:tcPr>
          <w:p w14:paraId="50A612D5" w14:textId="5490A8C0" w:rsidR="00BF3CEA" w:rsidRPr="006D7223" w:rsidRDefault="00BF3CEA" w:rsidP="001569D9">
            <w:pPr>
              <w:pStyle w:val="ListParagraph"/>
              <w:numPr>
                <w:ilvl w:val="0"/>
                <w:numId w:val="11"/>
              </w:numPr>
              <w:ind w:left="360"/>
              <w:rPr>
                <w:rFonts w:ascii="Calibri" w:hAnsi="Calibri" w:cs="Calibri"/>
                <w:sz w:val="16"/>
                <w:szCs w:val="16"/>
              </w:rPr>
            </w:pPr>
            <w:r w:rsidRPr="006D7223">
              <w:rPr>
                <w:rFonts w:ascii="Calibri" w:hAnsi="Calibri" w:cs="Calibri"/>
                <w:sz w:val="16"/>
                <w:szCs w:val="16"/>
              </w:rPr>
              <w:t>Routine Monitoring of Operating Specific Noise On and Offsite</w:t>
            </w:r>
          </w:p>
        </w:tc>
        <w:tc>
          <w:tcPr>
            <w:tcW w:w="709" w:type="dxa"/>
            <w:vMerge/>
            <w:vAlign w:val="center"/>
          </w:tcPr>
          <w:p w14:paraId="1FEB3EE1" w14:textId="06CAF27E" w:rsidR="00BF3CEA" w:rsidRPr="006D7223" w:rsidRDefault="00BF3CEA" w:rsidP="001569D9">
            <w:pPr>
              <w:jc w:val="center"/>
              <w:rPr>
                <w:rFonts w:ascii="Calibri" w:hAnsi="Calibri" w:cs="Calibri"/>
                <w:sz w:val="16"/>
                <w:szCs w:val="16"/>
              </w:rPr>
            </w:pPr>
          </w:p>
        </w:tc>
        <w:tc>
          <w:tcPr>
            <w:tcW w:w="1417" w:type="dxa"/>
            <w:vMerge/>
            <w:vAlign w:val="center"/>
          </w:tcPr>
          <w:p w14:paraId="327278DE" w14:textId="61C35970" w:rsidR="00BF3CEA" w:rsidRPr="006D7223" w:rsidRDefault="00BF3CEA" w:rsidP="001569D9">
            <w:pPr>
              <w:rPr>
                <w:rFonts w:ascii="Calibri" w:hAnsi="Calibri" w:cs="Calibri"/>
                <w:sz w:val="16"/>
                <w:szCs w:val="16"/>
              </w:rPr>
            </w:pPr>
          </w:p>
        </w:tc>
        <w:tc>
          <w:tcPr>
            <w:tcW w:w="992" w:type="dxa"/>
            <w:vAlign w:val="center"/>
          </w:tcPr>
          <w:p w14:paraId="03108BCA" w14:textId="488D36C2" w:rsidR="00BF3CEA" w:rsidRPr="006D7223" w:rsidRDefault="00BF3CEA" w:rsidP="001569D9">
            <w:pPr>
              <w:rPr>
                <w:rFonts w:ascii="Calibri" w:hAnsi="Calibri" w:cs="Calibri"/>
                <w:sz w:val="16"/>
                <w:szCs w:val="16"/>
              </w:rPr>
            </w:pPr>
            <w:r w:rsidRPr="006D7223">
              <w:rPr>
                <w:rFonts w:ascii="Calibri" w:hAnsi="Calibri" w:cs="Calibri"/>
                <w:sz w:val="16"/>
                <w:szCs w:val="16"/>
              </w:rPr>
              <w:t>Offsite</w:t>
            </w:r>
          </w:p>
        </w:tc>
        <w:tc>
          <w:tcPr>
            <w:tcW w:w="1281" w:type="dxa"/>
            <w:vAlign w:val="center"/>
          </w:tcPr>
          <w:p w14:paraId="4ADEB81B" w14:textId="39ADEE08" w:rsidR="00BF3CEA" w:rsidRPr="006D7223" w:rsidRDefault="00BF3CEA" w:rsidP="001569D9">
            <w:pPr>
              <w:rPr>
                <w:rFonts w:ascii="Calibri" w:hAnsi="Calibri" w:cs="Calibri"/>
                <w:sz w:val="16"/>
                <w:szCs w:val="16"/>
              </w:rPr>
            </w:pPr>
            <w:r w:rsidRPr="006D7223">
              <w:rPr>
                <w:rFonts w:ascii="Calibri" w:hAnsi="Calibri" w:cs="Calibri"/>
                <w:sz w:val="16"/>
                <w:szCs w:val="16"/>
              </w:rPr>
              <w:t>NPSE: LOAEL</w:t>
            </w:r>
            <w:r w:rsidRPr="006D7223">
              <w:rPr>
                <w:rFonts w:ascii="Calibri" w:hAnsi="Calibri" w:cs="Calibri"/>
                <w:sz w:val="16"/>
                <w:szCs w:val="16"/>
              </w:rPr>
              <w:br/>
              <w:t>Lowest Observed Adverse Level with mitigation measures in place</w:t>
            </w:r>
          </w:p>
        </w:tc>
      </w:tr>
      <w:tr w:rsidR="006D7223" w:rsidRPr="006D7223" w14:paraId="53BB3D0B" w14:textId="379C4A7C" w:rsidTr="009C5B4E">
        <w:trPr>
          <w:trHeight w:val="1418"/>
        </w:trPr>
        <w:tc>
          <w:tcPr>
            <w:tcW w:w="1702" w:type="dxa"/>
            <w:vAlign w:val="center"/>
          </w:tcPr>
          <w:p w14:paraId="63E4987F" w14:textId="166727F6" w:rsidR="00BF3CEA" w:rsidRPr="006D7223" w:rsidRDefault="00BF3CEA" w:rsidP="001569D9">
            <w:pPr>
              <w:rPr>
                <w:rFonts w:ascii="Calibri" w:hAnsi="Calibri" w:cs="Calibri"/>
                <w:sz w:val="16"/>
                <w:szCs w:val="16"/>
              </w:rPr>
            </w:pPr>
            <w:r w:rsidRPr="006D7223">
              <w:rPr>
                <w:sz w:val="16"/>
                <w:szCs w:val="16"/>
              </w:rPr>
              <w:t>Specific Noise Source:</w:t>
            </w:r>
            <w:r w:rsidRPr="006D7223">
              <w:rPr>
                <w:sz w:val="16"/>
                <w:szCs w:val="16"/>
              </w:rPr>
              <w:br/>
            </w:r>
            <w:r w:rsidRPr="006D7223">
              <w:rPr>
                <w:rFonts w:ascii="Calibri" w:hAnsi="Calibri" w:cs="Calibri"/>
                <w:sz w:val="16"/>
                <w:szCs w:val="16"/>
              </w:rPr>
              <w:t>Dust Plant 5</w:t>
            </w:r>
          </w:p>
        </w:tc>
        <w:tc>
          <w:tcPr>
            <w:tcW w:w="1276" w:type="dxa"/>
            <w:vAlign w:val="center"/>
          </w:tcPr>
          <w:p w14:paraId="4A96D85F" w14:textId="73ED8ADE" w:rsidR="00BF3CEA" w:rsidRPr="006D7223" w:rsidRDefault="00BF3CEA" w:rsidP="001569D9">
            <w:pPr>
              <w:rPr>
                <w:rFonts w:ascii="Calibri" w:hAnsi="Calibri" w:cs="Calibri"/>
                <w:sz w:val="16"/>
                <w:szCs w:val="16"/>
              </w:rPr>
            </w:pPr>
            <w:r w:rsidRPr="006D7223">
              <w:rPr>
                <w:rFonts w:ascii="Calibri" w:hAnsi="Calibri" w:cs="Calibri"/>
                <w:sz w:val="16"/>
                <w:szCs w:val="16"/>
              </w:rPr>
              <w:t>Neighbours on Western Canal Bank downwind of emission points</w:t>
            </w:r>
          </w:p>
        </w:tc>
        <w:tc>
          <w:tcPr>
            <w:tcW w:w="2268" w:type="dxa"/>
            <w:vAlign w:val="center"/>
          </w:tcPr>
          <w:p w14:paraId="317E3FF6" w14:textId="4CA6B1A1" w:rsidR="00BF3CEA" w:rsidRPr="006D7223" w:rsidRDefault="00BF3CEA" w:rsidP="001569D9">
            <w:pPr>
              <w:pStyle w:val="ListParagraph"/>
              <w:numPr>
                <w:ilvl w:val="0"/>
                <w:numId w:val="12"/>
              </w:numPr>
              <w:rPr>
                <w:rFonts w:ascii="Calibri" w:hAnsi="Calibri" w:cs="Calibri"/>
                <w:sz w:val="16"/>
                <w:szCs w:val="16"/>
              </w:rPr>
            </w:pPr>
            <w:r w:rsidRPr="006D7223">
              <w:rPr>
                <w:rFonts w:ascii="Calibri" w:hAnsi="Calibri" w:cs="Calibri"/>
                <w:sz w:val="16"/>
                <w:szCs w:val="16"/>
              </w:rPr>
              <w:t>Routine Monitoring of Operating Specific Noise On and Offsite</w:t>
            </w:r>
          </w:p>
        </w:tc>
        <w:tc>
          <w:tcPr>
            <w:tcW w:w="709" w:type="dxa"/>
            <w:vMerge/>
            <w:vAlign w:val="center"/>
          </w:tcPr>
          <w:p w14:paraId="1FDA0262" w14:textId="128962E3" w:rsidR="00BF3CEA" w:rsidRPr="006D7223" w:rsidRDefault="00BF3CEA" w:rsidP="001569D9">
            <w:pPr>
              <w:jc w:val="center"/>
              <w:rPr>
                <w:rFonts w:ascii="Calibri" w:hAnsi="Calibri" w:cs="Calibri"/>
                <w:sz w:val="16"/>
                <w:szCs w:val="16"/>
              </w:rPr>
            </w:pPr>
          </w:p>
        </w:tc>
        <w:tc>
          <w:tcPr>
            <w:tcW w:w="1417" w:type="dxa"/>
            <w:vMerge/>
            <w:vAlign w:val="center"/>
          </w:tcPr>
          <w:p w14:paraId="5E5A73A4" w14:textId="1E4B120E" w:rsidR="00BF3CEA" w:rsidRPr="006D7223" w:rsidRDefault="00BF3CEA" w:rsidP="001569D9">
            <w:pPr>
              <w:rPr>
                <w:rFonts w:ascii="Calibri" w:hAnsi="Calibri" w:cs="Calibri"/>
                <w:sz w:val="16"/>
                <w:szCs w:val="16"/>
              </w:rPr>
            </w:pPr>
          </w:p>
        </w:tc>
        <w:tc>
          <w:tcPr>
            <w:tcW w:w="992" w:type="dxa"/>
            <w:vAlign w:val="center"/>
          </w:tcPr>
          <w:p w14:paraId="0CA823B6" w14:textId="475B171B" w:rsidR="00BF3CEA" w:rsidRPr="006D7223" w:rsidRDefault="00BF3CEA" w:rsidP="001569D9">
            <w:pPr>
              <w:rPr>
                <w:rFonts w:ascii="Calibri" w:hAnsi="Calibri" w:cs="Calibri"/>
                <w:sz w:val="16"/>
                <w:szCs w:val="16"/>
              </w:rPr>
            </w:pPr>
            <w:r w:rsidRPr="006D7223">
              <w:rPr>
                <w:rFonts w:ascii="Calibri" w:hAnsi="Calibri" w:cs="Calibri"/>
                <w:sz w:val="16"/>
                <w:szCs w:val="16"/>
              </w:rPr>
              <w:t>Offsite</w:t>
            </w:r>
          </w:p>
        </w:tc>
        <w:tc>
          <w:tcPr>
            <w:tcW w:w="1281" w:type="dxa"/>
            <w:vAlign w:val="center"/>
          </w:tcPr>
          <w:p w14:paraId="01E24281" w14:textId="60917F86" w:rsidR="00BF3CEA" w:rsidRPr="006D7223" w:rsidRDefault="00BF3CEA" w:rsidP="001569D9">
            <w:pPr>
              <w:rPr>
                <w:rFonts w:ascii="Calibri" w:hAnsi="Calibri" w:cs="Calibri"/>
                <w:sz w:val="16"/>
                <w:szCs w:val="16"/>
              </w:rPr>
            </w:pPr>
            <w:r w:rsidRPr="006D7223">
              <w:rPr>
                <w:rFonts w:ascii="Calibri" w:hAnsi="Calibri" w:cs="Calibri"/>
                <w:sz w:val="16"/>
                <w:szCs w:val="16"/>
              </w:rPr>
              <w:t>NPSE: LOAEL</w:t>
            </w:r>
            <w:r w:rsidRPr="006D7223">
              <w:rPr>
                <w:rFonts w:ascii="Calibri" w:hAnsi="Calibri" w:cs="Calibri"/>
                <w:sz w:val="16"/>
                <w:szCs w:val="16"/>
              </w:rPr>
              <w:br/>
              <w:t>Lowest Observed Adverse Level with mitigation measures in place</w:t>
            </w:r>
          </w:p>
        </w:tc>
      </w:tr>
      <w:tr w:rsidR="006D7223" w:rsidRPr="006D7223" w14:paraId="479FCA93" w14:textId="77777777" w:rsidTr="00A456AE">
        <w:trPr>
          <w:trHeight w:val="348"/>
        </w:trPr>
        <w:tc>
          <w:tcPr>
            <w:tcW w:w="1702" w:type="dxa"/>
            <w:vAlign w:val="center"/>
          </w:tcPr>
          <w:p w14:paraId="7F67B682" w14:textId="2EF84369" w:rsidR="001569D9" w:rsidRPr="006D7223" w:rsidRDefault="001569D9" w:rsidP="001569D9">
            <w:pPr>
              <w:rPr>
                <w:rFonts w:ascii="Calibri" w:hAnsi="Calibri" w:cs="Calibri"/>
                <w:sz w:val="16"/>
                <w:szCs w:val="16"/>
              </w:rPr>
            </w:pPr>
            <w:r w:rsidRPr="006D7223">
              <w:rPr>
                <w:sz w:val="16"/>
                <w:szCs w:val="16"/>
              </w:rPr>
              <w:t>Specific Noise Source:</w:t>
            </w:r>
            <w:r w:rsidRPr="006D7223">
              <w:rPr>
                <w:sz w:val="16"/>
                <w:szCs w:val="16"/>
              </w:rPr>
              <w:br/>
            </w:r>
            <w:r w:rsidRPr="006D7223">
              <w:rPr>
                <w:rFonts w:ascii="Calibri" w:hAnsi="Calibri" w:cs="Calibri"/>
                <w:sz w:val="16"/>
                <w:szCs w:val="16"/>
              </w:rPr>
              <w:t xml:space="preserve">West Facing Shutter Doors </w:t>
            </w:r>
          </w:p>
        </w:tc>
        <w:tc>
          <w:tcPr>
            <w:tcW w:w="1276" w:type="dxa"/>
            <w:vAlign w:val="center"/>
          </w:tcPr>
          <w:p w14:paraId="48D1A3D8" w14:textId="7AF56C48" w:rsidR="001569D9" w:rsidRPr="006D7223" w:rsidRDefault="001569D9" w:rsidP="001569D9">
            <w:pPr>
              <w:rPr>
                <w:rFonts w:ascii="Calibri" w:hAnsi="Calibri" w:cs="Calibri"/>
                <w:sz w:val="16"/>
                <w:szCs w:val="16"/>
              </w:rPr>
            </w:pPr>
            <w:r w:rsidRPr="006D7223">
              <w:rPr>
                <w:rFonts w:ascii="Calibri" w:hAnsi="Calibri" w:cs="Calibri"/>
                <w:sz w:val="16"/>
                <w:szCs w:val="16"/>
              </w:rPr>
              <w:t>Neighbours on Western Canal Bank downwind of emission points</w:t>
            </w:r>
          </w:p>
        </w:tc>
        <w:tc>
          <w:tcPr>
            <w:tcW w:w="2268" w:type="dxa"/>
            <w:vAlign w:val="center"/>
          </w:tcPr>
          <w:p w14:paraId="433DBE1C" w14:textId="77777777" w:rsidR="003B4751" w:rsidRPr="006D7223" w:rsidRDefault="003B4751" w:rsidP="001569D9">
            <w:pPr>
              <w:pStyle w:val="ListParagraph"/>
              <w:numPr>
                <w:ilvl w:val="0"/>
                <w:numId w:val="12"/>
              </w:numPr>
              <w:rPr>
                <w:rFonts w:ascii="Calibri" w:hAnsi="Calibri" w:cs="Calibri"/>
                <w:sz w:val="16"/>
                <w:szCs w:val="16"/>
              </w:rPr>
            </w:pPr>
            <w:r w:rsidRPr="006D7223">
              <w:rPr>
                <w:rFonts w:ascii="Calibri" w:hAnsi="Calibri" w:cs="Calibri"/>
                <w:sz w:val="16"/>
                <w:szCs w:val="16"/>
              </w:rPr>
              <w:t xml:space="preserve">Restrict Opening to half-height or for Vehicular access only. </w:t>
            </w:r>
          </w:p>
          <w:p w14:paraId="2D8770CF" w14:textId="61A2BE30" w:rsidR="001569D9" w:rsidRPr="006D7223" w:rsidRDefault="003B4751" w:rsidP="003B4751">
            <w:pPr>
              <w:pStyle w:val="ListParagraph"/>
              <w:numPr>
                <w:ilvl w:val="0"/>
                <w:numId w:val="12"/>
              </w:numPr>
              <w:rPr>
                <w:rFonts w:ascii="Calibri" w:hAnsi="Calibri" w:cs="Calibri"/>
                <w:sz w:val="16"/>
                <w:szCs w:val="16"/>
              </w:rPr>
            </w:pPr>
            <w:r w:rsidRPr="006D7223">
              <w:rPr>
                <w:rFonts w:ascii="Calibri" w:hAnsi="Calibri" w:cs="Calibri"/>
                <w:sz w:val="16"/>
                <w:szCs w:val="16"/>
              </w:rPr>
              <w:t xml:space="preserve">Normally keep closed when not in use or not </w:t>
            </w:r>
            <w:r w:rsidRPr="006D7223">
              <w:rPr>
                <w:rFonts w:ascii="Calibri" w:hAnsi="Calibri" w:cs="Calibri"/>
                <w:sz w:val="16"/>
                <w:szCs w:val="16"/>
              </w:rPr>
              <w:lastRenderedPageBreak/>
              <w:t xml:space="preserve">required for ventilation </w:t>
            </w:r>
            <w:r w:rsidR="001569D9" w:rsidRPr="006D7223">
              <w:rPr>
                <w:rFonts w:ascii="Calibri" w:hAnsi="Calibri" w:cs="Calibri"/>
                <w:sz w:val="16"/>
                <w:szCs w:val="16"/>
              </w:rPr>
              <w:t xml:space="preserve">Dust plant emissions </w:t>
            </w:r>
          </w:p>
        </w:tc>
        <w:tc>
          <w:tcPr>
            <w:tcW w:w="709" w:type="dxa"/>
            <w:vAlign w:val="center"/>
          </w:tcPr>
          <w:p w14:paraId="3FFF78C9" w14:textId="317E6D83" w:rsidR="001569D9" w:rsidRPr="006D7223" w:rsidRDefault="00BF3CEA" w:rsidP="00A456AE">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lastRenderedPageBreak/>
              <w:t>4</w:t>
            </w:r>
          </w:p>
        </w:tc>
        <w:tc>
          <w:tcPr>
            <w:tcW w:w="1417" w:type="dxa"/>
            <w:vAlign w:val="center"/>
          </w:tcPr>
          <w:p w14:paraId="59C398FE" w14:textId="5BB4FF42" w:rsidR="00BF3CEA" w:rsidRPr="006D7223" w:rsidRDefault="00BF3CEA" w:rsidP="00BF3CEA">
            <w:pPr>
              <w:rPr>
                <w:rFonts w:ascii="Calibri" w:hAnsi="Calibri" w:cs="Calibri"/>
                <w:sz w:val="16"/>
                <w:szCs w:val="16"/>
              </w:rPr>
            </w:pPr>
            <w:r w:rsidRPr="006D7223">
              <w:rPr>
                <w:rFonts w:ascii="Calibri" w:hAnsi="Calibri" w:cs="Calibri"/>
                <w:sz w:val="16"/>
                <w:szCs w:val="16"/>
              </w:rPr>
              <w:br/>
              <w:t>NPSE: ADVERSE Observed Adverse Effect Level</w:t>
            </w:r>
          </w:p>
          <w:p w14:paraId="46C98AB7" w14:textId="55B77CF7" w:rsidR="001569D9" w:rsidRPr="006D7223" w:rsidRDefault="00BF3CEA" w:rsidP="00BF3CEA">
            <w:pPr>
              <w:rPr>
                <w:rFonts w:ascii="Calibri" w:hAnsi="Calibri" w:cs="Calibri"/>
                <w:sz w:val="16"/>
                <w:szCs w:val="16"/>
              </w:rPr>
            </w:pPr>
            <w:r w:rsidRPr="006D7223">
              <w:rPr>
                <w:rFonts w:ascii="Calibri" w:hAnsi="Calibri" w:cs="Calibri"/>
                <w:sz w:val="16"/>
                <w:szCs w:val="16"/>
              </w:rPr>
              <w:lastRenderedPageBreak/>
              <w:t>Without Mitigation measures in place</w:t>
            </w:r>
          </w:p>
        </w:tc>
        <w:tc>
          <w:tcPr>
            <w:tcW w:w="992" w:type="dxa"/>
            <w:vAlign w:val="center"/>
          </w:tcPr>
          <w:p w14:paraId="104CA954" w14:textId="4E960AAE" w:rsidR="001569D9" w:rsidRPr="006D7223" w:rsidRDefault="001569D9" w:rsidP="001569D9">
            <w:pPr>
              <w:rPr>
                <w:rFonts w:ascii="Calibri" w:hAnsi="Calibri" w:cs="Calibri"/>
                <w:sz w:val="16"/>
                <w:szCs w:val="16"/>
              </w:rPr>
            </w:pPr>
            <w:r w:rsidRPr="006D7223">
              <w:rPr>
                <w:rFonts w:ascii="Calibri" w:hAnsi="Calibri" w:cs="Calibri"/>
                <w:sz w:val="16"/>
                <w:szCs w:val="16"/>
              </w:rPr>
              <w:lastRenderedPageBreak/>
              <w:t>Offsite</w:t>
            </w:r>
          </w:p>
        </w:tc>
        <w:tc>
          <w:tcPr>
            <w:tcW w:w="1281" w:type="dxa"/>
            <w:vAlign w:val="center"/>
          </w:tcPr>
          <w:p w14:paraId="3CDB6433" w14:textId="538C329B" w:rsidR="001569D9" w:rsidRPr="006D7223" w:rsidRDefault="001569D9" w:rsidP="001569D9">
            <w:pPr>
              <w:rPr>
                <w:rFonts w:ascii="Calibri" w:hAnsi="Calibri" w:cs="Calibri"/>
                <w:sz w:val="16"/>
                <w:szCs w:val="16"/>
              </w:rPr>
            </w:pPr>
            <w:r w:rsidRPr="006D7223">
              <w:rPr>
                <w:rFonts w:ascii="Calibri" w:hAnsi="Calibri" w:cs="Calibri"/>
                <w:sz w:val="16"/>
                <w:szCs w:val="16"/>
              </w:rPr>
              <w:t>Not Significant</w:t>
            </w:r>
          </w:p>
        </w:tc>
      </w:tr>
      <w:tr w:rsidR="006D7223" w:rsidRPr="006D7223" w14:paraId="60941E02" w14:textId="77777777" w:rsidTr="009C5B4E">
        <w:trPr>
          <w:trHeight w:val="1550"/>
        </w:trPr>
        <w:tc>
          <w:tcPr>
            <w:tcW w:w="1702" w:type="dxa"/>
            <w:vAlign w:val="center"/>
          </w:tcPr>
          <w:p w14:paraId="7998F174" w14:textId="0516B8C5" w:rsidR="003B4751" w:rsidRPr="006D7223" w:rsidRDefault="003B4751" w:rsidP="003B4751">
            <w:pPr>
              <w:rPr>
                <w:sz w:val="16"/>
                <w:szCs w:val="16"/>
                <w:lang w:val="fr-FR"/>
              </w:rPr>
            </w:pPr>
            <w:r w:rsidRPr="006D7223">
              <w:rPr>
                <w:sz w:val="16"/>
                <w:szCs w:val="16"/>
                <w:lang w:val="fr-FR"/>
              </w:rPr>
              <w:t xml:space="preserve">Specific Noise </w:t>
            </w:r>
            <w:r w:rsidR="004667BF" w:rsidRPr="006D7223">
              <w:rPr>
                <w:sz w:val="16"/>
                <w:szCs w:val="16"/>
                <w:lang w:val="fr-FR"/>
              </w:rPr>
              <w:t>Source</w:t>
            </w:r>
            <w:r w:rsidR="007838ED">
              <w:rPr>
                <w:sz w:val="16"/>
                <w:szCs w:val="16"/>
                <w:lang w:val="fr-FR"/>
              </w:rPr>
              <w:t xml:space="preserve"> </w:t>
            </w:r>
            <w:r w:rsidR="004667BF" w:rsidRPr="006D7223">
              <w:rPr>
                <w:sz w:val="16"/>
                <w:szCs w:val="16"/>
                <w:lang w:val="fr-FR"/>
              </w:rPr>
              <w:t>:</w:t>
            </w:r>
            <w:r w:rsidRPr="006D7223">
              <w:rPr>
                <w:sz w:val="16"/>
                <w:szCs w:val="16"/>
                <w:lang w:val="fr-FR"/>
              </w:rPr>
              <w:br/>
            </w:r>
            <w:r w:rsidRPr="006D7223">
              <w:rPr>
                <w:rFonts w:ascii="Calibri" w:hAnsi="Calibri" w:cs="Calibri"/>
                <w:sz w:val="16"/>
                <w:szCs w:val="16"/>
                <w:lang w:val="fr-FR"/>
              </w:rPr>
              <w:t>Site Vehicles</w:t>
            </w:r>
          </w:p>
        </w:tc>
        <w:tc>
          <w:tcPr>
            <w:tcW w:w="1276" w:type="dxa"/>
            <w:vAlign w:val="center"/>
          </w:tcPr>
          <w:p w14:paraId="7B73E539" w14:textId="7909D5F7" w:rsidR="003B4751" w:rsidRPr="006D7223" w:rsidRDefault="003B4751" w:rsidP="003B4751">
            <w:pPr>
              <w:rPr>
                <w:rFonts w:ascii="Calibri" w:hAnsi="Calibri" w:cs="Calibri"/>
                <w:sz w:val="16"/>
                <w:szCs w:val="16"/>
              </w:rPr>
            </w:pPr>
            <w:r w:rsidRPr="006D7223">
              <w:rPr>
                <w:rFonts w:ascii="Calibri" w:hAnsi="Calibri" w:cs="Calibri"/>
                <w:sz w:val="16"/>
                <w:szCs w:val="16"/>
              </w:rPr>
              <w:t>Neighbours on Western Canal Bank downwind of emission points</w:t>
            </w:r>
          </w:p>
        </w:tc>
        <w:tc>
          <w:tcPr>
            <w:tcW w:w="2268" w:type="dxa"/>
            <w:vAlign w:val="center"/>
          </w:tcPr>
          <w:p w14:paraId="282DC61A" w14:textId="7BF8A804" w:rsidR="003B4751" w:rsidRPr="006D7223" w:rsidRDefault="003B4751" w:rsidP="003B4751">
            <w:pPr>
              <w:pStyle w:val="ListParagraph"/>
              <w:numPr>
                <w:ilvl w:val="0"/>
                <w:numId w:val="12"/>
              </w:numPr>
              <w:rPr>
                <w:rFonts w:ascii="Calibri" w:hAnsi="Calibri" w:cs="Calibri"/>
                <w:sz w:val="16"/>
                <w:szCs w:val="16"/>
              </w:rPr>
            </w:pPr>
            <w:r w:rsidRPr="006D7223">
              <w:rPr>
                <w:rFonts w:ascii="Calibri" w:hAnsi="Calibri" w:cs="Calibri"/>
                <w:sz w:val="16"/>
                <w:szCs w:val="16"/>
              </w:rPr>
              <w:t>Replacement of Site Vehicle Reversing Sirens with ‘White Noise’ Sirens</w:t>
            </w:r>
          </w:p>
        </w:tc>
        <w:tc>
          <w:tcPr>
            <w:tcW w:w="709" w:type="dxa"/>
            <w:vAlign w:val="center"/>
          </w:tcPr>
          <w:p w14:paraId="7F1599CD" w14:textId="0B108011" w:rsidR="003B4751" w:rsidRPr="006D7223" w:rsidRDefault="003B4751" w:rsidP="003B4751">
            <w:pPr>
              <w:autoSpaceDE w:val="0"/>
              <w:autoSpaceDN w:val="0"/>
              <w:adjustRightInd w:val="0"/>
              <w:spacing w:after="0"/>
              <w:jc w:val="center"/>
              <w:rPr>
                <w:rFonts w:ascii="Calibri" w:hAnsi="Calibri" w:cs="Calibri"/>
                <w:sz w:val="16"/>
                <w:szCs w:val="16"/>
              </w:rPr>
            </w:pPr>
            <w:r w:rsidRPr="006D7223">
              <w:rPr>
                <w:rFonts w:ascii="Calibri" w:hAnsi="Calibri" w:cs="Calibri"/>
                <w:sz w:val="16"/>
                <w:szCs w:val="16"/>
              </w:rPr>
              <w:t>4</w:t>
            </w:r>
          </w:p>
        </w:tc>
        <w:tc>
          <w:tcPr>
            <w:tcW w:w="1417" w:type="dxa"/>
            <w:vAlign w:val="center"/>
          </w:tcPr>
          <w:p w14:paraId="130DD53C" w14:textId="49B16FE0" w:rsidR="003B4751" w:rsidRPr="006D7223" w:rsidRDefault="003B4751" w:rsidP="003B4751">
            <w:pPr>
              <w:rPr>
                <w:rFonts w:ascii="Calibri" w:hAnsi="Calibri" w:cs="Calibri"/>
                <w:sz w:val="16"/>
                <w:szCs w:val="16"/>
              </w:rPr>
            </w:pPr>
            <w:r w:rsidRPr="006D7223">
              <w:rPr>
                <w:rFonts w:ascii="Calibri" w:hAnsi="Calibri" w:cs="Calibri"/>
                <w:sz w:val="16"/>
                <w:szCs w:val="16"/>
              </w:rPr>
              <w:br/>
              <w:t>NPSE: ADVERSE Observed Adverse Effect Level</w:t>
            </w:r>
          </w:p>
          <w:p w14:paraId="7ABA3CD0" w14:textId="14BA1619" w:rsidR="003B4751" w:rsidRPr="006D7223" w:rsidRDefault="003B4751" w:rsidP="003B4751">
            <w:pPr>
              <w:rPr>
                <w:rFonts w:ascii="Calibri" w:hAnsi="Calibri" w:cs="Calibri"/>
                <w:sz w:val="16"/>
                <w:szCs w:val="16"/>
              </w:rPr>
            </w:pPr>
            <w:r w:rsidRPr="006D7223">
              <w:rPr>
                <w:rFonts w:ascii="Calibri" w:hAnsi="Calibri" w:cs="Calibri"/>
                <w:sz w:val="16"/>
                <w:szCs w:val="16"/>
              </w:rPr>
              <w:t>Without Mitigation measures in place</w:t>
            </w:r>
          </w:p>
        </w:tc>
        <w:tc>
          <w:tcPr>
            <w:tcW w:w="992" w:type="dxa"/>
            <w:vAlign w:val="center"/>
          </w:tcPr>
          <w:p w14:paraId="55BBF4C4" w14:textId="01BC00D0" w:rsidR="003B4751" w:rsidRPr="006D7223" w:rsidRDefault="003B4751" w:rsidP="003B4751">
            <w:pPr>
              <w:rPr>
                <w:rFonts w:ascii="Calibri" w:hAnsi="Calibri" w:cs="Calibri"/>
                <w:sz w:val="16"/>
                <w:szCs w:val="16"/>
              </w:rPr>
            </w:pPr>
            <w:r w:rsidRPr="006D7223">
              <w:rPr>
                <w:rFonts w:ascii="Calibri" w:hAnsi="Calibri" w:cs="Calibri"/>
                <w:sz w:val="16"/>
                <w:szCs w:val="16"/>
              </w:rPr>
              <w:t>Offsite</w:t>
            </w:r>
          </w:p>
        </w:tc>
        <w:tc>
          <w:tcPr>
            <w:tcW w:w="1281" w:type="dxa"/>
            <w:vAlign w:val="center"/>
          </w:tcPr>
          <w:p w14:paraId="26A9F120" w14:textId="2477EC61" w:rsidR="003B4751" w:rsidRPr="006D7223" w:rsidRDefault="003B4751" w:rsidP="003B4751">
            <w:pPr>
              <w:rPr>
                <w:rFonts w:ascii="Calibri" w:hAnsi="Calibri" w:cs="Calibri"/>
                <w:sz w:val="16"/>
                <w:szCs w:val="16"/>
              </w:rPr>
            </w:pPr>
            <w:r w:rsidRPr="006D7223">
              <w:rPr>
                <w:rFonts w:ascii="Calibri" w:hAnsi="Calibri" w:cs="Calibri"/>
                <w:sz w:val="16"/>
                <w:szCs w:val="16"/>
              </w:rPr>
              <w:t>Not Significant</w:t>
            </w:r>
          </w:p>
        </w:tc>
      </w:tr>
    </w:tbl>
    <w:tbl>
      <w:tblPr>
        <w:tblStyle w:val="TableGrid"/>
        <w:tblW w:w="0" w:type="auto"/>
        <w:tblInd w:w="-459" w:type="dxa"/>
        <w:tblBorders>
          <w:insideH w:val="none" w:sz="0" w:space="0" w:color="auto"/>
          <w:insideV w:val="none" w:sz="0" w:space="0" w:color="auto"/>
        </w:tblBorders>
        <w:tblLayout w:type="fixed"/>
        <w:tblLook w:val="04A0" w:firstRow="1" w:lastRow="0" w:firstColumn="1" w:lastColumn="0" w:noHBand="0" w:noVBand="1"/>
      </w:tblPr>
      <w:tblGrid>
        <w:gridCol w:w="1276"/>
        <w:gridCol w:w="4678"/>
        <w:gridCol w:w="3685"/>
      </w:tblGrid>
      <w:tr w:rsidR="006D7223" w:rsidRPr="006D7223" w14:paraId="33DF07C8" w14:textId="77777777" w:rsidTr="0041647D">
        <w:tc>
          <w:tcPr>
            <w:tcW w:w="1276" w:type="dxa"/>
            <w:tcBorders>
              <w:top w:val="nil"/>
              <w:left w:val="nil"/>
              <w:bottom w:val="single" w:sz="4" w:space="0" w:color="auto"/>
            </w:tcBorders>
          </w:tcPr>
          <w:p w14:paraId="2A9444F3" w14:textId="77777777" w:rsidR="007838ED" w:rsidRDefault="007838ED" w:rsidP="002C2422">
            <w:pPr>
              <w:tabs>
                <w:tab w:val="left" w:pos="567"/>
              </w:tabs>
              <w:rPr>
                <w:b/>
                <w:sz w:val="24"/>
                <w:szCs w:val="20"/>
              </w:rPr>
            </w:pPr>
          </w:p>
          <w:p w14:paraId="51B562E6" w14:textId="3443DD79" w:rsidR="0041647D" w:rsidRPr="006D7223" w:rsidRDefault="0041647D" w:rsidP="002C2422">
            <w:pPr>
              <w:tabs>
                <w:tab w:val="left" w:pos="567"/>
              </w:tabs>
              <w:rPr>
                <w:b/>
                <w:sz w:val="24"/>
                <w:szCs w:val="20"/>
              </w:rPr>
            </w:pPr>
            <w:r w:rsidRPr="006D7223">
              <w:rPr>
                <w:b/>
                <w:sz w:val="24"/>
                <w:szCs w:val="20"/>
              </w:rPr>
              <w:t>1</w:t>
            </w:r>
            <w:r w:rsidR="00E21725" w:rsidRPr="006D7223">
              <w:rPr>
                <w:b/>
                <w:sz w:val="24"/>
                <w:szCs w:val="20"/>
              </w:rPr>
              <w:t>1</w:t>
            </w:r>
            <w:r w:rsidRPr="006D7223">
              <w:rPr>
                <w:b/>
                <w:sz w:val="24"/>
                <w:szCs w:val="20"/>
              </w:rPr>
              <w:t>.</w:t>
            </w:r>
            <w:r w:rsidR="00DD7BD6" w:rsidRPr="006D7223">
              <w:rPr>
                <w:b/>
                <w:sz w:val="24"/>
                <w:szCs w:val="20"/>
              </w:rPr>
              <w:t xml:space="preserve"> </w:t>
            </w:r>
          </w:p>
        </w:tc>
        <w:tc>
          <w:tcPr>
            <w:tcW w:w="8363" w:type="dxa"/>
            <w:gridSpan w:val="2"/>
            <w:tcBorders>
              <w:top w:val="nil"/>
              <w:bottom w:val="single" w:sz="4" w:space="0" w:color="auto"/>
              <w:right w:val="nil"/>
            </w:tcBorders>
          </w:tcPr>
          <w:p w14:paraId="67CA00D3" w14:textId="77777777" w:rsidR="007838ED" w:rsidRDefault="007838ED" w:rsidP="007875AC">
            <w:pPr>
              <w:tabs>
                <w:tab w:val="left" w:pos="567"/>
              </w:tabs>
              <w:rPr>
                <w:b/>
                <w:sz w:val="24"/>
                <w:szCs w:val="20"/>
              </w:rPr>
            </w:pPr>
          </w:p>
          <w:p w14:paraId="669F7DFA" w14:textId="1525D787" w:rsidR="0041647D" w:rsidRPr="006D7223" w:rsidRDefault="00007396" w:rsidP="007875AC">
            <w:pPr>
              <w:tabs>
                <w:tab w:val="left" w:pos="567"/>
              </w:tabs>
              <w:rPr>
                <w:b/>
                <w:sz w:val="24"/>
                <w:szCs w:val="20"/>
              </w:rPr>
            </w:pPr>
            <w:r w:rsidRPr="006D7223">
              <w:rPr>
                <w:b/>
                <w:sz w:val="24"/>
                <w:szCs w:val="20"/>
              </w:rPr>
              <w:t xml:space="preserve">Management </w:t>
            </w:r>
            <w:r w:rsidR="0041647D" w:rsidRPr="006D7223">
              <w:rPr>
                <w:b/>
                <w:sz w:val="24"/>
                <w:szCs w:val="20"/>
              </w:rPr>
              <w:t>&amp; Responsibilities:</w:t>
            </w:r>
          </w:p>
          <w:p w14:paraId="36A004A5" w14:textId="1ECFBF6F" w:rsidR="00875BC6" w:rsidRPr="006D7223" w:rsidRDefault="00875BC6" w:rsidP="007875AC">
            <w:pPr>
              <w:tabs>
                <w:tab w:val="left" w:pos="567"/>
              </w:tabs>
              <w:rPr>
                <w:b/>
                <w:sz w:val="24"/>
                <w:szCs w:val="20"/>
              </w:rPr>
            </w:pPr>
          </w:p>
        </w:tc>
      </w:tr>
      <w:tr w:rsidR="006D7223" w:rsidRPr="006D7223" w14:paraId="6174A281" w14:textId="77777777" w:rsidTr="00BC7DC0">
        <w:tc>
          <w:tcPr>
            <w:tcW w:w="595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3A5555" w14:textId="7211DDF7" w:rsidR="0041647D" w:rsidRPr="006D7223" w:rsidRDefault="006455C1" w:rsidP="007875AC">
            <w:pPr>
              <w:tabs>
                <w:tab w:val="left" w:pos="567"/>
              </w:tabs>
              <w:rPr>
                <w:b/>
                <w:sz w:val="20"/>
                <w:szCs w:val="20"/>
              </w:rPr>
            </w:pPr>
            <w:r w:rsidRPr="006D7223">
              <w:rPr>
                <w:b/>
                <w:sz w:val="20"/>
                <w:szCs w:val="20"/>
              </w:rPr>
              <w:t xml:space="preserve">Environmental </w:t>
            </w:r>
            <w:r w:rsidR="00192E4C" w:rsidRPr="006D7223">
              <w:rPr>
                <w:b/>
                <w:sz w:val="20"/>
                <w:szCs w:val="20"/>
              </w:rPr>
              <w:t>Noise</w:t>
            </w:r>
            <w:r w:rsidR="00BC7DC0" w:rsidRPr="006D7223">
              <w:rPr>
                <w:b/>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E850E7" w14:textId="77777777" w:rsidR="0041647D" w:rsidRPr="006D7223" w:rsidRDefault="0041647D" w:rsidP="0041647D">
            <w:pPr>
              <w:tabs>
                <w:tab w:val="left" w:pos="567"/>
              </w:tabs>
              <w:rPr>
                <w:b/>
                <w:sz w:val="20"/>
                <w:szCs w:val="20"/>
              </w:rPr>
            </w:pPr>
            <w:r w:rsidRPr="006D7223">
              <w:rPr>
                <w:b/>
                <w:sz w:val="20"/>
                <w:szCs w:val="20"/>
              </w:rPr>
              <w:t>Personnel Responsible:</w:t>
            </w:r>
          </w:p>
        </w:tc>
      </w:tr>
      <w:tr w:rsidR="006D7223" w:rsidRPr="006D7223" w14:paraId="5DD54AC6" w14:textId="77777777" w:rsidTr="004434E3">
        <w:trPr>
          <w:trHeight w:val="612"/>
        </w:trPr>
        <w:tc>
          <w:tcPr>
            <w:tcW w:w="5954" w:type="dxa"/>
            <w:gridSpan w:val="2"/>
            <w:tcBorders>
              <w:top w:val="single" w:sz="4" w:space="0" w:color="auto"/>
              <w:left w:val="single" w:sz="4" w:space="0" w:color="auto"/>
              <w:bottom w:val="single" w:sz="4" w:space="0" w:color="auto"/>
              <w:right w:val="single" w:sz="4" w:space="0" w:color="auto"/>
            </w:tcBorders>
          </w:tcPr>
          <w:p w14:paraId="6FCA9A77" w14:textId="7D6C3AAB"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Adherence to all operational controls implemented to minimise noise emissions being generated from onsite activities, to include:</w:t>
            </w:r>
          </w:p>
          <w:p w14:paraId="643F8BE2" w14:textId="4DBF37F6"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Control of site operational hours.</w:t>
            </w:r>
          </w:p>
          <w:p w14:paraId="5AD80A08" w14:textId="38C9FF1F"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 xml:space="preserve">Control of site fork-lift truck operations during evening and night shift. </w:t>
            </w:r>
          </w:p>
          <w:p w14:paraId="003FED69" w14:textId="31A6EB08"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Control of external plant operating times.</w:t>
            </w:r>
          </w:p>
          <w:p w14:paraId="35E5A99F" w14:textId="3A13A560"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Controls for closing of roller doors / final exit doors / factory windows during evening and night work.</w:t>
            </w:r>
          </w:p>
          <w:p w14:paraId="7164E86F" w14:textId="035635CF"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 xml:space="preserve">Controlling waste collection </w:t>
            </w:r>
            <w:r w:rsidR="009C5B4E">
              <w:rPr>
                <w:rFonts w:ascii="Calibri" w:hAnsi="Calibri" w:cs="Calibri"/>
                <w:sz w:val="20"/>
                <w:szCs w:val="20"/>
              </w:rPr>
              <w:t>times</w:t>
            </w:r>
            <w:r>
              <w:rPr>
                <w:rFonts w:ascii="Calibri" w:hAnsi="Calibri" w:cs="Calibri"/>
                <w:sz w:val="20"/>
                <w:szCs w:val="20"/>
              </w:rPr>
              <w:t>.</w:t>
            </w:r>
          </w:p>
          <w:p w14:paraId="4985958E" w14:textId="79AB05C0" w:rsidR="004434E3" w:rsidRDefault="004434E3" w:rsidP="00BC7DC0">
            <w:pPr>
              <w:autoSpaceDE w:val="0"/>
              <w:autoSpaceDN w:val="0"/>
              <w:adjustRightInd w:val="0"/>
              <w:rPr>
                <w:rFonts w:ascii="Calibri" w:hAnsi="Calibri" w:cs="Calibri"/>
                <w:sz w:val="20"/>
                <w:szCs w:val="20"/>
              </w:rPr>
            </w:pPr>
            <w:r>
              <w:rPr>
                <w:rFonts w:ascii="Calibri" w:hAnsi="Calibri" w:cs="Calibri"/>
                <w:sz w:val="20"/>
                <w:szCs w:val="20"/>
              </w:rPr>
              <w:t>Control of logistics</w:t>
            </w:r>
            <w:r w:rsidR="009C5B4E">
              <w:rPr>
                <w:rFonts w:ascii="Calibri" w:hAnsi="Calibri" w:cs="Calibri"/>
                <w:sz w:val="20"/>
                <w:szCs w:val="20"/>
              </w:rPr>
              <w:t xml:space="preserve"> – deliveries and collection times.</w:t>
            </w:r>
          </w:p>
          <w:p w14:paraId="538082A6" w14:textId="77777777" w:rsidR="0041647D" w:rsidRDefault="009C5B4E" w:rsidP="009C5B4E">
            <w:pPr>
              <w:autoSpaceDE w:val="0"/>
              <w:autoSpaceDN w:val="0"/>
              <w:adjustRightInd w:val="0"/>
              <w:rPr>
                <w:rFonts w:ascii="Calibri" w:hAnsi="Calibri" w:cs="Calibri"/>
                <w:sz w:val="20"/>
                <w:szCs w:val="20"/>
              </w:rPr>
            </w:pPr>
            <w:r>
              <w:rPr>
                <w:rFonts w:ascii="Calibri" w:hAnsi="Calibri" w:cs="Calibri"/>
                <w:sz w:val="20"/>
                <w:szCs w:val="20"/>
              </w:rPr>
              <w:t xml:space="preserve">Control of maintenance activities. </w:t>
            </w:r>
          </w:p>
          <w:p w14:paraId="528B20FA" w14:textId="076719E9" w:rsidR="009C5B4E" w:rsidRPr="006D7223" w:rsidRDefault="009C5B4E" w:rsidP="009C5B4E">
            <w:pPr>
              <w:autoSpaceDE w:val="0"/>
              <w:autoSpaceDN w:val="0"/>
              <w:adjustRightInd w:val="0"/>
              <w:rPr>
                <w:rFonts w:ascii="Calibri" w:hAnsi="Calibri" w:cs="Calibri"/>
                <w:sz w:val="20"/>
                <w:szCs w:val="20"/>
              </w:rPr>
            </w:pPr>
            <w:r>
              <w:rPr>
                <w:rFonts w:ascii="Calibri" w:hAnsi="Calibri" w:cs="Calibri"/>
                <w:sz w:val="20"/>
                <w:szCs w:val="20"/>
              </w:rPr>
              <w:t>Control of contractor activities.</w:t>
            </w:r>
          </w:p>
        </w:tc>
        <w:tc>
          <w:tcPr>
            <w:tcW w:w="3685" w:type="dxa"/>
            <w:tcBorders>
              <w:top w:val="single" w:sz="4" w:space="0" w:color="auto"/>
              <w:left w:val="single" w:sz="4" w:space="0" w:color="auto"/>
              <w:bottom w:val="single" w:sz="4" w:space="0" w:color="auto"/>
              <w:right w:val="single" w:sz="4" w:space="0" w:color="auto"/>
            </w:tcBorders>
          </w:tcPr>
          <w:p w14:paraId="0D292EF1" w14:textId="1111BE7A" w:rsidR="004434E3" w:rsidRDefault="009C5B4E" w:rsidP="007875AC">
            <w:pPr>
              <w:tabs>
                <w:tab w:val="left" w:pos="567"/>
              </w:tabs>
              <w:rPr>
                <w:rFonts w:ascii="Calibri" w:hAnsi="Calibri" w:cs="Calibri"/>
                <w:sz w:val="20"/>
                <w:szCs w:val="20"/>
              </w:rPr>
            </w:pPr>
            <w:r>
              <w:rPr>
                <w:rFonts w:ascii="Calibri" w:hAnsi="Calibri" w:cs="Calibri"/>
                <w:sz w:val="20"/>
                <w:szCs w:val="20"/>
              </w:rPr>
              <w:t>All Employees</w:t>
            </w:r>
          </w:p>
          <w:p w14:paraId="3F0B63FC" w14:textId="780DA65F" w:rsidR="009C5B4E" w:rsidRDefault="009C5B4E" w:rsidP="007875AC">
            <w:pPr>
              <w:tabs>
                <w:tab w:val="left" w:pos="567"/>
              </w:tabs>
              <w:rPr>
                <w:rFonts w:ascii="Calibri" w:hAnsi="Calibri" w:cs="Calibri"/>
                <w:sz w:val="20"/>
                <w:szCs w:val="20"/>
              </w:rPr>
            </w:pPr>
            <w:r>
              <w:rPr>
                <w:rFonts w:ascii="Calibri" w:hAnsi="Calibri" w:cs="Calibri"/>
                <w:sz w:val="20"/>
                <w:szCs w:val="20"/>
              </w:rPr>
              <w:t>Production Managers</w:t>
            </w:r>
          </w:p>
          <w:p w14:paraId="2F571EEF" w14:textId="50EEDF3B" w:rsidR="009C5B4E" w:rsidRDefault="009C5B4E" w:rsidP="007875AC">
            <w:pPr>
              <w:tabs>
                <w:tab w:val="left" w:pos="567"/>
              </w:tabs>
              <w:rPr>
                <w:rFonts w:ascii="Calibri" w:hAnsi="Calibri" w:cs="Calibri"/>
                <w:sz w:val="20"/>
                <w:szCs w:val="20"/>
              </w:rPr>
            </w:pPr>
            <w:r>
              <w:rPr>
                <w:rFonts w:ascii="Calibri" w:hAnsi="Calibri" w:cs="Calibri"/>
                <w:sz w:val="20"/>
                <w:szCs w:val="20"/>
              </w:rPr>
              <w:t>Supervisors</w:t>
            </w:r>
          </w:p>
          <w:p w14:paraId="497B4DCB" w14:textId="5911E484" w:rsidR="009C5B4E" w:rsidRDefault="009C5B4E" w:rsidP="007875AC">
            <w:pPr>
              <w:tabs>
                <w:tab w:val="left" w:pos="567"/>
              </w:tabs>
              <w:rPr>
                <w:rFonts w:ascii="Calibri" w:hAnsi="Calibri" w:cs="Calibri"/>
                <w:sz w:val="20"/>
                <w:szCs w:val="20"/>
              </w:rPr>
            </w:pPr>
            <w:r>
              <w:rPr>
                <w:rFonts w:ascii="Calibri" w:hAnsi="Calibri" w:cs="Calibri"/>
                <w:sz w:val="20"/>
                <w:szCs w:val="20"/>
              </w:rPr>
              <w:t>Team Leaders</w:t>
            </w:r>
          </w:p>
          <w:p w14:paraId="7CA43644" w14:textId="77777777" w:rsidR="009C5B4E" w:rsidRPr="00E13DEA" w:rsidRDefault="009C5B4E" w:rsidP="009C5B4E">
            <w:pPr>
              <w:tabs>
                <w:tab w:val="left" w:pos="567"/>
              </w:tabs>
              <w:rPr>
                <w:rFonts w:cstheme="minorHAnsi"/>
                <w:sz w:val="20"/>
                <w:szCs w:val="20"/>
              </w:rPr>
            </w:pPr>
            <w:r w:rsidRPr="00E13DEA">
              <w:rPr>
                <w:rFonts w:cstheme="minorHAnsi"/>
                <w:sz w:val="20"/>
                <w:szCs w:val="20"/>
              </w:rPr>
              <w:t>HS&amp;E Manager</w:t>
            </w:r>
          </w:p>
          <w:p w14:paraId="42C2CD2F" w14:textId="77777777" w:rsidR="009C5B4E" w:rsidRPr="00E13DEA" w:rsidRDefault="009C5B4E" w:rsidP="009C5B4E">
            <w:pPr>
              <w:tabs>
                <w:tab w:val="left" w:pos="567"/>
              </w:tabs>
              <w:rPr>
                <w:rFonts w:cstheme="minorHAnsi"/>
                <w:sz w:val="20"/>
                <w:szCs w:val="20"/>
              </w:rPr>
            </w:pPr>
            <w:r w:rsidRPr="00E13DEA">
              <w:rPr>
                <w:rFonts w:cstheme="minorHAnsi"/>
                <w:sz w:val="20"/>
                <w:szCs w:val="20"/>
              </w:rPr>
              <w:t>Facilities Manager</w:t>
            </w:r>
          </w:p>
          <w:p w14:paraId="46464EED" w14:textId="77777777" w:rsidR="009C5B4E" w:rsidRPr="00E13DEA" w:rsidRDefault="009C5B4E" w:rsidP="009C5B4E">
            <w:pPr>
              <w:tabs>
                <w:tab w:val="left" w:pos="567"/>
              </w:tabs>
              <w:rPr>
                <w:rFonts w:cstheme="minorHAnsi"/>
                <w:sz w:val="20"/>
                <w:szCs w:val="20"/>
              </w:rPr>
            </w:pPr>
            <w:r w:rsidRPr="00E13DEA">
              <w:rPr>
                <w:rFonts w:cstheme="minorHAnsi"/>
                <w:sz w:val="20"/>
                <w:szCs w:val="20"/>
              </w:rPr>
              <w:t>Maintenance Manager</w:t>
            </w:r>
          </w:p>
          <w:p w14:paraId="72FD5177" w14:textId="77777777" w:rsidR="009C5B4E" w:rsidRPr="00E13DEA" w:rsidRDefault="009C5B4E" w:rsidP="009C5B4E">
            <w:pPr>
              <w:tabs>
                <w:tab w:val="left" w:pos="567"/>
              </w:tabs>
              <w:rPr>
                <w:rFonts w:cstheme="minorHAnsi"/>
                <w:sz w:val="20"/>
                <w:szCs w:val="20"/>
              </w:rPr>
            </w:pPr>
            <w:r w:rsidRPr="00E13DEA">
              <w:rPr>
                <w:rFonts w:cstheme="minorHAnsi"/>
                <w:sz w:val="20"/>
                <w:szCs w:val="20"/>
              </w:rPr>
              <w:t>Operations Director</w:t>
            </w:r>
          </w:p>
          <w:p w14:paraId="47A819E6" w14:textId="7B2B389D" w:rsidR="004434E3" w:rsidRDefault="009C5B4E" w:rsidP="009C5B4E">
            <w:pPr>
              <w:tabs>
                <w:tab w:val="left" w:pos="567"/>
              </w:tabs>
              <w:rPr>
                <w:rFonts w:ascii="Calibri" w:hAnsi="Calibri" w:cs="Calibri"/>
                <w:sz w:val="20"/>
                <w:szCs w:val="20"/>
              </w:rPr>
            </w:pPr>
            <w:r w:rsidRPr="00E13DEA">
              <w:rPr>
                <w:rFonts w:cstheme="minorHAnsi"/>
                <w:sz w:val="20"/>
                <w:szCs w:val="20"/>
              </w:rPr>
              <w:t>Managing Director</w:t>
            </w:r>
          </w:p>
          <w:p w14:paraId="3E7D0929" w14:textId="51CDA671" w:rsidR="00E13DEA" w:rsidRPr="006D7223" w:rsidRDefault="00E13DEA" w:rsidP="007875AC">
            <w:pPr>
              <w:tabs>
                <w:tab w:val="left" w:pos="567"/>
              </w:tabs>
              <w:rPr>
                <w:rFonts w:ascii="Calibri" w:hAnsi="Calibri" w:cs="Calibri"/>
                <w:sz w:val="20"/>
                <w:szCs w:val="20"/>
              </w:rPr>
            </w:pPr>
          </w:p>
        </w:tc>
      </w:tr>
      <w:tr w:rsidR="004434E3" w:rsidRPr="006D7223" w14:paraId="1318C055" w14:textId="77777777" w:rsidTr="00BC7DC0">
        <w:trPr>
          <w:trHeight w:val="1092"/>
        </w:trPr>
        <w:tc>
          <w:tcPr>
            <w:tcW w:w="5954" w:type="dxa"/>
            <w:gridSpan w:val="2"/>
            <w:tcBorders>
              <w:top w:val="single" w:sz="4" w:space="0" w:color="auto"/>
              <w:left w:val="single" w:sz="4" w:space="0" w:color="auto"/>
              <w:bottom w:val="single" w:sz="4" w:space="0" w:color="auto"/>
              <w:right w:val="single" w:sz="4" w:space="0" w:color="auto"/>
            </w:tcBorders>
          </w:tcPr>
          <w:p w14:paraId="071C9AE6" w14:textId="77777777" w:rsidR="004434E3" w:rsidRDefault="004434E3" w:rsidP="004434E3">
            <w:pPr>
              <w:autoSpaceDE w:val="0"/>
              <w:autoSpaceDN w:val="0"/>
              <w:adjustRightInd w:val="0"/>
              <w:rPr>
                <w:rFonts w:ascii="Calibri" w:hAnsi="Calibri" w:cs="Calibri"/>
                <w:sz w:val="20"/>
                <w:szCs w:val="20"/>
              </w:rPr>
            </w:pPr>
            <w:r w:rsidRPr="006D7223">
              <w:rPr>
                <w:rFonts w:ascii="Calibri" w:hAnsi="Calibri" w:cs="Calibri"/>
                <w:sz w:val="20"/>
                <w:szCs w:val="20"/>
              </w:rPr>
              <w:t>Ongoing Remote Noise Management Service: (Monthly) report statement to confirm permit compliance, identify potential exceedance, interpret its validity and if required, investigate the required control measure/mitigation.</w:t>
            </w:r>
          </w:p>
        </w:tc>
        <w:tc>
          <w:tcPr>
            <w:tcW w:w="3685" w:type="dxa"/>
            <w:tcBorders>
              <w:top w:val="single" w:sz="4" w:space="0" w:color="auto"/>
              <w:left w:val="single" w:sz="4" w:space="0" w:color="auto"/>
              <w:bottom w:val="single" w:sz="4" w:space="0" w:color="auto"/>
              <w:right w:val="single" w:sz="4" w:space="0" w:color="auto"/>
            </w:tcBorders>
          </w:tcPr>
          <w:p w14:paraId="01A95DEE" w14:textId="77777777" w:rsidR="004434E3" w:rsidRPr="006D7223" w:rsidRDefault="004434E3" w:rsidP="004434E3">
            <w:pPr>
              <w:tabs>
                <w:tab w:val="left" w:pos="567"/>
              </w:tabs>
              <w:rPr>
                <w:rFonts w:ascii="Calibri" w:hAnsi="Calibri" w:cs="Calibri"/>
                <w:sz w:val="20"/>
                <w:szCs w:val="20"/>
              </w:rPr>
            </w:pPr>
            <w:r w:rsidRPr="006D7223">
              <w:rPr>
                <w:rFonts w:ascii="Calibri" w:hAnsi="Calibri" w:cs="Calibri"/>
                <w:sz w:val="20"/>
                <w:szCs w:val="20"/>
              </w:rPr>
              <w:t>HS&amp;E Team</w:t>
            </w:r>
          </w:p>
          <w:p w14:paraId="59851D92" w14:textId="77777777" w:rsidR="004434E3" w:rsidRPr="006D7223" w:rsidRDefault="004434E3" w:rsidP="004434E3">
            <w:pPr>
              <w:tabs>
                <w:tab w:val="left" w:pos="567"/>
              </w:tabs>
              <w:rPr>
                <w:rFonts w:ascii="Calibri" w:hAnsi="Calibri" w:cs="Calibri"/>
                <w:sz w:val="20"/>
                <w:szCs w:val="20"/>
              </w:rPr>
            </w:pPr>
            <w:r w:rsidRPr="006D7223">
              <w:rPr>
                <w:rFonts w:ascii="Calibri" w:hAnsi="Calibri" w:cs="Calibri"/>
                <w:sz w:val="20"/>
                <w:szCs w:val="20"/>
              </w:rPr>
              <w:t>Facilities Management Team</w:t>
            </w:r>
          </w:p>
          <w:p w14:paraId="62CC4706" w14:textId="77777777" w:rsidR="004434E3" w:rsidRPr="006D7223" w:rsidRDefault="004434E3" w:rsidP="004434E3">
            <w:pPr>
              <w:tabs>
                <w:tab w:val="left" w:pos="567"/>
              </w:tabs>
              <w:rPr>
                <w:rFonts w:ascii="Calibri" w:hAnsi="Calibri" w:cs="Calibri"/>
                <w:sz w:val="20"/>
                <w:szCs w:val="20"/>
              </w:rPr>
            </w:pPr>
            <w:r w:rsidRPr="006D7223">
              <w:rPr>
                <w:rFonts w:ascii="Calibri" w:hAnsi="Calibri" w:cs="Calibri"/>
                <w:sz w:val="20"/>
                <w:szCs w:val="20"/>
              </w:rPr>
              <w:t>Remote Monitoring Service</w:t>
            </w:r>
          </w:p>
          <w:p w14:paraId="6F6F122A" w14:textId="77777777" w:rsidR="004434E3" w:rsidRDefault="004434E3" w:rsidP="004434E3">
            <w:pPr>
              <w:tabs>
                <w:tab w:val="left" w:pos="567"/>
              </w:tabs>
              <w:rPr>
                <w:rFonts w:ascii="Calibri" w:hAnsi="Calibri" w:cs="Calibri"/>
                <w:sz w:val="20"/>
                <w:szCs w:val="20"/>
              </w:rPr>
            </w:pPr>
            <w:r w:rsidRPr="006D7223">
              <w:rPr>
                <w:rFonts w:ascii="Calibri" w:hAnsi="Calibri" w:cs="Calibri"/>
                <w:sz w:val="20"/>
                <w:szCs w:val="20"/>
              </w:rPr>
              <w:t>Integration Team</w:t>
            </w:r>
          </w:p>
        </w:tc>
      </w:tr>
      <w:tr w:rsidR="006D7223" w:rsidRPr="006D7223" w14:paraId="223BE156" w14:textId="77777777" w:rsidTr="0041647D">
        <w:tc>
          <w:tcPr>
            <w:tcW w:w="5954" w:type="dxa"/>
            <w:gridSpan w:val="2"/>
            <w:tcBorders>
              <w:top w:val="single" w:sz="4" w:space="0" w:color="auto"/>
              <w:left w:val="single" w:sz="4" w:space="0" w:color="auto"/>
              <w:bottom w:val="single" w:sz="4" w:space="0" w:color="auto"/>
              <w:right w:val="single" w:sz="4" w:space="0" w:color="auto"/>
            </w:tcBorders>
          </w:tcPr>
          <w:p w14:paraId="5AA288D0" w14:textId="4F017AD4" w:rsidR="00192E4C" w:rsidRPr="006D7223" w:rsidRDefault="00192E4C" w:rsidP="00192E4C">
            <w:pPr>
              <w:autoSpaceDE w:val="0"/>
              <w:autoSpaceDN w:val="0"/>
              <w:adjustRightInd w:val="0"/>
              <w:rPr>
                <w:rFonts w:ascii="Calibri" w:hAnsi="Calibri" w:cs="Calibri"/>
                <w:sz w:val="20"/>
                <w:szCs w:val="20"/>
              </w:rPr>
            </w:pPr>
            <w:r w:rsidRPr="006D7223">
              <w:rPr>
                <w:rFonts w:ascii="Calibri" w:hAnsi="Calibri" w:cs="Calibri"/>
                <w:sz w:val="20"/>
                <w:szCs w:val="20"/>
              </w:rPr>
              <w:t xml:space="preserve">The action and investigations to be carried out in the event of complete process or </w:t>
            </w:r>
            <w:r w:rsidR="004434E3">
              <w:rPr>
                <w:rFonts w:ascii="Calibri" w:hAnsi="Calibri" w:cs="Calibri"/>
                <w:sz w:val="20"/>
                <w:szCs w:val="20"/>
              </w:rPr>
              <w:t xml:space="preserve">noise </w:t>
            </w:r>
            <w:r w:rsidRPr="006D7223">
              <w:rPr>
                <w:rFonts w:ascii="Calibri" w:hAnsi="Calibri" w:cs="Calibri"/>
                <w:sz w:val="20"/>
                <w:szCs w:val="20"/>
              </w:rPr>
              <w:t>abatement failure. This will include investigating the causes of any noise complaints.</w:t>
            </w:r>
          </w:p>
        </w:tc>
        <w:tc>
          <w:tcPr>
            <w:tcW w:w="3685" w:type="dxa"/>
            <w:tcBorders>
              <w:top w:val="single" w:sz="4" w:space="0" w:color="auto"/>
              <w:left w:val="single" w:sz="4" w:space="0" w:color="auto"/>
              <w:bottom w:val="single" w:sz="4" w:space="0" w:color="auto"/>
              <w:right w:val="single" w:sz="4" w:space="0" w:color="auto"/>
            </w:tcBorders>
          </w:tcPr>
          <w:p w14:paraId="38C6C9EA" w14:textId="77777777" w:rsidR="00192E4C" w:rsidRPr="006D7223" w:rsidRDefault="00192E4C" w:rsidP="00192E4C">
            <w:pPr>
              <w:tabs>
                <w:tab w:val="left" w:pos="567"/>
              </w:tabs>
              <w:rPr>
                <w:rFonts w:ascii="Calibri" w:hAnsi="Calibri" w:cs="Calibri"/>
                <w:sz w:val="20"/>
                <w:szCs w:val="20"/>
              </w:rPr>
            </w:pPr>
            <w:r w:rsidRPr="006D7223">
              <w:rPr>
                <w:rFonts w:ascii="Calibri" w:hAnsi="Calibri" w:cs="Calibri"/>
                <w:sz w:val="20"/>
                <w:szCs w:val="20"/>
              </w:rPr>
              <w:t>HS&amp;E Team</w:t>
            </w:r>
          </w:p>
          <w:p w14:paraId="3D3CDA6B" w14:textId="77777777" w:rsidR="00192E4C" w:rsidRPr="006D7223" w:rsidRDefault="00192E4C" w:rsidP="00192E4C">
            <w:pPr>
              <w:tabs>
                <w:tab w:val="left" w:pos="567"/>
              </w:tabs>
              <w:rPr>
                <w:rFonts w:ascii="Calibri" w:hAnsi="Calibri" w:cs="Calibri"/>
                <w:sz w:val="20"/>
                <w:szCs w:val="20"/>
              </w:rPr>
            </w:pPr>
            <w:r w:rsidRPr="006D7223">
              <w:rPr>
                <w:rFonts w:ascii="Calibri" w:hAnsi="Calibri" w:cs="Calibri"/>
                <w:sz w:val="20"/>
                <w:szCs w:val="20"/>
              </w:rPr>
              <w:t>Facilities Management Team</w:t>
            </w:r>
          </w:p>
          <w:p w14:paraId="62940E7D" w14:textId="77777777" w:rsidR="00192E4C" w:rsidRPr="006D7223" w:rsidRDefault="00192E4C" w:rsidP="00192E4C">
            <w:pPr>
              <w:tabs>
                <w:tab w:val="left" w:pos="567"/>
              </w:tabs>
              <w:rPr>
                <w:rFonts w:ascii="Calibri" w:hAnsi="Calibri" w:cs="Calibri"/>
                <w:sz w:val="20"/>
                <w:szCs w:val="20"/>
              </w:rPr>
            </w:pPr>
            <w:r w:rsidRPr="006D7223">
              <w:rPr>
                <w:rFonts w:ascii="Calibri" w:hAnsi="Calibri" w:cs="Calibri"/>
                <w:sz w:val="20"/>
                <w:szCs w:val="20"/>
              </w:rPr>
              <w:t>Remote Monitoring Service</w:t>
            </w:r>
          </w:p>
          <w:p w14:paraId="28676935" w14:textId="64FCC685" w:rsidR="00192E4C" w:rsidRPr="006D7223" w:rsidRDefault="00192E4C" w:rsidP="00192E4C">
            <w:pPr>
              <w:tabs>
                <w:tab w:val="left" w:pos="567"/>
              </w:tabs>
              <w:rPr>
                <w:rFonts w:ascii="Calibri" w:hAnsi="Calibri" w:cs="Calibri"/>
                <w:sz w:val="20"/>
                <w:szCs w:val="20"/>
              </w:rPr>
            </w:pPr>
            <w:r w:rsidRPr="006D7223">
              <w:rPr>
                <w:rFonts w:ascii="Calibri" w:hAnsi="Calibri" w:cs="Calibri"/>
                <w:sz w:val="20"/>
                <w:szCs w:val="20"/>
              </w:rPr>
              <w:t>Integration Team</w:t>
            </w:r>
          </w:p>
        </w:tc>
      </w:tr>
      <w:tr w:rsidR="0041647D" w:rsidRPr="007F49BA" w14:paraId="4EF9F420" w14:textId="77777777" w:rsidTr="0041647D">
        <w:tc>
          <w:tcPr>
            <w:tcW w:w="5954" w:type="dxa"/>
            <w:gridSpan w:val="2"/>
            <w:tcBorders>
              <w:top w:val="single" w:sz="4" w:space="0" w:color="auto"/>
              <w:left w:val="single" w:sz="4" w:space="0" w:color="auto"/>
              <w:bottom w:val="single" w:sz="4" w:space="0" w:color="auto"/>
              <w:right w:val="single" w:sz="4" w:space="0" w:color="auto"/>
            </w:tcBorders>
          </w:tcPr>
          <w:p w14:paraId="1FE38386" w14:textId="785921B9" w:rsidR="00DF55A7" w:rsidRPr="00E13DEA" w:rsidRDefault="00E13DEA" w:rsidP="00826A0B">
            <w:pPr>
              <w:autoSpaceDE w:val="0"/>
              <w:autoSpaceDN w:val="0"/>
              <w:adjustRightInd w:val="0"/>
              <w:rPr>
                <w:rFonts w:cstheme="minorHAnsi"/>
                <w:sz w:val="20"/>
                <w:szCs w:val="20"/>
              </w:rPr>
            </w:pPr>
            <w:r w:rsidRPr="00E13DEA">
              <w:rPr>
                <w:rFonts w:cstheme="minorHAnsi"/>
                <w:sz w:val="20"/>
                <w:szCs w:val="20"/>
              </w:rPr>
              <w:t xml:space="preserve">Employees responsible for </w:t>
            </w:r>
            <w:r w:rsidR="00826A0B" w:rsidRPr="00E13DEA">
              <w:rPr>
                <w:rFonts w:cstheme="minorHAnsi"/>
                <w:sz w:val="20"/>
                <w:szCs w:val="20"/>
              </w:rPr>
              <w:t xml:space="preserve">dealing with </w:t>
            </w:r>
            <w:r w:rsidR="004434E3">
              <w:rPr>
                <w:rFonts w:cstheme="minorHAnsi"/>
                <w:sz w:val="20"/>
                <w:szCs w:val="20"/>
              </w:rPr>
              <w:t>noise</w:t>
            </w:r>
            <w:r w:rsidRPr="00E13DEA">
              <w:rPr>
                <w:rFonts w:cstheme="minorHAnsi"/>
                <w:sz w:val="20"/>
                <w:szCs w:val="20"/>
              </w:rPr>
              <w:t xml:space="preserve"> management</w:t>
            </w:r>
            <w:r w:rsidR="00826A0B" w:rsidRPr="00E13DEA">
              <w:rPr>
                <w:rFonts w:cstheme="minorHAnsi"/>
                <w:sz w:val="20"/>
                <w:szCs w:val="20"/>
              </w:rPr>
              <w:t xml:space="preserve">. </w:t>
            </w:r>
          </w:p>
          <w:p w14:paraId="7B7BF0E3" w14:textId="6E675990" w:rsidR="00826A0B" w:rsidRPr="00E13DEA" w:rsidRDefault="00E13DEA" w:rsidP="00BC7DC0">
            <w:pPr>
              <w:autoSpaceDE w:val="0"/>
              <w:autoSpaceDN w:val="0"/>
              <w:adjustRightInd w:val="0"/>
              <w:rPr>
                <w:rFonts w:cstheme="minorHAnsi"/>
                <w:sz w:val="20"/>
                <w:szCs w:val="20"/>
              </w:rPr>
            </w:pPr>
            <w:r w:rsidRPr="00E13DEA">
              <w:rPr>
                <w:rFonts w:cstheme="minorHAnsi"/>
                <w:sz w:val="20"/>
                <w:szCs w:val="20"/>
              </w:rPr>
              <w:t>Employees</w:t>
            </w:r>
            <w:r w:rsidR="00826A0B" w:rsidRPr="00E13DEA">
              <w:rPr>
                <w:rFonts w:cstheme="minorHAnsi"/>
                <w:sz w:val="20"/>
                <w:szCs w:val="20"/>
              </w:rPr>
              <w:t xml:space="preserve"> </w:t>
            </w:r>
            <w:r w:rsidR="00DF55A7" w:rsidRPr="00E13DEA">
              <w:rPr>
                <w:rFonts w:cstheme="minorHAnsi"/>
                <w:sz w:val="20"/>
                <w:szCs w:val="20"/>
              </w:rPr>
              <w:t>who</w:t>
            </w:r>
            <w:r w:rsidR="00826A0B" w:rsidRPr="00E13DEA">
              <w:rPr>
                <w:rFonts w:cstheme="minorHAnsi"/>
                <w:sz w:val="20"/>
                <w:szCs w:val="20"/>
              </w:rPr>
              <w:t xml:space="preserve"> are responsible for liaising with </w:t>
            </w:r>
            <w:r w:rsidRPr="00E13DEA">
              <w:rPr>
                <w:rFonts w:cstheme="minorHAnsi"/>
                <w:sz w:val="20"/>
                <w:szCs w:val="20"/>
              </w:rPr>
              <w:t xml:space="preserve">local authorities, permit </w:t>
            </w:r>
            <w:r w:rsidR="00826A0B" w:rsidRPr="00E13DEA">
              <w:rPr>
                <w:rFonts w:cstheme="minorHAnsi"/>
                <w:sz w:val="20"/>
                <w:szCs w:val="20"/>
              </w:rPr>
              <w:t>regulator</w:t>
            </w:r>
            <w:r w:rsidRPr="00E13DEA">
              <w:rPr>
                <w:rFonts w:cstheme="minorHAnsi"/>
                <w:sz w:val="20"/>
                <w:szCs w:val="20"/>
              </w:rPr>
              <w:t>s,</w:t>
            </w:r>
            <w:r w:rsidR="00826A0B" w:rsidRPr="00E13DEA">
              <w:rPr>
                <w:rFonts w:cstheme="minorHAnsi"/>
                <w:sz w:val="20"/>
                <w:szCs w:val="20"/>
              </w:rPr>
              <w:t xml:space="preserve"> </w:t>
            </w:r>
            <w:r w:rsidRPr="00E13DEA">
              <w:rPr>
                <w:rFonts w:cstheme="minorHAnsi"/>
                <w:sz w:val="20"/>
                <w:szCs w:val="20"/>
              </w:rPr>
              <w:t>residents</w:t>
            </w:r>
            <w:r w:rsidR="00826A0B" w:rsidRPr="00E13DEA">
              <w:rPr>
                <w:rFonts w:cstheme="minorHAnsi"/>
                <w:sz w:val="20"/>
                <w:szCs w:val="20"/>
              </w:rPr>
              <w:t xml:space="preserve">, and who </w:t>
            </w:r>
            <w:r w:rsidR="00DF55A7" w:rsidRPr="00E13DEA">
              <w:rPr>
                <w:rFonts w:cstheme="minorHAnsi"/>
                <w:sz w:val="20"/>
                <w:szCs w:val="20"/>
              </w:rPr>
              <w:t>also have t</w:t>
            </w:r>
            <w:r w:rsidR="00826A0B" w:rsidRPr="00E13DEA">
              <w:rPr>
                <w:rFonts w:cstheme="minorHAnsi"/>
                <w:sz w:val="20"/>
                <w:szCs w:val="20"/>
              </w:rPr>
              <w:t xml:space="preserve">he authority to initiate action in the event of </w:t>
            </w:r>
            <w:r w:rsidRPr="00E13DEA">
              <w:rPr>
                <w:rFonts w:cstheme="minorHAnsi"/>
                <w:sz w:val="20"/>
                <w:szCs w:val="20"/>
              </w:rPr>
              <w:t xml:space="preserve">significant plant / management control </w:t>
            </w:r>
            <w:r w:rsidR="00826A0B" w:rsidRPr="00E13DEA">
              <w:rPr>
                <w:rFonts w:cstheme="minorHAnsi"/>
                <w:sz w:val="20"/>
                <w:szCs w:val="20"/>
              </w:rPr>
              <w:t>failure</w:t>
            </w:r>
            <w:r w:rsidRPr="00E13DEA">
              <w:rPr>
                <w:rFonts w:cstheme="minorHAnsi"/>
                <w:sz w:val="20"/>
                <w:szCs w:val="20"/>
              </w:rPr>
              <w:t>s</w:t>
            </w:r>
            <w:r w:rsidR="00826A0B" w:rsidRPr="00E13DEA">
              <w:rPr>
                <w:rFonts w:cstheme="minorHAnsi"/>
                <w:sz w:val="20"/>
                <w:szCs w:val="20"/>
              </w:rPr>
              <w:t>.</w:t>
            </w:r>
          </w:p>
          <w:p w14:paraId="6E4053DE" w14:textId="2930E178" w:rsidR="0041647D" w:rsidRPr="00E13DEA" w:rsidRDefault="0041647D" w:rsidP="007875AC">
            <w:pPr>
              <w:tabs>
                <w:tab w:val="left" w:pos="567"/>
              </w:tabs>
              <w:rPr>
                <w:rFonts w:cstheme="minorHAnsi"/>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F5EFA99" w14:textId="64FB498E" w:rsidR="00DF55A7" w:rsidRPr="00E13DEA" w:rsidRDefault="00DF55A7" w:rsidP="007875AC">
            <w:pPr>
              <w:tabs>
                <w:tab w:val="left" w:pos="567"/>
              </w:tabs>
              <w:rPr>
                <w:rFonts w:cstheme="minorHAnsi"/>
                <w:sz w:val="20"/>
                <w:szCs w:val="20"/>
              </w:rPr>
            </w:pPr>
            <w:r w:rsidRPr="00E13DEA">
              <w:rPr>
                <w:rFonts w:cstheme="minorHAnsi"/>
                <w:sz w:val="20"/>
                <w:szCs w:val="20"/>
              </w:rPr>
              <w:t>HS&amp;E Manager</w:t>
            </w:r>
          </w:p>
          <w:p w14:paraId="538D2E9A" w14:textId="77777777" w:rsidR="00DF55A7" w:rsidRPr="00E13DEA" w:rsidRDefault="00DF55A7" w:rsidP="007875AC">
            <w:pPr>
              <w:tabs>
                <w:tab w:val="left" w:pos="567"/>
              </w:tabs>
              <w:rPr>
                <w:rFonts w:cstheme="minorHAnsi"/>
                <w:sz w:val="20"/>
                <w:szCs w:val="20"/>
              </w:rPr>
            </w:pPr>
            <w:r w:rsidRPr="00E13DEA">
              <w:rPr>
                <w:rFonts w:cstheme="minorHAnsi"/>
                <w:sz w:val="20"/>
                <w:szCs w:val="20"/>
              </w:rPr>
              <w:t>Facilities Manager</w:t>
            </w:r>
          </w:p>
          <w:p w14:paraId="06513B4A" w14:textId="46FF848F" w:rsidR="00DF55A7" w:rsidRPr="00E13DEA" w:rsidRDefault="00DF55A7" w:rsidP="007875AC">
            <w:pPr>
              <w:tabs>
                <w:tab w:val="left" w:pos="567"/>
              </w:tabs>
              <w:rPr>
                <w:rFonts w:cstheme="minorHAnsi"/>
                <w:sz w:val="20"/>
                <w:szCs w:val="20"/>
              </w:rPr>
            </w:pPr>
            <w:r w:rsidRPr="00E13DEA">
              <w:rPr>
                <w:rFonts w:cstheme="minorHAnsi"/>
                <w:sz w:val="20"/>
                <w:szCs w:val="20"/>
              </w:rPr>
              <w:t>Maintenance Manager</w:t>
            </w:r>
          </w:p>
          <w:p w14:paraId="11DA0ED3" w14:textId="4D16949A" w:rsidR="00E13DEA" w:rsidRPr="00E13DEA" w:rsidRDefault="00E13DEA" w:rsidP="007875AC">
            <w:pPr>
              <w:tabs>
                <w:tab w:val="left" w:pos="567"/>
              </w:tabs>
              <w:rPr>
                <w:rFonts w:cstheme="minorHAnsi"/>
                <w:sz w:val="20"/>
                <w:szCs w:val="20"/>
              </w:rPr>
            </w:pPr>
            <w:r w:rsidRPr="00E13DEA">
              <w:rPr>
                <w:rFonts w:cstheme="minorHAnsi"/>
                <w:sz w:val="20"/>
                <w:szCs w:val="20"/>
              </w:rPr>
              <w:t>Integration Manager</w:t>
            </w:r>
          </w:p>
          <w:p w14:paraId="0F9DF3EA" w14:textId="177B48E4" w:rsidR="00DF55A7" w:rsidRPr="00E13DEA" w:rsidRDefault="00DF55A7" w:rsidP="007875AC">
            <w:pPr>
              <w:tabs>
                <w:tab w:val="left" w:pos="567"/>
              </w:tabs>
              <w:rPr>
                <w:rFonts w:cstheme="minorHAnsi"/>
                <w:sz w:val="20"/>
                <w:szCs w:val="20"/>
              </w:rPr>
            </w:pPr>
            <w:r w:rsidRPr="00E13DEA">
              <w:rPr>
                <w:rFonts w:cstheme="minorHAnsi"/>
                <w:sz w:val="20"/>
                <w:szCs w:val="20"/>
              </w:rPr>
              <w:t>Operations Director</w:t>
            </w:r>
          </w:p>
          <w:p w14:paraId="34DE4B42" w14:textId="0212AFE2" w:rsidR="00E13DEA" w:rsidRPr="00E13DEA" w:rsidRDefault="00E13DEA" w:rsidP="00E13DEA">
            <w:pPr>
              <w:tabs>
                <w:tab w:val="left" w:pos="567"/>
              </w:tabs>
              <w:rPr>
                <w:rFonts w:cstheme="minorHAnsi"/>
                <w:sz w:val="20"/>
                <w:szCs w:val="20"/>
              </w:rPr>
            </w:pPr>
            <w:r w:rsidRPr="00E13DEA">
              <w:rPr>
                <w:rFonts w:cstheme="minorHAnsi"/>
                <w:sz w:val="20"/>
                <w:szCs w:val="20"/>
              </w:rPr>
              <w:t xml:space="preserve">Managing Director </w:t>
            </w:r>
          </w:p>
        </w:tc>
      </w:tr>
      <w:tr w:rsidR="0041647D" w:rsidRPr="007F49BA" w14:paraId="5C411C29" w14:textId="77777777" w:rsidTr="00E13DEA">
        <w:trPr>
          <w:trHeight w:val="235"/>
        </w:trPr>
        <w:tc>
          <w:tcPr>
            <w:tcW w:w="5954" w:type="dxa"/>
            <w:gridSpan w:val="2"/>
            <w:tcBorders>
              <w:top w:val="single" w:sz="4" w:space="0" w:color="auto"/>
              <w:left w:val="single" w:sz="4" w:space="0" w:color="auto"/>
              <w:bottom w:val="single" w:sz="4" w:space="0" w:color="auto"/>
              <w:right w:val="single" w:sz="4" w:space="0" w:color="auto"/>
            </w:tcBorders>
          </w:tcPr>
          <w:p w14:paraId="66173E99" w14:textId="715A0AE8" w:rsidR="0041647D" w:rsidRPr="00E13DEA" w:rsidRDefault="00E13DEA" w:rsidP="00E13DEA">
            <w:pPr>
              <w:tabs>
                <w:tab w:val="left" w:pos="567"/>
              </w:tabs>
              <w:rPr>
                <w:rFonts w:cstheme="minorHAnsi"/>
                <w:sz w:val="20"/>
                <w:szCs w:val="20"/>
              </w:rPr>
            </w:pPr>
            <w:r w:rsidRPr="00E13DEA">
              <w:rPr>
                <w:rFonts w:cstheme="minorHAnsi"/>
                <w:sz w:val="20"/>
                <w:szCs w:val="20"/>
              </w:rPr>
              <w:t>Employees responsible for c</w:t>
            </w:r>
            <w:r w:rsidR="00826A0B" w:rsidRPr="00E13DEA">
              <w:rPr>
                <w:rFonts w:cstheme="minorHAnsi"/>
                <w:sz w:val="20"/>
                <w:szCs w:val="20"/>
              </w:rPr>
              <w:t>ollation of measuring and monitoring records</w:t>
            </w:r>
          </w:p>
        </w:tc>
        <w:tc>
          <w:tcPr>
            <w:tcW w:w="3685" w:type="dxa"/>
            <w:tcBorders>
              <w:top w:val="single" w:sz="4" w:space="0" w:color="auto"/>
              <w:left w:val="single" w:sz="4" w:space="0" w:color="auto"/>
              <w:bottom w:val="single" w:sz="4" w:space="0" w:color="auto"/>
              <w:right w:val="single" w:sz="4" w:space="0" w:color="auto"/>
            </w:tcBorders>
          </w:tcPr>
          <w:p w14:paraId="3786A818" w14:textId="77777777" w:rsidR="0041647D" w:rsidRPr="00E13DEA" w:rsidRDefault="00E13DEA" w:rsidP="007875AC">
            <w:pPr>
              <w:tabs>
                <w:tab w:val="left" w:pos="567"/>
              </w:tabs>
              <w:rPr>
                <w:rFonts w:ascii="Calibri" w:hAnsi="Calibri" w:cs="Calibri"/>
                <w:sz w:val="20"/>
                <w:szCs w:val="20"/>
              </w:rPr>
            </w:pPr>
            <w:r w:rsidRPr="00E13DEA">
              <w:rPr>
                <w:rFonts w:ascii="Calibri" w:hAnsi="Calibri" w:cs="Calibri"/>
                <w:sz w:val="20"/>
                <w:szCs w:val="20"/>
              </w:rPr>
              <w:t>Facilities Management Team</w:t>
            </w:r>
          </w:p>
          <w:p w14:paraId="24C95EA8" w14:textId="499EA066" w:rsidR="00E13DEA" w:rsidRPr="00E13DEA" w:rsidRDefault="00E13DEA" w:rsidP="007875AC">
            <w:pPr>
              <w:tabs>
                <w:tab w:val="left" w:pos="567"/>
              </w:tabs>
              <w:rPr>
                <w:rFonts w:cstheme="minorHAnsi"/>
                <w:sz w:val="20"/>
                <w:szCs w:val="20"/>
              </w:rPr>
            </w:pPr>
            <w:r w:rsidRPr="00E13DEA">
              <w:rPr>
                <w:rFonts w:ascii="Calibri" w:hAnsi="Calibri" w:cs="Calibri"/>
                <w:sz w:val="20"/>
                <w:szCs w:val="20"/>
              </w:rPr>
              <w:t>HS&amp;E Manager</w:t>
            </w:r>
          </w:p>
        </w:tc>
      </w:tr>
      <w:tr w:rsidR="00826A0B" w:rsidRPr="007F49BA" w14:paraId="22AA3367" w14:textId="77777777" w:rsidTr="007838ED">
        <w:trPr>
          <w:trHeight w:val="444"/>
        </w:trPr>
        <w:tc>
          <w:tcPr>
            <w:tcW w:w="5954" w:type="dxa"/>
            <w:gridSpan w:val="2"/>
            <w:tcBorders>
              <w:top w:val="single" w:sz="4" w:space="0" w:color="auto"/>
              <w:left w:val="single" w:sz="4" w:space="0" w:color="auto"/>
              <w:bottom w:val="single" w:sz="4" w:space="0" w:color="auto"/>
              <w:right w:val="single" w:sz="4" w:space="0" w:color="auto"/>
            </w:tcBorders>
          </w:tcPr>
          <w:p w14:paraId="6A0B9CCB" w14:textId="3C1E585E" w:rsidR="00561798" w:rsidRPr="00E13DEA" w:rsidRDefault="00826A0B" w:rsidP="007838ED">
            <w:pPr>
              <w:tabs>
                <w:tab w:val="left" w:pos="567"/>
              </w:tabs>
              <w:rPr>
                <w:rFonts w:cstheme="minorHAnsi"/>
                <w:sz w:val="20"/>
                <w:szCs w:val="20"/>
              </w:rPr>
            </w:pPr>
            <w:r w:rsidRPr="00E13DEA">
              <w:rPr>
                <w:rFonts w:cstheme="minorHAnsi"/>
                <w:sz w:val="20"/>
                <w:szCs w:val="20"/>
              </w:rPr>
              <w:t xml:space="preserve">Completion and submission of mandatory </w:t>
            </w:r>
            <w:r w:rsidR="00E13DEA" w:rsidRPr="00E13DEA">
              <w:rPr>
                <w:rFonts w:cstheme="minorHAnsi"/>
                <w:sz w:val="20"/>
                <w:szCs w:val="20"/>
              </w:rPr>
              <w:t xml:space="preserve">annual </w:t>
            </w:r>
            <w:r w:rsidRPr="00E13DEA">
              <w:rPr>
                <w:rFonts w:cstheme="minorHAnsi"/>
                <w:sz w:val="20"/>
                <w:szCs w:val="20"/>
              </w:rPr>
              <w:t>reporting to permit regulators</w:t>
            </w:r>
            <w:r w:rsidR="00E13DEA" w:rsidRPr="00E13DEA">
              <w:rPr>
                <w:rFonts w:cstheme="minorHAnsi"/>
                <w:sz w:val="20"/>
                <w:szCs w:val="20"/>
              </w:rPr>
              <w:t>.</w:t>
            </w:r>
            <w:r w:rsidRPr="00E13DEA">
              <w:rPr>
                <w:rFonts w:cstheme="minorHAnsi"/>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tcPr>
          <w:p w14:paraId="6826239E" w14:textId="77777777" w:rsidR="00E13DEA" w:rsidRPr="00E13DEA" w:rsidRDefault="00E13DEA" w:rsidP="00E13DEA">
            <w:pPr>
              <w:tabs>
                <w:tab w:val="left" w:pos="567"/>
              </w:tabs>
              <w:rPr>
                <w:rFonts w:ascii="Calibri" w:hAnsi="Calibri" w:cs="Calibri"/>
                <w:sz w:val="20"/>
                <w:szCs w:val="20"/>
              </w:rPr>
            </w:pPr>
            <w:r w:rsidRPr="00E13DEA">
              <w:rPr>
                <w:rFonts w:ascii="Calibri" w:hAnsi="Calibri" w:cs="Calibri"/>
                <w:sz w:val="20"/>
                <w:szCs w:val="20"/>
              </w:rPr>
              <w:t>Facilities Management Team</w:t>
            </w:r>
          </w:p>
          <w:p w14:paraId="5A8B0776" w14:textId="730D03B4" w:rsidR="00826A0B" w:rsidRPr="00E13DEA" w:rsidRDefault="00E13DEA" w:rsidP="007875AC">
            <w:pPr>
              <w:tabs>
                <w:tab w:val="left" w:pos="567"/>
              </w:tabs>
              <w:rPr>
                <w:rFonts w:cstheme="minorHAnsi"/>
                <w:sz w:val="20"/>
                <w:szCs w:val="20"/>
              </w:rPr>
            </w:pPr>
            <w:r w:rsidRPr="00E13DEA">
              <w:rPr>
                <w:rFonts w:ascii="Calibri" w:hAnsi="Calibri" w:cs="Calibri"/>
                <w:sz w:val="20"/>
                <w:szCs w:val="20"/>
              </w:rPr>
              <w:t>HS&amp;E Manager</w:t>
            </w:r>
          </w:p>
        </w:tc>
      </w:tr>
      <w:tr w:rsidR="00561798" w:rsidRPr="007F49BA" w14:paraId="540AD665" w14:textId="77777777" w:rsidTr="006455C1">
        <w:trPr>
          <w:trHeight w:val="271"/>
        </w:trPr>
        <w:tc>
          <w:tcPr>
            <w:tcW w:w="5954" w:type="dxa"/>
            <w:gridSpan w:val="2"/>
            <w:tcBorders>
              <w:top w:val="single" w:sz="4" w:space="0" w:color="auto"/>
              <w:left w:val="single" w:sz="4" w:space="0" w:color="auto"/>
              <w:bottom w:val="single" w:sz="4" w:space="0" w:color="auto"/>
              <w:right w:val="single" w:sz="4" w:space="0" w:color="auto"/>
            </w:tcBorders>
          </w:tcPr>
          <w:p w14:paraId="0553932A" w14:textId="03BE0C54" w:rsidR="002967D0" w:rsidRPr="00E13DEA" w:rsidRDefault="006455C1" w:rsidP="006455C1">
            <w:pPr>
              <w:tabs>
                <w:tab w:val="left" w:pos="567"/>
              </w:tabs>
              <w:rPr>
                <w:rFonts w:cstheme="minorHAnsi"/>
                <w:sz w:val="20"/>
                <w:szCs w:val="20"/>
              </w:rPr>
            </w:pPr>
            <w:r>
              <w:rPr>
                <w:rFonts w:cstheme="minorHAnsi"/>
                <w:sz w:val="20"/>
                <w:szCs w:val="20"/>
              </w:rPr>
              <w:t>Employees responsible for e</w:t>
            </w:r>
            <w:r w:rsidR="00561798" w:rsidRPr="00E13DEA">
              <w:rPr>
                <w:rFonts w:cstheme="minorHAnsi"/>
                <w:sz w:val="20"/>
                <w:szCs w:val="20"/>
              </w:rPr>
              <w:t xml:space="preserve">ffective root cause and corrective actions post environmental </w:t>
            </w:r>
            <w:r w:rsidR="004434E3">
              <w:rPr>
                <w:rFonts w:cstheme="minorHAnsi"/>
                <w:sz w:val="20"/>
                <w:szCs w:val="20"/>
              </w:rPr>
              <w:t>noise</w:t>
            </w:r>
            <w:r>
              <w:rPr>
                <w:rFonts w:cstheme="minorHAnsi"/>
                <w:sz w:val="20"/>
                <w:szCs w:val="20"/>
              </w:rPr>
              <w:t xml:space="preserve"> </w:t>
            </w:r>
            <w:r w:rsidR="00561798" w:rsidRPr="00E13DEA">
              <w:rPr>
                <w:rFonts w:cstheme="minorHAnsi"/>
                <w:sz w:val="20"/>
                <w:szCs w:val="20"/>
              </w:rPr>
              <w:t>complaints.</w:t>
            </w:r>
          </w:p>
        </w:tc>
        <w:tc>
          <w:tcPr>
            <w:tcW w:w="3685" w:type="dxa"/>
            <w:tcBorders>
              <w:top w:val="single" w:sz="4" w:space="0" w:color="auto"/>
              <w:left w:val="single" w:sz="4" w:space="0" w:color="auto"/>
              <w:bottom w:val="single" w:sz="4" w:space="0" w:color="auto"/>
              <w:right w:val="single" w:sz="4" w:space="0" w:color="auto"/>
            </w:tcBorders>
          </w:tcPr>
          <w:p w14:paraId="724173F8" w14:textId="3FCC3CDB" w:rsidR="00561798" w:rsidRPr="00E13DEA" w:rsidRDefault="006455C1" w:rsidP="007875AC">
            <w:pPr>
              <w:tabs>
                <w:tab w:val="left" w:pos="567"/>
              </w:tabs>
              <w:rPr>
                <w:rFonts w:cstheme="minorHAnsi"/>
                <w:sz w:val="20"/>
                <w:szCs w:val="20"/>
              </w:rPr>
            </w:pPr>
            <w:r>
              <w:rPr>
                <w:rFonts w:cstheme="minorHAnsi"/>
                <w:sz w:val="20"/>
                <w:szCs w:val="20"/>
              </w:rPr>
              <w:t>HS&amp;E Team</w:t>
            </w:r>
            <w:r w:rsidR="0049442F">
              <w:rPr>
                <w:rFonts w:cstheme="minorHAnsi"/>
                <w:sz w:val="20"/>
                <w:szCs w:val="20"/>
              </w:rPr>
              <w:t xml:space="preserve"> + others</w:t>
            </w:r>
          </w:p>
        </w:tc>
      </w:tr>
      <w:tr w:rsidR="002967D0" w:rsidRPr="007F49BA" w14:paraId="52CDD1F5" w14:textId="77777777" w:rsidTr="00007396">
        <w:trPr>
          <w:trHeight w:val="378"/>
        </w:trPr>
        <w:tc>
          <w:tcPr>
            <w:tcW w:w="5954" w:type="dxa"/>
            <w:gridSpan w:val="2"/>
            <w:tcBorders>
              <w:top w:val="single" w:sz="4" w:space="0" w:color="auto"/>
              <w:left w:val="single" w:sz="4" w:space="0" w:color="auto"/>
              <w:bottom w:val="single" w:sz="4" w:space="0" w:color="auto"/>
              <w:right w:val="single" w:sz="4" w:space="0" w:color="auto"/>
            </w:tcBorders>
          </w:tcPr>
          <w:p w14:paraId="6BA2F53C" w14:textId="739ED9BA" w:rsidR="002967D0" w:rsidRPr="00E13DEA" w:rsidRDefault="006455C1" w:rsidP="00007396">
            <w:pPr>
              <w:tabs>
                <w:tab w:val="left" w:pos="567"/>
              </w:tabs>
              <w:rPr>
                <w:rFonts w:cstheme="minorHAnsi"/>
                <w:sz w:val="20"/>
                <w:szCs w:val="20"/>
              </w:rPr>
            </w:pPr>
            <w:r>
              <w:rPr>
                <w:rFonts w:cstheme="minorHAnsi"/>
                <w:sz w:val="20"/>
                <w:szCs w:val="20"/>
              </w:rPr>
              <w:t>Employee</w:t>
            </w:r>
            <w:r w:rsidR="0049442F">
              <w:rPr>
                <w:rFonts w:cstheme="minorHAnsi"/>
                <w:sz w:val="20"/>
                <w:szCs w:val="20"/>
              </w:rPr>
              <w:t>s</w:t>
            </w:r>
            <w:r>
              <w:rPr>
                <w:rFonts w:cstheme="minorHAnsi"/>
                <w:sz w:val="20"/>
                <w:szCs w:val="20"/>
              </w:rPr>
              <w:t xml:space="preserve"> responsible for providing training for m</w:t>
            </w:r>
            <w:r w:rsidR="002967D0" w:rsidRPr="00E13DEA">
              <w:rPr>
                <w:rFonts w:cstheme="minorHAnsi"/>
                <w:sz w:val="20"/>
                <w:szCs w:val="20"/>
              </w:rPr>
              <w:t xml:space="preserve">aintenance </w:t>
            </w:r>
            <w:r>
              <w:rPr>
                <w:rFonts w:cstheme="minorHAnsi"/>
                <w:sz w:val="20"/>
                <w:szCs w:val="20"/>
              </w:rPr>
              <w:t xml:space="preserve">engineers </w:t>
            </w:r>
            <w:r w:rsidR="0049442F">
              <w:rPr>
                <w:rFonts w:cstheme="minorHAnsi"/>
                <w:sz w:val="20"/>
                <w:szCs w:val="20"/>
              </w:rPr>
              <w:t xml:space="preserve">on plant and equipment that could generate </w:t>
            </w:r>
            <w:r w:rsidR="004434E3">
              <w:rPr>
                <w:rFonts w:cstheme="minorHAnsi"/>
                <w:sz w:val="20"/>
                <w:szCs w:val="20"/>
              </w:rPr>
              <w:t>excessive noise</w:t>
            </w:r>
            <w:r w:rsidR="0049442F">
              <w:rPr>
                <w:rFonts w:cstheme="minorHAnsi"/>
                <w:sz w:val="20"/>
                <w:szCs w:val="20"/>
              </w:rPr>
              <w:t xml:space="preserve"> during specific work activities</w:t>
            </w:r>
            <w:r w:rsidR="002967D0" w:rsidRPr="00E13DEA">
              <w:rPr>
                <w:rFonts w:cstheme="minorHAnsi"/>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534744D0" w14:textId="77777777" w:rsidR="002967D0" w:rsidRDefault="00043BDC" w:rsidP="007875AC">
            <w:pPr>
              <w:tabs>
                <w:tab w:val="left" w:pos="567"/>
              </w:tabs>
              <w:rPr>
                <w:rFonts w:cstheme="minorHAnsi"/>
                <w:sz w:val="20"/>
                <w:szCs w:val="20"/>
              </w:rPr>
            </w:pPr>
            <w:r>
              <w:rPr>
                <w:rFonts w:cstheme="minorHAnsi"/>
                <w:sz w:val="20"/>
                <w:szCs w:val="20"/>
              </w:rPr>
              <w:t>Facilities Manager</w:t>
            </w:r>
          </w:p>
          <w:p w14:paraId="65A70092" w14:textId="688F63EC" w:rsidR="00043BDC" w:rsidRPr="00E13DEA" w:rsidRDefault="00043BDC" w:rsidP="007875AC">
            <w:pPr>
              <w:tabs>
                <w:tab w:val="left" w:pos="567"/>
              </w:tabs>
              <w:rPr>
                <w:rFonts w:cstheme="minorHAnsi"/>
                <w:sz w:val="20"/>
                <w:szCs w:val="20"/>
              </w:rPr>
            </w:pPr>
            <w:r>
              <w:rPr>
                <w:rFonts w:cstheme="minorHAnsi"/>
                <w:sz w:val="20"/>
                <w:szCs w:val="20"/>
              </w:rPr>
              <w:t>Maintenance Manager</w:t>
            </w:r>
          </w:p>
        </w:tc>
      </w:tr>
      <w:tr w:rsidR="00007396" w:rsidRPr="007F49BA" w14:paraId="1D924959" w14:textId="77777777" w:rsidTr="00561798">
        <w:trPr>
          <w:trHeight w:val="390"/>
        </w:trPr>
        <w:tc>
          <w:tcPr>
            <w:tcW w:w="5954" w:type="dxa"/>
            <w:gridSpan w:val="2"/>
            <w:tcBorders>
              <w:top w:val="single" w:sz="4" w:space="0" w:color="auto"/>
              <w:left w:val="single" w:sz="4" w:space="0" w:color="auto"/>
              <w:bottom w:val="single" w:sz="4" w:space="0" w:color="auto"/>
              <w:right w:val="single" w:sz="4" w:space="0" w:color="auto"/>
            </w:tcBorders>
          </w:tcPr>
          <w:p w14:paraId="3C37C368" w14:textId="30A29B90" w:rsidR="003153C4" w:rsidRPr="00E13DEA" w:rsidRDefault="0049442F" w:rsidP="003153C4">
            <w:pPr>
              <w:tabs>
                <w:tab w:val="left" w:pos="567"/>
              </w:tabs>
              <w:rPr>
                <w:rFonts w:cstheme="minorHAnsi"/>
                <w:sz w:val="20"/>
                <w:szCs w:val="20"/>
              </w:rPr>
            </w:pPr>
            <w:r>
              <w:rPr>
                <w:rFonts w:cstheme="minorHAnsi"/>
                <w:sz w:val="20"/>
                <w:szCs w:val="20"/>
              </w:rPr>
              <w:lastRenderedPageBreak/>
              <w:t xml:space="preserve">Employees responsible for all </w:t>
            </w:r>
            <w:r w:rsidR="004434E3">
              <w:rPr>
                <w:rFonts w:cstheme="minorHAnsi"/>
                <w:sz w:val="20"/>
                <w:szCs w:val="20"/>
              </w:rPr>
              <w:t xml:space="preserve">external </w:t>
            </w:r>
            <w:r>
              <w:rPr>
                <w:rFonts w:cstheme="minorHAnsi"/>
                <w:sz w:val="20"/>
                <w:szCs w:val="20"/>
              </w:rPr>
              <w:t>plant and equipment</w:t>
            </w:r>
            <w:r w:rsidR="004434E3">
              <w:rPr>
                <w:rFonts w:cstheme="minorHAnsi"/>
                <w:sz w:val="20"/>
                <w:szCs w:val="20"/>
              </w:rPr>
              <w:t>.</w:t>
            </w:r>
            <w:r>
              <w:rPr>
                <w:rFonts w:cstheme="minorHAnsi"/>
                <w:sz w:val="20"/>
                <w:szCs w:val="20"/>
              </w:rPr>
              <w:t xml:space="preserve"> PPM </w:t>
            </w:r>
            <w:r w:rsidR="00007396" w:rsidRPr="00E13DEA">
              <w:rPr>
                <w:rFonts w:cstheme="minorHAnsi"/>
                <w:sz w:val="20"/>
                <w:szCs w:val="20"/>
              </w:rPr>
              <w:t>schedule</w:t>
            </w:r>
            <w:r w:rsidR="004434E3">
              <w:rPr>
                <w:rFonts w:cstheme="minorHAnsi"/>
                <w:sz w:val="20"/>
                <w:szCs w:val="20"/>
              </w:rPr>
              <w:t>d</w:t>
            </w:r>
            <w:r w:rsidR="00007396" w:rsidRPr="00E13DEA">
              <w:rPr>
                <w:rFonts w:cstheme="minorHAnsi"/>
                <w:sz w:val="20"/>
                <w:szCs w:val="20"/>
              </w:rPr>
              <w:t xml:space="preserve"> at correct frequencies for manufacturing process</w:t>
            </w:r>
            <w:r w:rsidR="004434E3">
              <w:rPr>
                <w:rFonts w:cstheme="minorHAnsi"/>
                <w:sz w:val="20"/>
                <w:szCs w:val="20"/>
              </w:rPr>
              <w:t>es</w:t>
            </w:r>
            <w:r w:rsidR="00007396" w:rsidRPr="00E13DEA">
              <w:rPr>
                <w:rFonts w:cstheme="minorHAnsi"/>
                <w:sz w:val="20"/>
                <w:szCs w:val="20"/>
              </w:rPr>
              <w:t xml:space="preserve"> and </w:t>
            </w:r>
            <w:r w:rsidR="004434E3">
              <w:rPr>
                <w:rFonts w:cstheme="minorHAnsi"/>
                <w:sz w:val="20"/>
                <w:szCs w:val="20"/>
              </w:rPr>
              <w:t xml:space="preserve">external </w:t>
            </w:r>
            <w:r w:rsidR="00007396" w:rsidRPr="00E13DEA">
              <w:rPr>
                <w:rFonts w:cstheme="minorHAnsi"/>
                <w:sz w:val="20"/>
                <w:szCs w:val="20"/>
              </w:rPr>
              <w:t>abatement equipment are established</w:t>
            </w:r>
            <w:r w:rsidR="002967D0" w:rsidRPr="00E13DEA">
              <w:rPr>
                <w:rFonts w:cstheme="minorHAnsi"/>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559E346D" w14:textId="77777777" w:rsidR="00007396" w:rsidRDefault="00043BDC" w:rsidP="007875AC">
            <w:pPr>
              <w:tabs>
                <w:tab w:val="left" w:pos="567"/>
              </w:tabs>
              <w:rPr>
                <w:rFonts w:cstheme="minorHAnsi"/>
                <w:sz w:val="20"/>
                <w:szCs w:val="20"/>
              </w:rPr>
            </w:pPr>
            <w:r>
              <w:rPr>
                <w:rFonts w:cstheme="minorHAnsi"/>
                <w:sz w:val="20"/>
                <w:szCs w:val="20"/>
              </w:rPr>
              <w:t>Facilities Manager</w:t>
            </w:r>
          </w:p>
          <w:p w14:paraId="4854737C" w14:textId="77777777" w:rsidR="004F3916" w:rsidRDefault="004F3916" w:rsidP="007875AC">
            <w:pPr>
              <w:tabs>
                <w:tab w:val="left" w:pos="567"/>
              </w:tabs>
              <w:rPr>
                <w:rFonts w:cstheme="minorHAnsi"/>
                <w:sz w:val="20"/>
                <w:szCs w:val="20"/>
              </w:rPr>
            </w:pPr>
            <w:r>
              <w:rPr>
                <w:rFonts w:cstheme="minorHAnsi"/>
                <w:sz w:val="20"/>
                <w:szCs w:val="20"/>
              </w:rPr>
              <w:t>Maintenance Manager</w:t>
            </w:r>
          </w:p>
          <w:p w14:paraId="58EA140B" w14:textId="77777777" w:rsidR="004F3916" w:rsidRDefault="004F3916" w:rsidP="007875AC">
            <w:pPr>
              <w:tabs>
                <w:tab w:val="left" w:pos="567"/>
              </w:tabs>
              <w:rPr>
                <w:rFonts w:cstheme="minorHAnsi"/>
                <w:sz w:val="20"/>
                <w:szCs w:val="20"/>
              </w:rPr>
            </w:pPr>
            <w:r>
              <w:rPr>
                <w:rFonts w:cstheme="minorHAnsi"/>
                <w:sz w:val="20"/>
                <w:szCs w:val="20"/>
              </w:rPr>
              <w:t>Facilities Co-ordinator</w:t>
            </w:r>
          </w:p>
          <w:p w14:paraId="42504C77" w14:textId="6C87EB5F" w:rsidR="004F3916" w:rsidRPr="00E13DEA" w:rsidRDefault="004F3916" w:rsidP="007875AC">
            <w:pPr>
              <w:tabs>
                <w:tab w:val="left" w:pos="567"/>
              </w:tabs>
              <w:rPr>
                <w:rFonts w:cstheme="minorHAnsi"/>
                <w:sz w:val="20"/>
                <w:szCs w:val="20"/>
              </w:rPr>
            </w:pPr>
            <w:r>
              <w:rPr>
                <w:rFonts w:cstheme="minorHAnsi"/>
                <w:sz w:val="20"/>
                <w:szCs w:val="20"/>
              </w:rPr>
              <w:t>HS&amp;E Team</w:t>
            </w:r>
          </w:p>
        </w:tc>
      </w:tr>
      <w:tr w:rsidR="00561798" w:rsidRPr="007F49BA" w14:paraId="370F1B7F" w14:textId="77777777" w:rsidTr="00826A0B">
        <w:trPr>
          <w:trHeight w:val="318"/>
        </w:trPr>
        <w:tc>
          <w:tcPr>
            <w:tcW w:w="5954" w:type="dxa"/>
            <w:gridSpan w:val="2"/>
            <w:tcBorders>
              <w:top w:val="single" w:sz="4" w:space="0" w:color="auto"/>
              <w:left w:val="single" w:sz="4" w:space="0" w:color="auto"/>
              <w:bottom w:val="single" w:sz="4" w:space="0" w:color="auto"/>
              <w:right w:val="single" w:sz="4" w:space="0" w:color="auto"/>
            </w:tcBorders>
          </w:tcPr>
          <w:p w14:paraId="793183C4" w14:textId="005AAE14" w:rsidR="00561798" w:rsidRPr="00E13DEA" w:rsidRDefault="00561798" w:rsidP="00561798">
            <w:pPr>
              <w:tabs>
                <w:tab w:val="left" w:pos="567"/>
              </w:tabs>
              <w:rPr>
                <w:rFonts w:cstheme="minorHAnsi"/>
                <w:sz w:val="20"/>
                <w:szCs w:val="20"/>
              </w:rPr>
            </w:pPr>
            <w:r w:rsidRPr="00E13DEA">
              <w:rPr>
                <w:rFonts w:cstheme="minorHAnsi"/>
                <w:sz w:val="20"/>
                <w:szCs w:val="20"/>
              </w:rPr>
              <w:t>Effective engagement with residents and local authority</w:t>
            </w:r>
          </w:p>
        </w:tc>
        <w:tc>
          <w:tcPr>
            <w:tcW w:w="3685" w:type="dxa"/>
            <w:tcBorders>
              <w:top w:val="single" w:sz="4" w:space="0" w:color="auto"/>
              <w:left w:val="single" w:sz="4" w:space="0" w:color="auto"/>
              <w:bottom w:val="single" w:sz="4" w:space="0" w:color="auto"/>
              <w:right w:val="single" w:sz="4" w:space="0" w:color="auto"/>
            </w:tcBorders>
          </w:tcPr>
          <w:p w14:paraId="3CA7E437" w14:textId="17F2DD36" w:rsidR="004F3916" w:rsidRDefault="004F3916" w:rsidP="007875AC">
            <w:pPr>
              <w:tabs>
                <w:tab w:val="left" w:pos="567"/>
              </w:tabs>
              <w:rPr>
                <w:rFonts w:cstheme="minorHAnsi"/>
                <w:sz w:val="20"/>
                <w:szCs w:val="20"/>
              </w:rPr>
            </w:pPr>
            <w:r>
              <w:rPr>
                <w:rFonts w:cstheme="minorHAnsi"/>
                <w:sz w:val="20"/>
                <w:szCs w:val="20"/>
              </w:rPr>
              <w:t>Operations Director</w:t>
            </w:r>
          </w:p>
          <w:p w14:paraId="7B98FC2C" w14:textId="1F2A811C" w:rsidR="00561798" w:rsidRPr="00E13DEA" w:rsidRDefault="004F3916" w:rsidP="007875AC">
            <w:pPr>
              <w:tabs>
                <w:tab w:val="left" w:pos="567"/>
              </w:tabs>
              <w:rPr>
                <w:rFonts w:cstheme="minorHAnsi"/>
                <w:sz w:val="20"/>
                <w:szCs w:val="20"/>
              </w:rPr>
            </w:pPr>
            <w:r>
              <w:rPr>
                <w:rFonts w:cstheme="minorHAnsi"/>
                <w:sz w:val="20"/>
                <w:szCs w:val="20"/>
              </w:rPr>
              <w:t>HS&amp;E Manager</w:t>
            </w:r>
          </w:p>
        </w:tc>
      </w:tr>
      <w:tr w:rsidR="00826A0B" w:rsidRPr="007F49BA" w14:paraId="69D6586C" w14:textId="77777777" w:rsidTr="0041647D">
        <w:trPr>
          <w:trHeight w:val="408"/>
        </w:trPr>
        <w:tc>
          <w:tcPr>
            <w:tcW w:w="5954" w:type="dxa"/>
            <w:gridSpan w:val="2"/>
            <w:tcBorders>
              <w:top w:val="single" w:sz="4" w:space="0" w:color="auto"/>
              <w:left w:val="single" w:sz="4" w:space="0" w:color="auto"/>
              <w:bottom w:val="single" w:sz="4" w:space="0" w:color="auto"/>
              <w:right w:val="single" w:sz="4" w:space="0" w:color="auto"/>
            </w:tcBorders>
          </w:tcPr>
          <w:p w14:paraId="2598C7BF" w14:textId="685F802F" w:rsidR="00826A0B" w:rsidRPr="00E13DEA" w:rsidRDefault="00826A0B" w:rsidP="00826A0B">
            <w:pPr>
              <w:tabs>
                <w:tab w:val="left" w:pos="567"/>
              </w:tabs>
              <w:rPr>
                <w:rFonts w:cstheme="minorHAnsi"/>
                <w:sz w:val="20"/>
                <w:szCs w:val="20"/>
              </w:rPr>
            </w:pPr>
            <w:r w:rsidRPr="00E13DEA">
              <w:rPr>
                <w:rFonts w:cstheme="minorHAnsi"/>
                <w:sz w:val="20"/>
                <w:szCs w:val="20"/>
              </w:rPr>
              <w:t xml:space="preserve">Annual Management Review </w:t>
            </w:r>
            <w:r w:rsidR="00561798" w:rsidRPr="00E13DEA">
              <w:rPr>
                <w:rFonts w:cstheme="minorHAnsi"/>
                <w:sz w:val="20"/>
                <w:szCs w:val="20"/>
              </w:rPr>
              <w:t>o</w:t>
            </w:r>
            <w:r w:rsidRPr="00E13DEA">
              <w:rPr>
                <w:rFonts w:cstheme="minorHAnsi"/>
                <w:sz w:val="20"/>
                <w:szCs w:val="20"/>
              </w:rPr>
              <w:t>f this document</w:t>
            </w:r>
          </w:p>
        </w:tc>
        <w:tc>
          <w:tcPr>
            <w:tcW w:w="3685" w:type="dxa"/>
            <w:tcBorders>
              <w:top w:val="single" w:sz="4" w:space="0" w:color="auto"/>
              <w:left w:val="single" w:sz="4" w:space="0" w:color="auto"/>
              <w:bottom w:val="single" w:sz="4" w:space="0" w:color="auto"/>
              <w:right w:val="single" w:sz="4" w:space="0" w:color="auto"/>
            </w:tcBorders>
          </w:tcPr>
          <w:p w14:paraId="0ACF264A" w14:textId="77777777" w:rsidR="00826A0B" w:rsidRDefault="004F3916" w:rsidP="00826A0B">
            <w:pPr>
              <w:tabs>
                <w:tab w:val="left" w:pos="567"/>
              </w:tabs>
              <w:rPr>
                <w:rFonts w:cstheme="minorHAnsi"/>
                <w:sz w:val="20"/>
                <w:szCs w:val="20"/>
              </w:rPr>
            </w:pPr>
            <w:r>
              <w:rPr>
                <w:rFonts w:cstheme="minorHAnsi"/>
                <w:sz w:val="20"/>
                <w:szCs w:val="20"/>
              </w:rPr>
              <w:t>Facilities Manager</w:t>
            </w:r>
          </w:p>
          <w:p w14:paraId="33C413A3" w14:textId="77777777" w:rsidR="004F3916" w:rsidRDefault="004F3916" w:rsidP="00826A0B">
            <w:pPr>
              <w:tabs>
                <w:tab w:val="left" w:pos="567"/>
              </w:tabs>
              <w:rPr>
                <w:rFonts w:cstheme="minorHAnsi"/>
                <w:sz w:val="20"/>
                <w:szCs w:val="20"/>
              </w:rPr>
            </w:pPr>
            <w:r>
              <w:rPr>
                <w:rFonts w:cstheme="minorHAnsi"/>
                <w:sz w:val="20"/>
                <w:szCs w:val="20"/>
              </w:rPr>
              <w:t>Operations Manager</w:t>
            </w:r>
          </w:p>
          <w:p w14:paraId="1A1250CE" w14:textId="77777777" w:rsidR="004F3916" w:rsidRDefault="004F3916" w:rsidP="00826A0B">
            <w:pPr>
              <w:tabs>
                <w:tab w:val="left" w:pos="567"/>
              </w:tabs>
              <w:rPr>
                <w:rFonts w:cstheme="minorHAnsi"/>
                <w:sz w:val="20"/>
                <w:szCs w:val="20"/>
              </w:rPr>
            </w:pPr>
            <w:r>
              <w:rPr>
                <w:rFonts w:cstheme="minorHAnsi"/>
                <w:sz w:val="20"/>
                <w:szCs w:val="20"/>
              </w:rPr>
              <w:t>HS&amp;E Manager</w:t>
            </w:r>
          </w:p>
          <w:p w14:paraId="7133C340" w14:textId="4FCB96A3" w:rsidR="004F3916" w:rsidRPr="00E13DEA" w:rsidRDefault="004F3916" w:rsidP="00826A0B">
            <w:pPr>
              <w:tabs>
                <w:tab w:val="left" w:pos="567"/>
              </w:tabs>
              <w:rPr>
                <w:rFonts w:cstheme="minorHAnsi"/>
                <w:sz w:val="20"/>
                <w:szCs w:val="20"/>
              </w:rPr>
            </w:pPr>
            <w:r>
              <w:rPr>
                <w:rFonts w:cstheme="minorHAnsi"/>
                <w:sz w:val="20"/>
                <w:szCs w:val="20"/>
              </w:rPr>
              <w:t>Managing Director</w:t>
            </w:r>
          </w:p>
        </w:tc>
      </w:tr>
    </w:tbl>
    <w:p w14:paraId="1EA26C21" w14:textId="629EBD9C" w:rsidR="00826A0B" w:rsidRDefault="00826A0B" w:rsidP="00826A0B">
      <w:pPr>
        <w:autoSpaceDE w:val="0"/>
        <w:autoSpaceDN w:val="0"/>
        <w:adjustRightInd w:val="0"/>
        <w:spacing w:after="0"/>
        <w:rPr>
          <w:rFonts w:ascii="TTE2D81A38t00" w:hAnsi="TTE2D81A38t00" w:cs="TTE2D81A38t00"/>
        </w:rPr>
      </w:pPr>
    </w:p>
    <w:p w14:paraId="02C2F772" w14:textId="0916A78C" w:rsidR="006A51D7" w:rsidRDefault="006A51D7" w:rsidP="00826A0B">
      <w:pPr>
        <w:autoSpaceDE w:val="0"/>
        <w:autoSpaceDN w:val="0"/>
        <w:adjustRightInd w:val="0"/>
        <w:spacing w:after="0"/>
        <w:rPr>
          <w:rFonts w:ascii="TTE2D81A38t00" w:hAnsi="TTE2D81A38t00" w:cs="TTE2D81A38t00"/>
        </w:rPr>
      </w:pPr>
    </w:p>
    <w:p w14:paraId="5B1FA816" w14:textId="07ED465D" w:rsidR="006A51D7" w:rsidRDefault="006A51D7">
      <w:pPr>
        <w:rPr>
          <w:rFonts w:ascii="Calibri" w:hAnsi="Calibri" w:cs="Calibri"/>
        </w:rPr>
      </w:pPr>
      <w:r>
        <w:rPr>
          <w:rFonts w:ascii="Calibri" w:hAnsi="Calibri" w:cs="Calibri"/>
        </w:rPr>
        <w:br w:type="page"/>
      </w:r>
    </w:p>
    <w:p w14:paraId="6655ED9F" w14:textId="1DD52B96" w:rsidR="006A51D7" w:rsidRPr="00875BC6" w:rsidRDefault="006A51D7" w:rsidP="00826A0B">
      <w:pPr>
        <w:tabs>
          <w:tab w:val="left" w:pos="3360"/>
        </w:tabs>
        <w:rPr>
          <w:rFonts w:ascii="Calibri" w:hAnsi="Calibri" w:cs="Calibri"/>
          <w:b/>
          <w:bCs/>
          <w:sz w:val="24"/>
          <w:szCs w:val="24"/>
        </w:rPr>
      </w:pPr>
      <w:r w:rsidRPr="00875BC6">
        <w:rPr>
          <w:rFonts w:ascii="Calibri" w:hAnsi="Calibri" w:cs="Calibri"/>
          <w:b/>
          <w:bCs/>
          <w:sz w:val="24"/>
          <w:szCs w:val="24"/>
        </w:rPr>
        <w:lastRenderedPageBreak/>
        <w:t>1</w:t>
      </w:r>
      <w:r w:rsidR="00E21725">
        <w:rPr>
          <w:rFonts w:ascii="Calibri" w:hAnsi="Calibri" w:cs="Calibri"/>
          <w:b/>
          <w:bCs/>
          <w:sz w:val="24"/>
          <w:szCs w:val="24"/>
        </w:rPr>
        <w:t>2</w:t>
      </w:r>
      <w:r w:rsidRPr="00875BC6">
        <w:rPr>
          <w:rFonts w:ascii="Calibri" w:hAnsi="Calibri" w:cs="Calibri"/>
          <w:b/>
          <w:bCs/>
          <w:sz w:val="24"/>
          <w:szCs w:val="24"/>
        </w:rPr>
        <w:t xml:space="preserve">.         </w:t>
      </w:r>
      <w:r w:rsidR="00EF078A">
        <w:rPr>
          <w:rFonts w:ascii="Calibri" w:hAnsi="Calibri" w:cs="Calibri"/>
          <w:b/>
          <w:bCs/>
          <w:sz w:val="24"/>
          <w:szCs w:val="24"/>
        </w:rPr>
        <w:t>Noise Emission Points</w:t>
      </w:r>
      <w:r w:rsidRPr="00875BC6">
        <w:rPr>
          <w:rFonts w:ascii="Calibri" w:hAnsi="Calibri" w:cs="Calibri"/>
          <w:b/>
          <w:bCs/>
          <w:sz w:val="24"/>
          <w:szCs w:val="24"/>
        </w:rPr>
        <w:t>:</w:t>
      </w:r>
    </w:p>
    <w:p w14:paraId="1B50B4B0" w14:textId="6049262E" w:rsidR="006A51D7" w:rsidRDefault="00827DBD" w:rsidP="00826A0B">
      <w:pPr>
        <w:tabs>
          <w:tab w:val="left" w:pos="3360"/>
        </w:tabs>
        <w:rPr>
          <w:rFonts w:ascii="Calibri" w:hAnsi="Calibri" w:cs="Calibri"/>
        </w:rPr>
      </w:pPr>
      <w:r>
        <w:rPr>
          <w:noProof/>
        </w:rPr>
        <mc:AlternateContent>
          <mc:Choice Requires="wps">
            <w:drawing>
              <wp:anchor distT="0" distB="0" distL="114300" distR="114300" simplePos="0" relativeHeight="251659264" behindDoc="0" locked="0" layoutInCell="1" allowOverlap="1" wp14:anchorId="714A9923" wp14:editId="74F27BAB">
                <wp:simplePos x="0" y="0"/>
                <wp:positionH relativeFrom="column">
                  <wp:posOffset>-9488</wp:posOffset>
                </wp:positionH>
                <wp:positionV relativeFrom="paragraph">
                  <wp:posOffset>910104</wp:posOffset>
                </wp:positionV>
                <wp:extent cx="138953" cy="1810871"/>
                <wp:effectExtent l="0" t="0" r="13970" b="18415"/>
                <wp:wrapNone/>
                <wp:docPr id="519598109" name="Rectangle 3"/>
                <wp:cNvGraphicFramePr/>
                <a:graphic xmlns:a="http://schemas.openxmlformats.org/drawingml/2006/main">
                  <a:graphicData uri="http://schemas.microsoft.com/office/word/2010/wordprocessingShape">
                    <wps:wsp>
                      <wps:cNvSpPr/>
                      <wps:spPr>
                        <a:xfrm>
                          <a:off x="0" y="0"/>
                          <a:ext cx="138953" cy="1810871"/>
                        </a:xfrm>
                        <a:prstGeom prst="rect">
                          <a:avLst/>
                        </a:prstGeom>
                        <a:solidFill>
                          <a:schemeClr val="bg1"/>
                        </a:solidFill>
                        <a:ln w="317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CB344" id="Rectangle 3" o:spid="_x0000_s1026" style="position:absolute;margin-left:-.75pt;margin-top:71.65pt;width:10.95pt;height:1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" fillcolor="white [3212]" strokecolor="#0a121c [484]" strokeweight=".25pt">
                <v:stroke dashstyle="1 1"/>
              </v:rect>
            </w:pict>
          </mc:Fallback>
        </mc:AlternateContent>
      </w:r>
      <w:r w:rsidR="00EF078A" w:rsidRPr="00EF078A">
        <w:rPr>
          <w:noProof/>
        </w:rPr>
        <w:drawing>
          <wp:inline distT="0" distB="0" distL="0" distR="0" wp14:anchorId="45F8EC65" wp14:editId="45BB3E96">
            <wp:extent cx="5848985" cy="7042150"/>
            <wp:effectExtent l="0" t="0" r="0" b="0"/>
            <wp:docPr id="930609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985" cy="7042150"/>
                    </a:xfrm>
                    <a:prstGeom prst="rect">
                      <a:avLst/>
                    </a:prstGeom>
                    <a:noFill/>
                    <a:ln>
                      <a:noFill/>
                    </a:ln>
                  </pic:spPr>
                </pic:pic>
              </a:graphicData>
            </a:graphic>
          </wp:inline>
        </w:drawing>
      </w:r>
    </w:p>
    <w:p w14:paraId="19F45D14" w14:textId="5B41E2DF" w:rsidR="006A51D7" w:rsidRDefault="006A51D7" w:rsidP="00826A0B">
      <w:pPr>
        <w:tabs>
          <w:tab w:val="left" w:pos="3360"/>
        </w:tabs>
        <w:rPr>
          <w:rFonts w:ascii="Calibri" w:hAnsi="Calibri" w:cs="Calibri"/>
        </w:rPr>
      </w:pPr>
    </w:p>
    <w:p w14:paraId="7084540F" w14:textId="098DF664" w:rsidR="006A51D7" w:rsidRDefault="006A51D7">
      <w:pPr>
        <w:rPr>
          <w:rFonts w:ascii="Calibri" w:hAnsi="Calibri" w:cs="Calibri"/>
        </w:rPr>
      </w:pPr>
      <w:r>
        <w:rPr>
          <w:rFonts w:ascii="Calibri" w:hAnsi="Calibri" w:cs="Calibri"/>
        </w:rPr>
        <w:br w:type="page"/>
      </w:r>
    </w:p>
    <w:p w14:paraId="4ECF31A7" w14:textId="08932D87" w:rsidR="009637B8" w:rsidRPr="006D7223" w:rsidRDefault="009637B8" w:rsidP="006A51D7">
      <w:pPr>
        <w:autoSpaceDE w:val="0"/>
        <w:autoSpaceDN w:val="0"/>
        <w:adjustRightInd w:val="0"/>
        <w:spacing w:after="0"/>
        <w:rPr>
          <w:rFonts w:ascii="Calibri" w:hAnsi="Calibri" w:cs="Calibri"/>
          <w:b/>
          <w:bCs/>
          <w:sz w:val="24"/>
          <w:szCs w:val="24"/>
          <w:lang w:val="fr-FR"/>
        </w:rPr>
      </w:pPr>
      <w:r w:rsidRPr="006D7223">
        <w:rPr>
          <w:rFonts w:ascii="Calibri" w:hAnsi="Calibri" w:cs="Calibri"/>
          <w:b/>
          <w:bCs/>
          <w:sz w:val="24"/>
          <w:szCs w:val="24"/>
          <w:lang w:val="fr-FR"/>
        </w:rPr>
        <w:lastRenderedPageBreak/>
        <w:t>1</w:t>
      </w:r>
      <w:r w:rsidR="00E21725" w:rsidRPr="006D7223">
        <w:rPr>
          <w:rFonts w:ascii="Calibri" w:hAnsi="Calibri" w:cs="Calibri"/>
          <w:b/>
          <w:bCs/>
          <w:sz w:val="24"/>
          <w:szCs w:val="24"/>
          <w:lang w:val="fr-FR"/>
        </w:rPr>
        <w:t>3</w:t>
      </w:r>
      <w:r w:rsidRPr="006D7223">
        <w:rPr>
          <w:rFonts w:ascii="Calibri" w:hAnsi="Calibri" w:cs="Calibri"/>
          <w:b/>
          <w:bCs/>
          <w:sz w:val="24"/>
          <w:szCs w:val="24"/>
          <w:lang w:val="fr-FR"/>
        </w:rPr>
        <w:t xml:space="preserve">.       </w:t>
      </w:r>
      <w:r w:rsidR="00A67D0B" w:rsidRPr="006D7223">
        <w:rPr>
          <w:rFonts w:ascii="Calibri" w:hAnsi="Calibri" w:cs="Calibri"/>
          <w:b/>
          <w:bCs/>
          <w:sz w:val="24"/>
          <w:szCs w:val="24"/>
          <w:lang w:val="fr-FR"/>
        </w:rPr>
        <w:t xml:space="preserve">REMOTE NOISE MONITORING - </w:t>
      </w:r>
      <w:r w:rsidR="001A2C34" w:rsidRPr="006D7223">
        <w:rPr>
          <w:rFonts w:ascii="Calibri" w:hAnsi="Calibri" w:cs="Calibri"/>
          <w:b/>
          <w:bCs/>
          <w:sz w:val="24"/>
          <w:szCs w:val="24"/>
          <w:lang w:val="fr-FR"/>
        </w:rPr>
        <w:t xml:space="preserve">NOISE </w:t>
      </w:r>
      <w:r w:rsidR="00085DE3" w:rsidRPr="006D7223">
        <w:rPr>
          <w:rFonts w:ascii="Calibri" w:hAnsi="Calibri" w:cs="Calibri"/>
          <w:b/>
          <w:bCs/>
          <w:sz w:val="24"/>
          <w:szCs w:val="24"/>
          <w:lang w:val="fr-FR"/>
        </w:rPr>
        <w:t>MANAGEMENT :</w:t>
      </w:r>
    </w:p>
    <w:p w14:paraId="7129BB9D" w14:textId="77777777" w:rsidR="009637B8" w:rsidRPr="006D7223" w:rsidRDefault="009637B8" w:rsidP="006A51D7">
      <w:pPr>
        <w:autoSpaceDE w:val="0"/>
        <w:autoSpaceDN w:val="0"/>
        <w:adjustRightInd w:val="0"/>
        <w:spacing w:after="0"/>
        <w:rPr>
          <w:rFonts w:ascii="Calibri" w:hAnsi="Calibri" w:cs="Calibri"/>
          <w:b/>
          <w:bCs/>
          <w:sz w:val="24"/>
          <w:szCs w:val="24"/>
          <w:lang w:val="fr-FR"/>
        </w:rPr>
      </w:pPr>
    </w:p>
    <w:p w14:paraId="49CF0AC0" w14:textId="280B9202" w:rsidR="00973E7A" w:rsidRPr="006D7223" w:rsidRDefault="00973E7A" w:rsidP="009637B8">
      <w:pPr>
        <w:pStyle w:val="ListParagraph"/>
        <w:numPr>
          <w:ilvl w:val="0"/>
          <w:numId w:val="7"/>
        </w:numPr>
        <w:autoSpaceDE w:val="0"/>
        <w:autoSpaceDN w:val="0"/>
        <w:adjustRightInd w:val="0"/>
        <w:spacing w:after="0"/>
        <w:rPr>
          <w:rFonts w:ascii="TTE2D81A38t00" w:hAnsi="TTE2D81A38t00" w:cs="TTE2D81A38t00"/>
        </w:rPr>
      </w:pPr>
      <w:r w:rsidRPr="006D7223">
        <w:rPr>
          <w:rFonts w:ascii="TTE2D81A38t00" w:hAnsi="TTE2D81A38t00" w:cs="TTE2D81A38t00"/>
          <w:b/>
          <w:bCs/>
        </w:rPr>
        <w:t xml:space="preserve">A REMOTE NOISE MONITORING STATION </w:t>
      </w:r>
      <w:r w:rsidRPr="006D7223">
        <w:rPr>
          <w:rFonts w:ascii="TTE2D81A38t00" w:hAnsi="TTE2D81A38t00" w:cs="TTE2D81A38t00"/>
        </w:rPr>
        <w:t xml:space="preserve">will simultaneously record noise and weather data with the facility to filter out wind/rain affected readings. Audio files may also be recorded on a loop system. </w:t>
      </w:r>
    </w:p>
    <w:p w14:paraId="480BEEC9" w14:textId="77777777" w:rsidR="00A67D0B" w:rsidRPr="006D7223" w:rsidRDefault="00A67D0B" w:rsidP="00A67D0B">
      <w:pPr>
        <w:pStyle w:val="ListParagraph"/>
        <w:autoSpaceDE w:val="0"/>
        <w:autoSpaceDN w:val="0"/>
        <w:adjustRightInd w:val="0"/>
        <w:spacing w:after="0"/>
        <w:rPr>
          <w:rFonts w:ascii="TTE2D81A38t00" w:hAnsi="TTE2D81A38t00" w:cs="TTE2D81A38t00"/>
        </w:rPr>
      </w:pPr>
    </w:p>
    <w:p w14:paraId="448F5F87" w14:textId="107E709B" w:rsidR="00973E7A" w:rsidRPr="006D7223" w:rsidRDefault="001A2C34" w:rsidP="009637B8">
      <w:pPr>
        <w:pStyle w:val="ListParagraph"/>
        <w:numPr>
          <w:ilvl w:val="0"/>
          <w:numId w:val="7"/>
        </w:numPr>
        <w:autoSpaceDE w:val="0"/>
        <w:autoSpaceDN w:val="0"/>
        <w:adjustRightInd w:val="0"/>
        <w:spacing w:after="0"/>
        <w:rPr>
          <w:rFonts w:ascii="TTE2D81A38t00" w:hAnsi="TTE2D81A38t00" w:cs="TTE2D81A38t00"/>
        </w:rPr>
      </w:pPr>
      <w:r w:rsidRPr="006D7223">
        <w:rPr>
          <w:rFonts w:ascii="TTE2D81A38t00" w:hAnsi="TTE2D81A38t00" w:cs="TTE2D81A38t00"/>
          <w:b/>
          <w:bCs/>
        </w:rPr>
        <w:t xml:space="preserve">A </w:t>
      </w:r>
      <w:r w:rsidR="00973E7A" w:rsidRPr="006D7223">
        <w:rPr>
          <w:rFonts w:ascii="TTE2D81A38t00" w:hAnsi="TTE2D81A38t00" w:cs="TTE2D81A38t00"/>
          <w:b/>
          <w:bCs/>
        </w:rPr>
        <w:t>SITE BOUNDARY LOCATION</w:t>
      </w:r>
      <w:r w:rsidR="00973E7A" w:rsidRPr="006D7223">
        <w:rPr>
          <w:rFonts w:ascii="TTE2D81A38t00" w:hAnsi="TTE2D81A38t00" w:cs="TTE2D81A38t00"/>
        </w:rPr>
        <w:t xml:space="preserve"> for the remote noise monitor station shall be selected based on exposure to noise, proximity to receptors </w:t>
      </w:r>
      <w:proofErr w:type="gramStart"/>
      <w:r w:rsidR="00973E7A" w:rsidRPr="006D7223">
        <w:rPr>
          <w:rFonts w:ascii="TTE2D81A38t00" w:hAnsi="TTE2D81A38t00" w:cs="TTE2D81A38t00"/>
        </w:rPr>
        <w:t>and also</w:t>
      </w:r>
      <w:proofErr w:type="gramEnd"/>
      <w:r w:rsidR="00973E7A" w:rsidRPr="006D7223">
        <w:rPr>
          <w:rFonts w:ascii="TTE2D81A38t00" w:hAnsi="TTE2D81A38t00" w:cs="TTE2D81A38t00"/>
        </w:rPr>
        <w:t xml:space="preserve"> to power supply. </w:t>
      </w:r>
    </w:p>
    <w:p w14:paraId="4C01475A" w14:textId="77777777" w:rsidR="00A67D0B" w:rsidRPr="006D7223" w:rsidRDefault="00A67D0B" w:rsidP="00A67D0B">
      <w:pPr>
        <w:pStyle w:val="ListParagraph"/>
        <w:autoSpaceDE w:val="0"/>
        <w:autoSpaceDN w:val="0"/>
        <w:adjustRightInd w:val="0"/>
        <w:spacing w:after="0"/>
        <w:rPr>
          <w:rFonts w:ascii="TTE2D81A38t00" w:hAnsi="TTE2D81A38t00" w:cs="TTE2D81A38t00"/>
        </w:rPr>
      </w:pPr>
    </w:p>
    <w:p w14:paraId="445B6F59" w14:textId="47312CC5" w:rsidR="009637B8" w:rsidRPr="006D7223" w:rsidRDefault="00973E7A" w:rsidP="009637B8">
      <w:pPr>
        <w:pStyle w:val="ListParagraph"/>
        <w:numPr>
          <w:ilvl w:val="0"/>
          <w:numId w:val="7"/>
        </w:numPr>
        <w:autoSpaceDE w:val="0"/>
        <w:autoSpaceDN w:val="0"/>
        <w:adjustRightInd w:val="0"/>
        <w:spacing w:after="0"/>
        <w:rPr>
          <w:rFonts w:ascii="TTE2D81A38t00" w:hAnsi="TTE2D81A38t00" w:cs="TTE2D81A38t00"/>
        </w:rPr>
      </w:pPr>
      <w:r w:rsidRPr="006D7223">
        <w:rPr>
          <w:rFonts w:ascii="TTE2D81A38t00" w:hAnsi="TTE2D81A38t00" w:cs="TTE2D81A38t00"/>
          <w:b/>
          <w:bCs/>
        </w:rPr>
        <w:t>THRESHOLD LEVELS</w:t>
      </w:r>
      <w:r w:rsidRPr="006D7223">
        <w:rPr>
          <w:rFonts w:ascii="TTE2D81A38t00" w:hAnsi="TTE2D81A38t00" w:cs="TTE2D81A38t00"/>
        </w:rPr>
        <w:t xml:space="preserve"> will be determined at the remote monitor location for both day/night conditions that can be directly related to façade noise levels the most exposed noise sensitive receptors.</w:t>
      </w:r>
    </w:p>
    <w:p w14:paraId="08CEBB30" w14:textId="77777777" w:rsidR="00A67D0B" w:rsidRPr="006D7223" w:rsidRDefault="00A67D0B" w:rsidP="00A67D0B">
      <w:pPr>
        <w:pStyle w:val="ListParagraph"/>
        <w:autoSpaceDE w:val="0"/>
        <w:autoSpaceDN w:val="0"/>
        <w:adjustRightInd w:val="0"/>
        <w:spacing w:after="0"/>
        <w:rPr>
          <w:rFonts w:ascii="TTE2D81A38t00" w:hAnsi="TTE2D81A38t00" w:cs="TTE2D81A38t00"/>
        </w:rPr>
      </w:pPr>
    </w:p>
    <w:p w14:paraId="684EB247" w14:textId="529D2338" w:rsidR="00973E7A" w:rsidRPr="006D7223" w:rsidRDefault="00973E7A" w:rsidP="009637B8">
      <w:pPr>
        <w:pStyle w:val="ListParagraph"/>
        <w:numPr>
          <w:ilvl w:val="0"/>
          <w:numId w:val="7"/>
        </w:numPr>
        <w:autoSpaceDE w:val="0"/>
        <w:autoSpaceDN w:val="0"/>
        <w:adjustRightInd w:val="0"/>
        <w:spacing w:after="0"/>
        <w:rPr>
          <w:rFonts w:ascii="TTE2D81A38t00" w:hAnsi="TTE2D81A38t00" w:cs="TTE2D81A38t00"/>
        </w:rPr>
      </w:pPr>
      <w:r w:rsidRPr="006D7223">
        <w:rPr>
          <w:rFonts w:ascii="TTE2D81A38t00" w:hAnsi="TTE2D81A38t00" w:cs="TTE2D81A38t00"/>
          <w:b/>
          <w:bCs/>
        </w:rPr>
        <w:t>TRAFFIC LIGHT</w:t>
      </w:r>
      <w:r w:rsidRPr="006D7223">
        <w:rPr>
          <w:rFonts w:ascii="TTE2D81A38t00" w:hAnsi="TTE2D81A38t00" w:cs="TTE2D81A38t00"/>
        </w:rPr>
        <w:t xml:space="preserve"> – Red/Amber/Green levels will then be set for the remote monitor that identify potential exceedance levels against the permit noise criteria (BS4142:2014+A1:2019).</w:t>
      </w:r>
    </w:p>
    <w:p w14:paraId="7DEF356B" w14:textId="77777777" w:rsidR="00A67D0B" w:rsidRPr="006D7223" w:rsidRDefault="00A67D0B" w:rsidP="00A67D0B">
      <w:pPr>
        <w:pStyle w:val="ListParagraph"/>
        <w:autoSpaceDE w:val="0"/>
        <w:autoSpaceDN w:val="0"/>
        <w:adjustRightInd w:val="0"/>
        <w:spacing w:after="0"/>
        <w:rPr>
          <w:rFonts w:ascii="TTE2D81A38t00" w:hAnsi="TTE2D81A38t00" w:cs="TTE2D81A38t00"/>
        </w:rPr>
      </w:pPr>
    </w:p>
    <w:p w14:paraId="0E69C445" w14:textId="04D37DB7" w:rsidR="001A2C34" w:rsidRPr="006D7223" w:rsidRDefault="00973E7A" w:rsidP="00973E7A">
      <w:pPr>
        <w:pStyle w:val="ListParagraph"/>
        <w:numPr>
          <w:ilvl w:val="0"/>
          <w:numId w:val="7"/>
        </w:numPr>
        <w:autoSpaceDE w:val="0"/>
        <w:autoSpaceDN w:val="0"/>
        <w:adjustRightInd w:val="0"/>
        <w:spacing w:after="0"/>
        <w:rPr>
          <w:rFonts w:ascii="TTE2D81A38t00" w:hAnsi="TTE2D81A38t00" w:cs="TTE2D81A38t00"/>
        </w:rPr>
      </w:pPr>
      <w:r w:rsidRPr="006D7223">
        <w:rPr>
          <w:rFonts w:ascii="TTE2D81A38t00" w:hAnsi="TTE2D81A38t00" w:cs="TTE2D81A38t00"/>
          <w:b/>
          <w:bCs/>
        </w:rPr>
        <w:t>REMOTE ASSESSMENTS</w:t>
      </w:r>
      <w:r w:rsidRPr="006D7223">
        <w:rPr>
          <w:rFonts w:ascii="TTE2D81A38t00" w:hAnsi="TTE2D81A38t00" w:cs="TTE2D81A38t00"/>
        </w:rPr>
        <w:t xml:space="preserve"> will be carried out of the data and MONTHLY REPORTS generated to confirm compliance with the Permit Conditions</w:t>
      </w:r>
      <w:r w:rsidR="001A2C34" w:rsidRPr="006D7223">
        <w:rPr>
          <w:rFonts w:ascii="TTE2D81A38t00" w:hAnsi="TTE2D81A38t00" w:cs="TTE2D81A38t00"/>
        </w:rPr>
        <w:t xml:space="preserve"> and highlight any potential exceedance if they occur.</w:t>
      </w:r>
    </w:p>
    <w:p w14:paraId="754A0C08" w14:textId="77777777" w:rsidR="00A67D0B" w:rsidRPr="006D7223" w:rsidRDefault="00A67D0B" w:rsidP="00A67D0B">
      <w:pPr>
        <w:pStyle w:val="ListParagraph"/>
        <w:autoSpaceDE w:val="0"/>
        <w:autoSpaceDN w:val="0"/>
        <w:adjustRightInd w:val="0"/>
        <w:spacing w:after="0"/>
        <w:rPr>
          <w:rFonts w:ascii="TTE2D81A38t00" w:hAnsi="TTE2D81A38t00" w:cs="TTE2D81A38t00"/>
        </w:rPr>
      </w:pPr>
    </w:p>
    <w:p w14:paraId="1DCBEFA5" w14:textId="155CA99F" w:rsidR="001A2C34" w:rsidRPr="006D7223" w:rsidRDefault="001A2C34" w:rsidP="00973E7A">
      <w:pPr>
        <w:pStyle w:val="ListParagraph"/>
        <w:numPr>
          <w:ilvl w:val="0"/>
          <w:numId w:val="7"/>
        </w:numPr>
        <w:autoSpaceDE w:val="0"/>
        <w:autoSpaceDN w:val="0"/>
        <w:adjustRightInd w:val="0"/>
        <w:spacing w:after="0"/>
        <w:rPr>
          <w:rFonts w:ascii="TTE2D81A38t00" w:hAnsi="TTE2D81A38t00" w:cs="TTE2D81A38t00"/>
          <w:b/>
          <w:bCs/>
        </w:rPr>
      </w:pPr>
      <w:r w:rsidRPr="006D7223">
        <w:rPr>
          <w:rFonts w:ascii="TTE2D81A38t00" w:hAnsi="TTE2D81A38t00" w:cs="TTE2D81A38t00"/>
          <w:b/>
          <w:bCs/>
        </w:rPr>
        <w:t>PROACTIVE NOISE MANAGEMENT</w:t>
      </w:r>
    </w:p>
    <w:p w14:paraId="2EE7639B" w14:textId="77777777" w:rsidR="001A2C34" w:rsidRPr="006D7223" w:rsidRDefault="001A2C34" w:rsidP="001A2C34">
      <w:pPr>
        <w:pStyle w:val="ListParagraph"/>
        <w:autoSpaceDE w:val="0"/>
        <w:autoSpaceDN w:val="0"/>
        <w:adjustRightInd w:val="0"/>
        <w:spacing w:after="0"/>
        <w:rPr>
          <w:rFonts w:ascii="TTE2D81A38t00" w:hAnsi="TTE2D81A38t00" w:cs="TTE2D81A38t00"/>
        </w:rPr>
      </w:pPr>
      <w:r w:rsidRPr="006D7223">
        <w:rPr>
          <w:rFonts w:ascii="TTE2D81A38t00" w:hAnsi="TTE2D81A38t00" w:cs="TTE2D81A38t00"/>
        </w:rPr>
        <w:t>The monthly reports will be used to:</w:t>
      </w:r>
    </w:p>
    <w:p w14:paraId="09F7FD66" w14:textId="78D18A79" w:rsidR="001A2C34" w:rsidRPr="006D7223" w:rsidRDefault="001A2C34" w:rsidP="001A2C34">
      <w:pPr>
        <w:pStyle w:val="ListParagraph"/>
        <w:numPr>
          <w:ilvl w:val="0"/>
          <w:numId w:val="7"/>
        </w:numPr>
        <w:autoSpaceDE w:val="0"/>
        <w:autoSpaceDN w:val="0"/>
        <w:adjustRightInd w:val="0"/>
        <w:spacing w:after="0"/>
        <w:ind w:left="1080"/>
        <w:rPr>
          <w:rFonts w:ascii="TTE2D81A38t00" w:hAnsi="TTE2D81A38t00" w:cs="TTE2D81A38t00"/>
        </w:rPr>
      </w:pPr>
      <w:r w:rsidRPr="006D7223">
        <w:rPr>
          <w:rFonts w:ascii="TTE2D81A38t00" w:hAnsi="TTE2D81A38t00" w:cs="TTE2D81A38t00"/>
          <w:b/>
          <w:bCs/>
        </w:rPr>
        <w:t>Verify</w:t>
      </w:r>
      <w:r w:rsidRPr="006D7223">
        <w:rPr>
          <w:rFonts w:ascii="TTE2D81A38t00" w:hAnsi="TTE2D81A38t00" w:cs="TTE2D81A38t00"/>
        </w:rPr>
        <w:t xml:space="preserve"> – compliance with the permit</w:t>
      </w:r>
      <w:r w:rsidR="004667BF">
        <w:rPr>
          <w:rFonts w:ascii="TTE2D81A38t00" w:hAnsi="TTE2D81A38t00" w:cs="TTE2D81A38t00"/>
        </w:rPr>
        <w:t>.</w:t>
      </w:r>
    </w:p>
    <w:p w14:paraId="6715B451" w14:textId="19471E7E" w:rsidR="001A2C34" w:rsidRPr="006D7223" w:rsidRDefault="001A2C34" w:rsidP="001A2C34">
      <w:pPr>
        <w:pStyle w:val="ListParagraph"/>
        <w:numPr>
          <w:ilvl w:val="0"/>
          <w:numId w:val="7"/>
        </w:numPr>
        <w:autoSpaceDE w:val="0"/>
        <w:autoSpaceDN w:val="0"/>
        <w:adjustRightInd w:val="0"/>
        <w:spacing w:after="0"/>
        <w:ind w:left="1080"/>
        <w:rPr>
          <w:rFonts w:ascii="TTE2D81A38t00" w:hAnsi="TTE2D81A38t00" w:cs="TTE2D81A38t00"/>
        </w:rPr>
      </w:pPr>
      <w:r w:rsidRPr="006D7223">
        <w:rPr>
          <w:rFonts w:ascii="TTE2D81A38t00" w:hAnsi="TTE2D81A38t00" w:cs="TTE2D81A38t00"/>
          <w:b/>
          <w:bCs/>
        </w:rPr>
        <w:t>Identify</w:t>
      </w:r>
      <w:r w:rsidRPr="006D7223">
        <w:rPr>
          <w:rFonts w:ascii="TTE2D81A38t00" w:hAnsi="TTE2D81A38t00" w:cs="TTE2D81A38t00"/>
        </w:rPr>
        <w:t xml:space="preserve"> – whether an exceedance originated from Permali or a </w:t>
      </w:r>
      <w:r w:rsidR="004667BF" w:rsidRPr="006D7223">
        <w:rPr>
          <w:rFonts w:ascii="TTE2D81A38t00" w:hAnsi="TTE2D81A38t00" w:cs="TTE2D81A38t00"/>
        </w:rPr>
        <w:t>third-party</w:t>
      </w:r>
      <w:r w:rsidRPr="006D7223">
        <w:rPr>
          <w:rFonts w:ascii="TTE2D81A38t00" w:hAnsi="TTE2D81A38t00" w:cs="TTE2D81A38t00"/>
        </w:rPr>
        <w:t xml:space="preserve"> source. </w:t>
      </w:r>
    </w:p>
    <w:p w14:paraId="46B384EE" w14:textId="19BA4763" w:rsidR="001A2C34" w:rsidRPr="006D7223" w:rsidRDefault="001A2C34" w:rsidP="001A2C34">
      <w:pPr>
        <w:pStyle w:val="ListParagraph"/>
        <w:numPr>
          <w:ilvl w:val="0"/>
          <w:numId w:val="7"/>
        </w:numPr>
        <w:autoSpaceDE w:val="0"/>
        <w:autoSpaceDN w:val="0"/>
        <w:adjustRightInd w:val="0"/>
        <w:spacing w:after="0"/>
        <w:ind w:left="1080"/>
        <w:rPr>
          <w:rFonts w:ascii="TTE2D81A38t00" w:hAnsi="TTE2D81A38t00" w:cs="TTE2D81A38t00"/>
        </w:rPr>
      </w:pPr>
      <w:r w:rsidRPr="006D7223">
        <w:rPr>
          <w:rFonts w:ascii="TTE2D81A38t00" w:hAnsi="TTE2D81A38t00" w:cs="TTE2D81A38t00"/>
          <w:b/>
          <w:bCs/>
        </w:rPr>
        <w:t>Interpret</w:t>
      </w:r>
      <w:r w:rsidRPr="006D7223">
        <w:rPr>
          <w:rFonts w:ascii="TTE2D81A38t00" w:hAnsi="TTE2D81A38t00" w:cs="TTE2D81A38t00"/>
        </w:rPr>
        <w:t xml:space="preserve"> – whether an exceedance constituted a valid breach of permit.</w:t>
      </w:r>
    </w:p>
    <w:p w14:paraId="187E637F" w14:textId="1A515C16" w:rsidR="00973E7A" w:rsidRPr="006D7223" w:rsidRDefault="001A2C34" w:rsidP="001A2C34">
      <w:pPr>
        <w:pStyle w:val="ListParagraph"/>
        <w:numPr>
          <w:ilvl w:val="0"/>
          <w:numId w:val="7"/>
        </w:numPr>
        <w:autoSpaceDE w:val="0"/>
        <w:autoSpaceDN w:val="0"/>
        <w:adjustRightInd w:val="0"/>
        <w:spacing w:after="0"/>
        <w:ind w:left="1080"/>
        <w:rPr>
          <w:rFonts w:ascii="TTE2D81A38t00" w:hAnsi="TTE2D81A38t00" w:cs="TTE2D81A38t00"/>
        </w:rPr>
      </w:pPr>
      <w:r w:rsidRPr="006D7223">
        <w:rPr>
          <w:rFonts w:ascii="TTE2D81A38t00" w:hAnsi="TTE2D81A38t00" w:cs="TTE2D81A38t00"/>
          <w:b/>
          <w:bCs/>
        </w:rPr>
        <w:t>Investigate</w:t>
      </w:r>
      <w:r w:rsidRPr="006D7223">
        <w:rPr>
          <w:rFonts w:ascii="TTE2D81A38t00" w:hAnsi="TTE2D81A38t00" w:cs="TTE2D81A38t00"/>
        </w:rPr>
        <w:t xml:space="preserve"> – whether further mitigation might be required to control or prevent</w:t>
      </w:r>
      <w:r w:rsidR="004667BF">
        <w:rPr>
          <w:rFonts w:ascii="TTE2D81A38t00" w:hAnsi="TTE2D81A38t00" w:cs="TTE2D81A38t00"/>
        </w:rPr>
        <w:t>.</w:t>
      </w:r>
    </w:p>
    <w:p w14:paraId="0C8EE981" w14:textId="77777777" w:rsidR="009637B8" w:rsidRPr="006D7223" w:rsidRDefault="009637B8" w:rsidP="001A2C34">
      <w:pPr>
        <w:autoSpaceDE w:val="0"/>
        <w:autoSpaceDN w:val="0"/>
        <w:adjustRightInd w:val="0"/>
        <w:spacing w:after="0"/>
        <w:ind w:left="360"/>
        <w:rPr>
          <w:rFonts w:ascii="Calibri" w:hAnsi="Calibri" w:cs="Calibri"/>
          <w:b/>
          <w:bCs/>
          <w:sz w:val="24"/>
          <w:szCs w:val="24"/>
        </w:rPr>
      </w:pPr>
    </w:p>
    <w:p w14:paraId="20B3DDC9" w14:textId="1CC8AEE2" w:rsidR="001A2C34" w:rsidRPr="006D7223" w:rsidRDefault="001A2C34" w:rsidP="001A2C34">
      <w:pPr>
        <w:pStyle w:val="ListParagraph"/>
        <w:numPr>
          <w:ilvl w:val="0"/>
          <w:numId w:val="7"/>
        </w:numPr>
        <w:autoSpaceDE w:val="0"/>
        <w:autoSpaceDN w:val="0"/>
        <w:adjustRightInd w:val="0"/>
        <w:spacing w:after="0"/>
        <w:rPr>
          <w:rFonts w:ascii="TTE2D81A38t00" w:hAnsi="TTE2D81A38t00" w:cs="TTE2D81A38t00"/>
          <w:b/>
          <w:bCs/>
        </w:rPr>
      </w:pPr>
      <w:r w:rsidRPr="006D7223">
        <w:rPr>
          <w:rFonts w:ascii="TTE2D81A38t00" w:hAnsi="TTE2D81A38t00" w:cs="TTE2D81A38t00"/>
          <w:b/>
          <w:bCs/>
        </w:rPr>
        <w:t>REACTIVE NOISE MANAGEMENT</w:t>
      </w:r>
    </w:p>
    <w:p w14:paraId="2F503353" w14:textId="3E467788" w:rsidR="001A2C34" w:rsidRPr="006D7223" w:rsidRDefault="001A2C34" w:rsidP="001A2C34">
      <w:pPr>
        <w:pStyle w:val="ListParagraph"/>
        <w:autoSpaceDE w:val="0"/>
        <w:autoSpaceDN w:val="0"/>
        <w:adjustRightInd w:val="0"/>
        <w:spacing w:after="0"/>
        <w:rPr>
          <w:rFonts w:ascii="TTE2D81A38t00" w:hAnsi="TTE2D81A38t00" w:cs="TTE2D81A38t00"/>
        </w:rPr>
      </w:pPr>
      <w:r w:rsidRPr="006D7223">
        <w:rPr>
          <w:rFonts w:ascii="TTE2D81A38t00" w:hAnsi="TTE2D81A38t00" w:cs="TTE2D81A38t00"/>
        </w:rPr>
        <w:t>Whe</w:t>
      </w:r>
      <w:r w:rsidR="00A67D0B" w:rsidRPr="006D7223">
        <w:rPr>
          <w:rFonts w:ascii="TTE2D81A38t00" w:hAnsi="TTE2D81A38t00" w:cs="TTE2D81A38t00"/>
        </w:rPr>
        <w:t>n</w:t>
      </w:r>
      <w:r w:rsidRPr="006D7223">
        <w:rPr>
          <w:rFonts w:ascii="TTE2D81A38t00" w:hAnsi="TTE2D81A38t00" w:cs="TTE2D81A38t00"/>
        </w:rPr>
        <w:t xml:space="preserve"> </w:t>
      </w:r>
      <w:r w:rsidR="00A67D0B" w:rsidRPr="006D7223">
        <w:rPr>
          <w:rFonts w:ascii="TTE2D81A38t00" w:hAnsi="TTE2D81A38t00" w:cs="TTE2D81A38t00"/>
        </w:rPr>
        <w:t>unexpected</w:t>
      </w:r>
      <w:r w:rsidRPr="006D7223">
        <w:rPr>
          <w:rFonts w:ascii="TTE2D81A38t00" w:hAnsi="TTE2D81A38t00" w:cs="TTE2D81A38t00"/>
        </w:rPr>
        <w:t xml:space="preserve"> complaints occur, the monthly report </w:t>
      </w:r>
      <w:r w:rsidR="00A67D0B" w:rsidRPr="006D7223">
        <w:rPr>
          <w:rFonts w:ascii="TTE2D81A38t00" w:hAnsi="TTE2D81A38t00" w:cs="TTE2D81A38t00"/>
        </w:rPr>
        <w:t>can</w:t>
      </w:r>
      <w:r w:rsidRPr="006D7223">
        <w:rPr>
          <w:rFonts w:ascii="TTE2D81A38t00" w:hAnsi="TTE2D81A38t00" w:cs="TTE2D81A38t00"/>
        </w:rPr>
        <w:t xml:space="preserve"> be use</w:t>
      </w:r>
      <w:r w:rsidR="00A67D0B" w:rsidRPr="006D7223">
        <w:rPr>
          <w:rFonts w:ascii="TTE2D81A38t00" w:hAnsi="TTE2D81A38t00" w:cs="TTE2D81A38t00"/>
        </w:rPr>
        <w:t>d</w:t>
      </w:r>
      <w:r w:rsidRPr="006D7223">
        <w:rPr>
          <w:rFonts w:ascii="TTE2D81A38t00" w:hAnsi="TTE2D81A38t00" w:cs="TTE2D81A38t00"/>
        </w:rPr>
        <w:t xml:space="preserve"> to:</w:t>
      </w:r>
    </w:p>
    <w:p w14:paraId="2EAA5B9A" w14:textId="4078BEE9" w:rsidR="00A67D0B" w:rsidRPr="006D7223" w:rsidRDefault="001A2C34" w:rsidP="001A2C34">
      <w:pPr>
        <w:pStyle w:val="ListParagraph"/>
        <w:numPr>
          <w:ilvl w:val="0"/>
          <w:numId w:val="7"/>
        </w:numPr>
        <w:autoSpaceDE w:val="0"/>
        <w:autoSpaceDN w:val="0"/>
        <w:adjustRightInd w:val="0"/>
        <w:spacing w:after="0"/>
        <w:ind w:left="1080"/>
        <w:rPr>
          <w:rFonts w:ascii="TTE2D81A38t00" w:hAnsi="TTE2D81A38t00" w:cs="TTE2D81A38t00"/>
        </w:rPr>
      </w:pPr>
      <w:r w:rsidRPr="006D7223">
        <w:rPr>
          <w:rFonts w:ascii="TTE2D81A38t00" w:hAnsi="TTE2D81A38t00" w:cs="TTE2D81A38t00"/>
          <w:b/>
          <w:bCs/>
        </w:rPr>
        <w:t>Interrogate</w:t>
      </w:r>
      <w:r w:rsidRPr="006D7223">
        <w:rPr>
          <w:rFonts w:ascii="TTE2D81A38t00" w:hAnsi="TTE2D81A38t00" w:cs="TTE2D81A38t00"/>
        </w:rPr>
        <w:t xml:space="preserve"> – the complaint </w:t>
      </w:r>
      <w:proofErr w:type="gramStart"/>
      <w:r w:rsidRPr="006D7223">
        <w:rPr>
          <w:rFonts w:ascii="TTE2D81A38t00" w:hAnsi="TTE2D81A38t00" w:cs="TTE2D81A38t00"/>
        </w:rPr>
        <w:t>with regard to</w:t>
      </w:r>
      <w:proofErr w:type="gramEnd"/>
      <w:r w:rsidRPr="006D7223">
        <w:rPr>
          <w:rFonts w:ascii="TTE2D81A38t00" w:hAnsi="TTE2D81A38t00" w:cs="TTE2D81A38t00"/>
        </w:rPr>
        <w:t xml:space="preserve"> its nature, time and duration,</w:t>
      </w:r>
      <w:r w:rsidR="00A67D0B" w:rsidRPr="006D7223">
        <w:rPr>
          <w:rFonts w:ascii="TTE2D81A38t00" w:hAnsi="TTE2D81A38t00" w:cs="TTE2D81A38t00"/>
        </w:rPr>
        <w:t xml:space="preserve"> to clarify and confirm the origin of the noise if it indeed originated from site, to demonstrate good management and where appropriate provide constructive feedback.</w:t>
      </w:r>
    </w:p>
    <w:p w14:paraId="09EBB4A8" w14:textId="77777777" w:rsidR="00A67D0B" w:rsidRPr="006D7223" w:rsidRDefault="00A67D0B" w:rsidP="00A67D0B">
      <w:pPr>
        <w:autoSpaceDE w:val="0"/>
        <w:autoSpaceDN w:val="0"/>
        <w:adjustRightInd w:val="0"/>
        <w:spacing w:after="0"/>
        <w:ind w:left="360"/>
        <w:rPr>
          <w:rFonts w:ascii="Calibri" w:hAnsi="Calibri" w:cs="Calibri"/>
          <w:b/>
          <w:bCs/>
          <w:sz w:val="24"/>
          <w:szCs w:val="24"/>
        </w:rPr>
      </w:pPr>
    </w:p>
    <w:p w14:paraId="327E34DA" w14:textId="3E42333D" w:rsidR="00A67D0B" w:rsidRPr="006D7223" w:rsidRDefault="00A67D0B" w:rsidP="00A67D0B">
      <w:pPr>
        <w:pStyle w:val="ListParagraph"/>
        <w:numPr>
          <w:ilvl w:val="0"/>
          <w:numId w:val="7"/>
        </w:numPr>
        <w:autoSpaceDE w:val="0"/>
        <w:autoSpaceDN w:val="0"/>
        <w:adjustRightInd w:val="0"/>
        <w:spacing w:after="0"/>
        <w:rPr>
          <w:rFonts w:ascii="TTE2D81A38t00" w:hAnsi="TTE2D81A38t00" w:cs="TTE2D81A38t00"/>
          <w:b/>
          <w:bCs/>
        </w:rPr>
      </w:pPr>
      <w:r w:rsidRPr="006D7223">
        <w:rPr>
          <w:rFonts w:ascii="TTE2D81A38t00" w:hAnsi="TTE2D81A38t00" w:cs="TTE2D81A38t00"/>
          <w:b/>
          <w:bCs/>
        </w:rPr>
        <w:t>EXAMPLE SYSTEM: (overpage)</w:t>
      </w:r>
    </w:p>
    <w:p w14:paraId="54F7784B" w14:textId="77777777" w:rsidR="00A67D0B" w:rsidRPr="006D7223" w:rsidRDefault="00A67D0B" w:rsidP="00A67D0B">
      <w:pPr>
        <w:pStyle w:val="ListParagraph"/>
        <w:autoSpaceDE w:val="0"/>
        <w:autoSpaceDN w:val="0"/>
        <w:adjustRightInd w:val="0"/>
        <w:spacing w:after="0"/>
        <w:rPr>
          <w:rFonts w:ascii="TTE2D81A38t00" w:hAnsi="TTE2D81A38t00" w:cs="TTE2D81A38t00"/>
        </w:rPr>
      </w:pPr>
      <w:r w:rsidRPr="006D7223">
        <w:rPr>
          <w:rFonts w:ascii="TTE2D81A38t00" w:hAnsi="TTE2D81A38t00" w:cs="TTE2D81A38t00"/>
        </w:rPr>
        <w:t>CIRRUS – QUANTUM OUTDOOR CLOUD-BASED NOISE MONITORING</w:t>
      </w:r>
    </w:p>
    <w:p w14:paraId="0480F698" w14:textId="77777777" w:rsidR="009637B8" w:rsidRDefault="009637B8" w:rsidP="006A51D7">
      <w:pPr>
        <w:autoSpaceDE w:val="0"/>
        <w:autoSpaceDN w:val="0"/>
        <w:adjustRightInd w:val="0"/>
        <w:spacing w:after="0"/>
        <w:rPr>
          <w:rFonts w:ascii="Calibri" w:hAnsi="Calibri" w:cs="Calibri"/>
          <w:b/>
          <w:bCs/>
          <w:sz w:val="24"/>
          <w:szCs w:val="24"/>
        </w:rPr>
      </w:pPr>
    </w:p>
    <w:p w14:paraId="11C7DB7F" w14:textId="42BE2D74" w:rsidR="00085DE3" w:rsidRDefault="00085DE3" w:rsidP="006A51D7">
      <w:pPr>
        <w:autoSpaceDE w:val="0"/>
        <w:autoSpaceDN w:val="0"/>
        <w:adjustRightInd w:val="0"/>
        <w:spacing w:after="0"/>
        <w:rPr>
          <w:rFonts w:ascii="Calibri" w:hAnsi="Calibri" w:cs="Calibri"/>
          <w:b/>
          <w:bCs/>
          <w:sz w:val="24"/>
          <w:szCs w:val="24"/>
        </w:rPr>
      </w:pPr>
      <w:r>
        <w:rPr>
          <w:rFonts w:ascii="Calibri" w:hAnsi="Calibri" w:cs="Calibri"/>
          <w:b/>
          <w:bCs/>
          <w:sz w:val="24"/>
          <w:szCs w:val="24"/>
        </w:rPr>
        <w:t>_______________________________________________________________________</w:t>
      </w:r>
    </w:p>
    <w:p w14:paraId="15E7199A" w14:textId="77777777" w:rsidR="00085DE3" w:rsidRPr="006D7223" w:rsidRDefault="00085DE3" w:rsidP="006A51D7">
      <w:pPr>
        <w:autoSpaceDE w:val="0"/>
        <w:autoSpaceDN w:val="0"/>
        <w:adjustRightInd w:val="0"/>
        <w:spacing w:after="0"/>
        <w:rPr>
          <w:rFonts w:ascii="Calibri" w:hAnsi="Calibri" w:cs="Calibri"/>
          <w:b/>
          <w:bCs/>
          <w:sz w:val="24"/>
          <w:szCs w:val="24"/>
        </w:rPr>
      </w:pPr>
    </w:p>
    <w:p w14:paraId="13E31F8F" w14:textId="77777777" w:rsidR="00AF62FD" w:rsidRPr="00875BC6" w:rsidRDefault="00AF62FD" w:rsidP="00AF62FD">
      <w:pPr>
        <w:autoSpaceDE w:val="0"/>
        <w:autoSpaceDN w:val="0"/>
        <w:adjustRightInd w:val="0"/>
        <w:spacing w:after="0"/>
        <w:rPr>
          <w:rFonts w:ascii="Calibri" w:hAnsi="Calibri" w:cs="Calibri"/>
          <w:sz w:val="20"/>
          <w:szCs w:val="20"/>
        </w:rPr>
      </w:pPr>
      <w:r w:rsidRPr="00875BC6">
        <w:rPr>
          <w:rFonts w:ascii="Calibri" w:hAnsi="Calibri" w:cs="Calibri"/>
          <w:sz w:val="20"/>
          <w:szCs w:val="20"/>
        </w:rPr>
        <w:t xml:space="preserve">The </w:t>
      </w:r>
      <w:r>
        <w:rPr>
          <w:rFonts w:ascii="Calibri" w:hAnsi="Calibri" w:cs="Calibri"/>
          <w:sz w:val="20"/>
          <w:szCs w:val="20"/>
        </w:rPr>
        <w:t>N</w:t>
      </w:r>
      <w:r w:rsidRPr="00875BC6">
        <w:rPr>
          <w:rFonts w:ascii="Calibri" w:hAnsi="Calibri" w:cs="Calibri"/>
          <w:sz w:val="20"/>
          <w:szCs w:val="20"/>
        </w:rPr>
        <w:t xml:space="preserve">MP as described above is a living document that will evolve. The </w:t>
      </w:r>
      <w:r>
        <w:rPr>
          <w:rFonts w:ascii="Calibri" w:hAnsi="Calibri" w:cs="Calibri"/>
          <w:sz w:val="20"/>
          <w:szCs w:val="20"/>
        </w:rPr>
        <w:t>N</w:t>
      </w:r>
      <w:r w:rsidRPr="00875BC6">
        <w:rPr>
          <w:rFonts w:ascii="Calibri" w:hAnsi="Calibri" w:cs="Calibri"/>
          <w:sz w:val="20"/>
          <w:szCs w:val="20"/>
        </w:rPr>
        <w:t xml:space="preserve">MP shall be reviewed and where necessarily updated to check its continued effectiveness:  </w:t>
      </w:r>
    </w:p>
    <w:p w14:paraId="0B3E7CEE" w14:textId="77777777" w:rsidR="00AF62FD" w:rsidRPr="00875BC6" w:rsidRDefault="00AF62FD" w:rsidP="00AF62FD">
      <w:pPr>
        <w:autoSpaceDE w:val="0"/>
        <w:autoSpaceDN w:val="0"/>
        <w:adjustRightInd w:val="0"/>
        <w:spacing w:after="0"/>
        <w:rPr>
          <w:rFonts w:ascii="Calibri" w:hAnsi="Calibri" w:cs="Calibri"/>
          <w:sz w:val="20"/>
          <w:szCs w:val="20"/>
        </w:rPr>
      </w:pPr>
    </w:p>
    <w:p w14:paraId="774B70FA" w14:textId="77777777" w:rsidR="00AF62FD" w:rsidRPr="00875BC6" w:rsidRDefault="00AF62FD" w:rsidP="00AF62FD">
      <w:pPr>
        <w:autoSpaceDE w:val="0"/>
        <w:autoSpaceDN w:val="0"/>
        <w:adjustRightInd w:val="0"/>
        <w:spacing w:after="0"/>
        <w:rPr>
          <w:rFonts w:ascii="Calibri" w:hAnsi="Calibri" w:cs="Calibri"/>
          <w:sz w:val="20"/>
          <w:szCs w:val="20"/>
        </w:rPr>
      </w:pPr>
      <w:r w:rsidRPr="00875BC6">
        <w:rPr>
          <w:rFonts w:ascii="Calibri" w:hAnsi="Calibri" w:cs="Calibri"/>
          <w:sz w:val="20"/>
          <w:szCs w:val="20"/>
        </w:rPr>
        <w:t>• As part of annual review</w:t>
      </w:r>
    </w:p>
    <w:p w14:paraId="243A21B4" w14:textId="77777777" w:rsidR="00AF62FD" w:rsidRPr="00875BC6" w:rsidRDefault="00AF62FD" w:rsidP="00AF62FD">
      <w:pPr>
        <w:autoSpaceDE w:val="0"/>
        <w:autoSpaceDN w:val="0"/>
        <w:adjustRightInd w:val="0"/>
        <w:spacing w:after="0"/>
        <w:rPr>
          <w:rFonts w:ascii="Calibri" w:hAnsi="Calibri" w:cs="Calibri"/>
          <w:sz w:val="20"/>
          <w:szCs w:val="20"/>
        </w:rPr>
      </w:pPr>
      <w:r w:rsidRPr="00875BC6">
        <w:rPr>
          <w:rFonts w:ascii="Calibri" w:hAnsi="Calibri" w:cs="Calibri"/>
          <w:sz w:val="20"/>
          <w:szCs w:val="20"/>
        </w:rPr>
        <w:t>• Following any changes to the operation of the site</w:t>
      </w:r>
    </w:p>
    <w:p w14:paraId="652BCC08" w14:textId="77777777" w:rsidR="00AF62FD" w:rsidRPr="00875BC6" w:rsidRDefault="00AF62FD" w:rsidP="00AF62FD">
      <w:pPr>
        <w:tabs>
          <w:tab w:val="left" w:pos="3360"/>
        </w:tabs>
        <w:rPr>
          <w:rFonts w:ascii="Calibri" w:hAnsi="Calibri" w:cs="Calibri"/>
          <w:sz w:val="20"/>
          <w:szCs w:val="20"/>
        </w:rPr>
      </w:pPr>
      <w:r w:rsidRPr="00875BC6">
        <w:rPr>
          <w:rFonts w:ascii="Calibri" w:hAnsi="Calibri" w:cs="Calibri"/>
          <w:sz w:val="20"/>
          <w:szCs w:val="20"/>
        </w:rPr>
        <w:t>• Following receipt of odour complaints.</w:t>
      </w:r>
    </w:p>
    <w:tbl>
      <w:tblPr>
        <w:tblStyle w:val="TableGrid"/>
        <w:tblW w:w="0" w:type="auto"/>
        <w:tblInd w:w="-5" w:type="dxa"/>
        <w:tblLook w:val="04A0" w:firstRow="1" w:lastRow="0" w:firstColumn="1" w:lastColumn="0" w:noHBand="0" w:noVBand="1"/>
      </w:tblPr>
      <w:tblGrid>
        <w:gridCol w:w="8789"/>
      </w:tblGrid>
      <w:tr w:rsidR="00AF62FD" w14:paraId="01947053" w14:textId="77777777" w:rsidTr="00085DE3">
        <w:tc>
          <w:tcPr>
            <w:tcW w:w="8789" w:type="dxa"/>
          </w:tcPr>
          <w:p w14:paraId="5C3F4059" w14:textId="77777777" w:rsidR="00AF62FD" w:rsidRDefault="00AF62FD" w:rsidP="00732A88">
            <w:pPr>
              <w:tabs>
                <w:tab w:val="left" w:pos="709"/>
              </w:tabs>
            </w:pPr>
            <w:r>
              <w:t>Approved by:  Jess Haggett    Date:  25/09/2023</w:t>
            </w:r>
          </w:p>
        </w:tc>
      </w:tr>
    </w:tbl>
    <w:p w14:paraId="36A5D966" w14:textId="77777777" w:rsidR="00AF62FD" w:rsidRDefault="00AF62FD" w:rsidP="00AF62FD">
      <w:pPr>
        <w:tabs>
          <w:tab w:val="left" w:pos="709"/>
        </w:tabs>
        <w:spacing w:after="0"/>
      </w:pPr>
    </w:p>
    <w:p w14:paraId="1391EF35" w14:textId="77777777" w:rsidR="00AF62FD" w:rsidRDefault="00AF62FD" w:rsidP="00AF62FD">
      <w:pPr>
        <w:tabs>
          <w:tab w:val="left" w:pos="3360"/>
        </w:tabs>
        <w:rPr>
          <w:rFonts w:ascii="TTE2D81A38t00" w:hAnsi="TTE2D81A38t00" w:cs="TTE2D81A38t00"/>
        </w:rPr>
      </w:pPr>
    </w:p>
    <w:p w14:paraId="0287A78A" w14:textId="5329B67A" w:rsidR="009637B8" w:rsidRDefault="00A67D0B" w:rsidP="00085DE3">
      <w:pPr>
        <w:tabs>
          <w:tab w:val="left" w:pos="2553"/>
        </w:tabs>
        <w:rPr>
          <w:rFonts w:ascii="Calibri" w:hAnsi="Calibri" w:cs="Calibri"/>
          <w:sz w:val="20"/>
          <w:szCs w:val="20"/>
        </w:rPr>
      </w:pPr>
      <w:r w:rsidRPr="006D7223">
        <w:rPr>
          <w:rFonts w:ascii="Calibri" w:hAnsi="Calibri" w:cs="Calibri"/>
          <w:sz w:val="24"/>
          <w:szCs w:val="24"/>
        </w:rPr>
        <w:lastRenderedPageBreak/>
        <w:tab/>
      </w:r>
      <w:r w:rsidR="009637B8" w:rsidRPr="009637B8">
        <w:rPr>
          <w:rFonts w:ascii="Calibri" w:hAnsi="Calibri" w:cs="Calibri"/>
          <w:noProof/>
          <w:sz w:val="20"/>
          <w:szCs w:val="20"/>
        </w:rPr>
        <w:drawing>
          <wp:inline distT="0" distB="0" distL="0" distR="0" wp14:anchorId="35126A73" wp14:editId="1E8A93B9">
            <wp:extent cx="5512407" cy="7726685"/>
            <wp:effectExtent l="0" t="0" r="0" b="7620"/>
            <wp:docPr id="1121994984" name="Picture 1" descr="A computer monitor and a dev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94984" name="Picture 1" descr="A computer monitor and a device&#10;&#10;Description automatically generated with medium confidence"/>
                    <pic:cNvPicPr/>
                  </pic:nvPicPr>
                  <pic:blipFill>
                    <a:blip r:embed="rId9"/>
                    <a:stretch>
                      <a:fillRect/>
                    </a:stretch>
                  </pic:blipFill>
                  <pic:spPr>
                    <a:xfrm>
                      <a:off x="0" y="0"/>
                      <a:ext cx="5512407" cy="7726685"/>
                    </a:xfrm>
                    <a:prstGeom prst="rect">
                      <a:avLst/>
                    </a:prstGeom>
                  </pic:spPr>
                </pic:pic>
              </a:graphicData>
            </a:graphic>
          </wp:inline>
        </w:drawing>
      </w:r>
    </w:p>
    <w:sectPr w:rsidR="009637B8" w:rsidSect="00EF03B0">
      <w:headerReference w:type="default" r:id="rId10"/>
      <w:footerReference w:type="default" r:id="rId11"/>
      <w:pgSz w:w="11906" w:h="16838"/>
      <w:pgMar w:top="1702" w:right="993" w:bottom="1440" w:left="170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0CF3" w14:textId="77777777" w:rsidR="000D7626" w:rsidRDefault="000D7626" w:rsidP="00A16635">
      <w:pPr>
        <w:spacing w:after="0"/>
      </w:pPr>
      <w:r>
        <w:separator/>
      </w:r>
    </w:p>
  </w:endnote>
  <w:endnote w:type="continuationSeparator" w:id="0">
    <w:p w14:paraId="71056953" w14:textId="77777777" w:rsidR="000D7626" w:rsidRDefault="000D7626" w:rsidP="00A16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B49C90t00">
    <w:altName w:val="Calibri"/>
    <w:panose1 w:val="00000000000000000000"/>
    <w:charset w:val="00"/>
    <w:family w:val="auto"/>
    <w:notTrueType/>
    <w:pitch w:val="default"/>
    <w:sig w:usb0="00000003" w:usb1="00000000" w:usb2="00000000" w:usb3="00000000" w:csb0="00000001" w:csb1="00000000"/>
  </w:font>
  <w:font w:name="TTE2D81A38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5F35" w14:textId="77777777" w:rsidR="00DF16BB" w:rsidRDefault="00DF16BB">
    <w:pPr>
      <w:pStyle w:val="Footer"/>
      <w:jc w:val="center"/>
    </w:pPr>
  </w:p>
  <w:p w14:paraId="677EE8F3" w14:textId="31D270AF" w:rsidR="00DF16BB" w:rsidRDefault="00DF16BB" w:rsidP="00DF16BB">
    <w:pPr>
      <w:pStyle w:val="Footer"/>
      <w:jc w:val="right"/>
      <w:rPr>
        <w:noProof/>
      </w:rPr>
    </w:pPr>
    <w:r>
      <w:rPr>
        <w:noProof/>
      </w:rPr>
      <w:fldChar w:fldCharType="begin"/>
    </w:r>
    <w:r>
      <w:rPr>
        <w:noProof/>
      </w:rPr>
      <w:instrText xml:space="preserve"> FILENAME  \p  \* MERGEFORMAT </w:instrText>
    </w:r>
    <w:r>
      <w:rPr>
        <w:noProof/>
      </w:rPr>
      <w:fldChar w:fldCharType="separate"/>
    </w:r>
    <w:r w:rsidR="006707E5">
      <w:rPr>
        <w:noProof/>
      </w:rPr>
      <w:t>https://gloucester365-my.sharepoint.com/personal/gosig_gloucester_gov_uk/Documents/permali Download Steve Williams June 2023/Report &amp; Attachments/IP015-021A NMP Noise Management Plan.docx</w:t>
    </w:r>
    <w:r>
      <w:rPr>
        <w:noProof/>
      </w:rPr>
      <w:fldChar w:fldCharType="end"/>
    </w:r>
  </w:p>
  <w:p w14:paraId="37F675AC" w14:textId="77777777" w:rsidR="00DF16BB" w:rsidRDefault="00DF16BB">
    <w:pPr>
      <w:pStyle w:val="Footer"/>
      <w:jc w:val="center"/>
    </w:pPr>
  </w:p>
  <w:sdt>
    <w:sdtPr>
      <w:id w:val="1686250701"/>
      <w:docPartObj>
        <w:docPartGallery w:val="Page Numbers (Bottom of Page)"/>
        <w:docPartUnique/>
      </w:docPartObj>
    </w:sdtPr>
    <w:sdtContent>
      <w:sdt>
        <w:sdtPr>
          <w:id w:val="1728636285"/>
          <w:docPartObj>
            <w:docPartGallery w:val="Page Numbers (Top of Page)"/>
            <w:docPartUnique/>
          </w:docPartObj>
        </w:sdtPr>
        <w:sdtContent>
          <w:p w14:paraId="177A9861" w14:textId="23CE2F39" w:rsidR="00DF16BB" w:rsidRDefault="00DF16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77D2B6" w14:textId="77777777" w:rsidR="00DF16BB" w:rsidRDefault="00DF16BB" w:rsidP="00A166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B9F7" w14:textId="77777777" w:rsidR="000D7626" w:rsidRDefault="000D7626" w:rsidP="00A16635">
      <w:pPr>
        <w:spacing w:after="0"/>
      </w:pPr>
      <w:r>
        <w:separator/>
      </w:r>
    </w:p>
  </w:footnote>
  <w:footnote w:type="continuationSeparator" w:id="0">
    <w:p w14:paraId="660CA56E" w14:textId="77777777" w:rsidR="000D7626" w:rsidRDefault="000D7626" w:rsidP="00A166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006A" w14:textId="23D545DD" w:rsidR="009F32D8" w:rsidRDefault="00C261F9" w:rsidP="00A16635">
    <w:pPr>
      <w:pStyle w:val="Header"/>
      <w:jc w:val="center"/>
      <w:rPr>
        <w:b/>
        <w:sz w:val="24"/>
      </w:rPr>
    </w:pPr>
    <w:r>
      <w:rPr>
        <w:b/>
        <w:noProof/>
        <w:sz w:val="24"/>
      </w:rPr>
      <w:drawing>
        <wp:anchor distT="0" distB="0" distL="114300" distR="114300" simplePos="0" relativeHeight="251658240" behindDoc="0" locked="0" layoutInCell="1" allowOverlap="1" wp14:anchorId="00056640" wp14:editId="4E1364EF">
          <wp:simplePos x="0" y="0"/>
          <wp:positionH relativeFrom="column">
            <wp:posOffset>-930645</wp:posOffset>
          </wp:positionH>
          <wp:positionV relativeFrom="paragraph">
            <wp:posOffset>-128033</wp:posOffset>
          </wp:positionV>
          <wp:extent cx="1890215" cy="388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520" cy="395262"/>
                  </a:xfrm>
                  <a:prstGeom prst="rect">
                    <a:avLst/>
                  </a:prstGeom>
                  <a:noFill/>
                </pic:spPr>
              </pic:pic>
            </a:graphicData>
          </a:graphic>
          <wp14:sizeRelH relativeFrom="margin">
            <wp14:pctWidth>0</wp14:pctWidth>
          </wp14:sizeRelH>
          <wp14:sizeRelV relativeFrom="margin">
            <wp14:pctHeight>0</wp14:pctHeight>
          </wp14:sizeRelV>
        </wp:anchor>
      </w:drawing>
    </w:r>
    <w:r w:rsidR="009F32D8" w:rsidRPr="009F32D8">
      <w:rPr>
        <w:b/>
        <w:sz w:val="24"/>
      </w:rPr>
      <w:t>PERMALI GLOUCESTER LIMITED</w:t>
    </w:r>
  </w:p>
  <w:p w14:paraId="32ABDA92" w14:textId="5B0D973E" w:rsidR="00EF03B0" w:rsidRDefault="00A16635" w:rsidP="00A16635">
    <w:pPr>
      <w:pStyle w:val="Header"/>
      <w:jc w:val="center"/>
      <w:rPr>
        <w:sz w:val="24"/>
      </w:rPr>
    </w:pPr>
    <w:r w:rsidRPr="00AD641D">
      <w:rPr>
        <w:sz w:val="24"/>
      </w:rPr>
      <w:t>OPERATIONAL CONTROLS &amp; EMERGENCY</w:t>
    </w:r>
    <w:r w:rsidR="00EF03B0">
      <w:rPr>
        <w:sz w:val="24"/>
      </w:rPr>
      <w:t xml:space="preserve"> PREPAREDNESS</w:t>
    </w:r>
  </w:p>
  <w:p w14:paraId="05ECEBE8" w14:textId="413C1997" w:rsidR="00A16635" w:rsidRPr="007E6050" w:rsidRDefault="00EF03B0" w:rsidP="00A16635">
    <w:pPr>
      <w:pStyle w:val="Header"/>
      <w:jc w:val="center"/>
      <w:rPr>
        <w:color w:val="0000FF"/>
        <w:lang w:val="fr-FR"/>
      </w:rPr>
    </w:pPr>
    <w:r w:rsidRPr="00AE37AE">
      <w:rPr>
        <w:sz w:val="24"/>
        <w:lang w:val="fr-FR"/>
      </w:rPr>
      <w:t xml:space="preserve">CONTROL DOCUMENT </w:t>
    </w:r>
    <w:r w:rsidR="005B01A6">
      <w:rPr>
        <w:sz w:val="24"/>
        <w:lang w:val="fr-FR"/>
      </w:rPr>
      <w:t>–</w:t>
    </w:r>
    <w:r w:rsidRPr="00AE37AE">
      <w:rPr>
        <w:sz w:val="24"/>
        <w:lang w:val="fr-FR"/>
      </w:rPr>
      <w:t xml:space="preserve"> </w:t>
    </w:r>
    <w:r w:rsidR="005B01A6">
      <w:rPr>
        <w:sz w:val="24"/>
        <w:lang w:val="fr-FR"/>
      </w:rPr>
      <w:t>IP015-021 Rev’ A</w:t>
    </w:r>
    <w:r w:rsidR="00DD7BD6" w:rsidRPr="00AE37AE">
      <w:rPr>
        <w:sz w:val="24"/>
        <w:lang w:val="fr-FR"/>
      </w:rPr>
      <w:t xml:space="preserve">– </w:t>
    </w:r>
    <w:r w:rsidR="00AE37AE" w:rsidRPr="005B01A6">
      <w:rPr>
        <w:sz w:val="24"/>
        <w:lang w:val="fr-FR"/>
      </w:rPr>
      <w:t>NOISE</w:t>
    </w:r>
    <w:r w:rsidR="00DD7BD6" w:rsidRPr="005B01A6">
      <w:rPr>
        <w:sz w:val="24"/>
        <w:lang w:val="fr-FR"/>
      </w:rPr>
      <w:t xml:space="preserve"> MANAGEMENT PLAN</w:t>
    </w:r>
    <w:r w:rsidR="00007396" w:rsidRPr="005B01A6">
      <w:rPr>
        <w:sz w:val="24"/>
        <w:lang w:val="fr-FR"/>
      </w:rPr>
      <w:t xml:space="preserve"> (</w:t>
    </w:r>
    <w:r w:rsidR="00AE37AE" w:rsidRPr="005B01A6">
      <w:rPr>
        <w:sz w:val="24"/>
        <w:lang w:val="fr-FR"/>
      </w:rPr>
      <w:t>N</w:t>
    </w:r>
    <w:r w:rsidR="00007396" w:rsidRPr="005B01A6">
      <w:rPr>
        <w:sz w:val="24"/>
        <w:lang w:val="fr-FR"/>
      </w:rPr>
      <w:t>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949"/>
    <w:multiLevelType w:val="hybridMultilevel"/>
    <w:tmpl w:val="A7421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D3CE5"/>
    <w:multiLevelType w:val="hybridMultilevel"/>
    <w:tmpl w:val="96BE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33CD2"/>
    <w:multiLevelType w:val="hybridMultilevel"/>
    <w:tmpl w:val="19F0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6126FA"/>
    <w:multiLevelType w:val="hybridMultilevel"/>
    <w:tmpl w:val="DF5C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929DE"/>
    <w:multiLevelType w:val="hybridMultilevel"/>
    <w:tmpl w:val="AC166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67FE"/>
    <w:multiLevelType w:val="hybridMultilevel"/>
    <w:tmpl w:val="6E3A1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56180"/>
    <w:multiLevelType w:val="hybridMultilevel"/>
    <w:tmpl w:val="2BAE1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297BC6"/>
    <w:multiLevelType w:val="hybridMultilevel"/>
    <w:tmpl w:val="728001FE"/>
    <w:lvl w:ilvl="0" w:tplc="C134686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B54F1"/>
    <w:multiLevelType w:val="hybridMultilevel"/>
    <w:tmpl w:val="D0E8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02B64"/>
    <w:multiLevelType w:val="hybridMultilevel"/>
    <w:tmpl w:val="8A98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E5708"/>
    <w:multiLevelType w:val="hybridMultilevel"/>
    <w:tmpl w:val="10EC9B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D4185"/>
    <w:multiLevelType w:val="multilevel"/>
    <w:tmpl w:val="BA26E5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8B1071"/>
    <w:multiLevelType w:val="hybridMultilevel"/>
    <w:tmpl w:val="FA122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BF14B8"/>
    <w:multiLevelType w:val="hybridMultilevel"/>
    <w:tmpl w:val="00D8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E1EDC"/>
    <w:multiLevelType w:val="hybridMultilevel"/>
    <w:tmpl w:val="B6AC7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824EF7"/>
    <w:multiLevelType w:val="hybridMultilevel"/>
    <w:tmpl w:val="37B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51EF9"/>
    <w:multiLevelType w:val="hybridMultilevel"/>
    <w:tmpl w:val="D876E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CB3EAD"/>
    <w:multiLevelType w:val="hybridMultilevel"/>
    <w:tmpl w:val="51D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17A99"/>
    <w:multiLevelType w:val="hybridMultilevel"/>
    <w:tmpl w:val="1D2C8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485287">
    <w:abstractNumId w:val="8"/>
  </w:num>
  <w:num w:numId="2" w16cid:durableId="399207394">
    <w:abstractNumId w:val="17"/>
  </w:num>
  <w:num w:numId="3" w16cid:durableId="1042050546">
    <w:abstractNumId w:val="10"/>
  </w:num>
  <w:num w:numId="4" w16cid:durableId="1409108750">
    <w:abstractNumId w:val="13"/>
  </w:num>
  <w:num w:numId="5" w16cid:durableId="1137843824">
    <w:abstractNumId w:val="15"/>
  </w:num>
  <w:num w:numId="6" w16cid:durableId="37557433">
    <w:abstractNumId w:val="9"/>
  </w:num>
  <w:num w:numId="7" w16cid:durableId="590966932">
    <w:abstractNumId w:val="7"/>
  </w:num>
  <w:num w:numId="8" w16cid:durableId="2004814835">
    <w:abstractNumId w:val="4"/>
  </w:num>
  <w:num w:numId="9" w16cid:durableId="806434999">
    <w:abstractNumId w:val="0"/>
  </w:num>
  <w:num w:numId="10" w16cid:durableId="833648366">
    <w:abstractNumId w:val="12"/>
  </w:num>
  <w:num w:numId="11" w16cid:durableId="651716030">
    <w:abstractNumId w:val="1"/>
  </w:num>
  <w:num w:numId="12" w16cid:durableId="859705008">
    <w:abstractNumId w:val="6"/>
  </w:num>
  <w:num w:numId="13" w16cid:durableId="1438138481">
    <w:abstractNumId w:val="14"/>
  </w:num>
  <w:num w:numId="14" w16cid:durableId="1936135749">
    <w:abstractNumId w:val="2"/>
  </w:num>
  <w:num w:numId="15" w16cid:durableId="2129883801">
    <w:abstractNumId w:val="11"/>
  </w:num>
  <w:num w:numId="16" w16cid:durableId="362442503">
    <w:abstractNumId w:val="11"/>
  </w:num>
  <w:num w:numId="17" w16cid:durableId="1945922219">
    <w:abstractNumId w:val="11"/>
  </w:num>
  <w:num w:numId="18" w16cid:durableId="139735904">
    <w:abstractNumId w:val="11"/>
  </w:num>
  <w:num w:numId="19" w16cid:durableId="1645816643">
    <w:abstractNumId w:val="11"/>
  </w:num>
  <w:num w:numId="20" w16cid:durableId="2104718859">
    <w:abstractNumId w:val="11"/>
  </w:num>
  <w:num w:numId="21" w16cid:durableId="44063794">
    <w:abstractNumId w:val="11"/>
  </w:num>
  <w:num w:numId="22" w16cid:durableId="964383858">
    <w:abstractNumId w:val="11"/>
  </w:num>
  <w:num w:numId="23" w16cid:durableId="172771184">
    <w:abstractNumId w:val="11"/>
  </w:num>
  <w:num w:numId="24" w16cid:durableId="135337892">
    <w:abstractNumId w:val="5"/>
  </w:num>
  <w:num w:numId="25" w16cid:durableId="1745955606">
    <w:abstractNumId w:val="3"/>
  </w:num>
  <w:num w:numId="26" w16cid:durableId="469635893">
    <w:abstractNumId w:val="18"/>
  </w:num>
  <w:num w:numId="27" w16cid:durableId="1847357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E4"/>
    <w:rsid w:val="00007396"/>
    <w:rsid w:val="000163F9"/>
    <w:rsid w:val="00021502"/>
    <w:rsid w:val="00043BDC"/>
    <w:rsid w:val="000539BC"/>
    <w:rsid w:val="0005437E"/>
    <w:rsid w:val="0007335D"/>
    <w:rsid w:val="00073933"/>
    <w:rsid w:val="00085DE3"/>
    <w:rsid w:val="00087B34"/>
    <w:rsid w:val="00091E5E"/>
    <w:rsid w:val="00093AFE"/>
    <w:rsid w:val="000D7626"/>
    <w:rsid w:val="000E0F68"/>
    <w:rsid w:val="000F054B"/>
    <w:rsid w:val="001569D9"/>
    <w:rsid w:val="00183617"/>
    <w:rsid w:val="00192E4C"/>
    <w:rsid w:val="001A2C34"/>
    <w:rsid w:val="001A3549"/>
    <w:rsid w:val="001A412E"/>
    <w:rsid w:val="001B145C"/>
    <w:rsid w:val="001B4667"/>
    <w:rsid w:val="001C4628"/>
    <w:rsid w:val="001E60D2"/>
    <w:rsid w:val="001F43B1"/>
    <w:rsid w:val="0024335D"/>
    <w:rsid w:val="002501B4"/>
    <w:rsid w:val="00253DF2"/>
    <w:rsid w:val="00260490"/>
    <w:rsid w:val="00261094"/>
    <w:rsid w:val="00281BEC"/>
    <w:rsid w:val="00295CBC"/>
    <w:rsid w:val="002967D0"/>
    <w:rsid w:val="002A183B"/>
    <w:rsid w:val="002B78A4"/>
    <w:rsid w:val="002C2422"/>
    <w:rsid w:val="002E6C83"/>
    <w:rsid w:val="002F1EFD"/>
    <w:rsid w:val="003131E3"/>
    <w:rsid w:val="003153C4"/>
    <w:rsid w:val="00323ABE"/>
    <w:rsid w:val="00337E70"/>
    <w:rsid w:val="003611A8"/>
    <w:rsid w:val="003B4751"/>
    <w:rsid w:val="003C669F"/>
    <w:rsid w:val="003C6EC0"/>
    <w:rsid w:val="003F381B"/>
    <w:rsid w:val="0041647D"/>
    <w:rsid w:val="00422C19"/>
    <w:rsid w:val="004320D3"/>
    <w:rsid w:val="004434E3"/>
    <w:rsid w:val="00466247"/>
    <w:rsid w:val="004667BF"/>
    <w:rsid w:val="00477076"/>
    <w:rsid w:val="0049442F"/>
    <w:rsid w:val="004A76FE"/>
    <w:rsid w:val="004E5F79"/>
    <w:rsid w:val="004F0C89"/>
    <w:rsid w:val="004F3916"/>
    <w:rsid w:val="004F4A80"/>
    <w:rsid w:val="00522D43"/>
    <w:rsid w:val="00545602"/>
    <w:rsid w:val="00561798"/>
    <w:rsid w:val="00565905"/>
    <w:rsid w:val="00567EAD"/>
    <w:rsid w:val="00590301"/>
    <w:rsid w:val="005B01A6"/>
    <w:rsid w:val="005B48FC"/>
    <w:rsid w:val="00614B25"/>
    <w:rsid w:val="006455C1"/>
    <w:rsid w:val="00656AD5"/>
    <w:rsid w:val="006707E5"/>
    <w:rsid w:val="0067293B"/>
    <w:rsid w:val="00677EE0"/>
    <w:rsid w:val="00696394"/>
    <w:rsid w:val="00696718"/>
    <w:rsid w:val="006A1703"/>
    <w:rsid w:val="006A51D7"/>
    <w:rsid w:val="006A5D19"/>
    <w:rsid w:val="006A68A5"/>
    <w:rsid w:val="006B1576"/>
    <w:rsid w:val="006B4E25"/>
    <w:rsid w:val="006C2D1F"/>
    <w:rsid w:val="006C6CBF"/>
    <w:rsid w:val="006C76BB"/>
    <w:rsid w:val="006D7223"/>
    <w:rsid w:val="006E1662"/>
    <w:rsid w:val="006F40C4"/>
    <w:rsid w:val="006F7C61"/>
    <w:rsid w:val="00733C14"/>
    <w:rsid w:val="00751DF6"/>
    <w:rsid w:val="007838ED"/>
    <w:rsid w:val="00791362"/>
    <w:rsid w:val="00795023"/>
    <w:rsid w:val="007A024A"/>
    <w:rsid w:val="007C4AB3"/>
    <w:rsid w:val="007E6050"/>
    <w:rsid w:val="007F49BA"/>
    <w:rsid w:val="00826A0B"/>
    <w:rsid w:val="00827DBD"/>
    <w:rsid w:val="00875BC6"/>
    <w:rsid w:val="00890025"/>
    <w:rsid w:val="00897D9C"/>
    <w:rsid w:val="008C1FD8"/>
    <w:rsid w:val="008F0B17"/>
    <w:rsid w:val="00911C06"/>
    <w:rsid w:val="00941DD2"/>
    <w:rsid w:val="009472AD"/>
    <w:rsid w:val="009637B8"/>
    <w:rsid w:val="00973E7A"/>
    <w:rsid w:val="009766EC"/>
    <w:rsid w:val="00981206"/>
    <w:rsid w:val="00991152"/>
    <w:rsid w:val="00991F7A"/>
    <w:rsid w:val="009932FD"/>
    <w:rsid w:val="009B6D55"/>
    <w:rsid w:val="009C5B4E"/>
    <w:rsid w:val="009F32D8"/>
    <w:rsid w:val="009F4EAC"/>
    <w:rsid w:val="009F74DD"/>
    <w:rsid w:val="00A16635"/>
    <w:rsid w:val="00A325FD"/>
    <w:rsid w:val="00A419A0"/>
    <w:rsid w:val="00A456AE"/>
    <w:rsid w:val="00A67D0B"/>
    <w:rsid w:val="00AB1777"/>
    <w:rsid w:val="00AD641D"/>
    <w:rsid w:val="00AE37AE"/>
    <w:rsid w:val="00AF5BC6"/>
    <w:rsid w:val="00AF62FD"/>
    <w:rsid w:val="00B31FEA"/>
    <w:rsid w:val="00B37C0C"/>
    <w:rsid w:val="00B56830"/>
    <w:rsid w:val="00B573A6"/>
    <w:rsid w:val="00B57CBC"/>
    <w:rsid w:val="00B70A8A"/>
    <w:rsid w:val="00BA2E5F"/>
    <w:rsid w:val="00BB1576"/>
    <w:rsid w:val="00BB32B5"/>
    <w:rsid w:val="00BC6B48"/>
    <w:rsid w:val="00BC7DC0"/>
    <w:rsid w:val="00BF3CEA"/>
    <w:rsid w:val="00BF775A"/>
    <w:rsid w:val="00C134EF"/>
    <w:rsid w:val="00C15FD4"/>
    <w:rsid w:val="00C2151C"/>
    <w:rsid w:val="00C24515"/>
    <w:rsid w:val="00C25CED"/>
    <w:rsid w:val="00C261F9"/>
    <w:rsid w:val="00C354C8"/>
    <w:rsid w:val="00C65DAD"/>
    <w:rsid w:val="00C71480"/>
    <w:rsid w:val="00C716E3"/>
    <w:rsid w:val="00C74036"/>
    <w:rsid w:val="00CC0C2F"/>
    <w:rsid w:val="00CD1C79"/>
    <w:rsid w:val="00CE3D8E"/>
    <w:rsid w:val="00CF6C2F"/>
    <w:rsid w:val="00D676D9"/>
    <w:rsid w:val="00D7156E"/>
    <w:rsid w:val="00D73759"/>
    <w:rsid w:val="00D9539D"/>
    <w:rsid w:val="00DA6ECE"/>
    <w:rsid w:val="00DD7BD6"/>
    <w:rsid w:val="00DF03F5"/>
    <w:rsid w:val="00DF16BB"/>
    <w:rsid w:val="00DF55A7"/>
    <w:rsid w:val="00E13DEA"/>
    <w:rsid w:val="00E15D01"/>
    <w:rsid w:val="00E21725"/>
    <w:rsid w:val="00E7751D"/>
    <w:rsid w:val="00E83013"/>
    <w:rsid w:val="00EB2F08"/>
    <w:rsid w:val="00EB3747"/>
    <w:rsid w:val="00EB43C8"/>
    <w:rsid w:val="00EE3F1A"/>
    <w:rsid w:val="00EF03B0"/>
    <w:rsid w:val="00EF078A"/>
    <w:rsid w:val="00F05E5C"/>
    <w:rsid w:val="00F42C27"/>
    <w:rsid w:val="00F51EB8"/>
    <w:rsid w:val="00F57E93"/>
    <w:rsid w:val="00F83633"/>
    <w:rsid w:val="00FA4DE1"/>
    <w:rsid w:val="00FC11E4"/>
    <w:rsid w:val="00FE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B7C0"/>
  <w15:docId w15:val="{ECE14602-46EA-4809-8274-003E213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F9"/>
  </w:style>
  <w:style w:type="paragraph" w:styleId="Heading1">
    <w:name w:val="heading 1"/>
    <w:basedOn w:val="Normal"/>
    <w:next w:val="Normal"/>
    <w:link w:val="Heading1Char"/>
    <w:uiPriority w:val="9"/>
    <w:qFormat/>
    <w:rsid w:val="00DD7B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1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635"/>
    <w:pPr>
      <w:tabs>
        <w:tab w:val="center" w:pos="4513"/>
        <w:tab w:val="right" w:pos="9026"/>
      </w:tabs>
      <w:spacing w:after="0"/>
    </w:pPr>
  </w:style>
  <w:style w:type="character" w:customStyle="1" w:styleId="HeaderChar">
    <w:name w:val="Header Char"/>
    <w:basedOn w:val="DefaultParagraphFont"/>
    <w:link w:val="Header"/>
    <w:uiPriority w:val="99"/>
    <w:rsid w:val="00A16635"/>
  </w:style>
  <w:style w:type="paragraph" w:styleId="Footer">
    <w:name w:val="footer"/>
    <w:basedOn w:val="Normal"/>
    <w:link w:val="FooterChar"/>
    <w:uiPriority w:val="99"/>
    <w:unhideWhenUsed/>
    <w:rsid w:val="00A16635"/>
    <w:pPr>
      <w:tabs>
        <w:tab w:val="center" w:pos="4513"/>
        <w:tab w:val="right" w:pos="9026"/>
      </w:tabs>
      <w:spacing w:after="0"/>
    </w:pPr>
  </w:style>
  <w:style w:type="character" w:customStyle="1" w:styleId="FooterChar">
    <w:name w:val="Footer Char"/>
    <w:basedOn w:val="DefaultParagraphFont"/>
    <w:link w:val="Footer"/>
    <w:uiPriority w:val="99"/>
    <w:rsid w:val="00A16635"/>
  </w:style>
  <w:style w:type="paragraph" w:styleId="BalloonText">
    <w:name w:val="Balloon Text"/>
    <w:basedOn w:val="Normal"/>
    <w:link w:val="BalloonTextChar"/>
    <w:uiPriority w:val="99"/>
    <w:semiHidden/>
    <w:unhideWhenUsed/>
    <w:rsid w:val="00A166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35"/>
    <w:rPr>
      <w:rFonts w:ascii="Tahoma" w:hAnsi="Tahoma" w:cs="Tahoma"/>
      <w:sz w:val="16"/>
      <w:szCs w:val="16"/>
    </w:rPr>
  </w:style>
  <w:style w:type="paragraph" w:styleId="ListParagraph">
    <w:name w:val="List Paragraph"/>
    <w:basedOn w:val="Normal"/>
    <w:uiPriority w:val="34"/>
    <w:qFormat/>
    <w:rsid w:val="006A1703"/>
    <w:pPr>
      <w:ind w:left="720"/>
      <w:contextualSpacing/>
    </w:pPr>
  </w:style>
  <w:style w:type="character" w:customStyle="1" w:styleId="Heading1Char">
    <w:name w:val="Heading 1 Char"/>
    <w:basedOn w:val="DefaultParagraphFont"/>
    <w:link w:val="Heading1"/>
    <w:uiPriority w:val="9"/>
    <w:rsid w:val="00DD7BD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7751D"/>
    <w:rPr>
      <w:color w:val="0000FF" w:themeColor="hyperlink"/>
      <w:u w:val="single"/>
    </w:rPr>
  </w:style>
  <w:style w:type="character" w:styleId="UnresolvedMention">
    <w:name w:val="Unresolved Mention"/>
    <w:basedOn w:val="DefaultParagraphFont"/>
    <w:uiPriority w:val="99"/>
    <w:semiHidden/>
    <w:unhideWhenUsed/>
    <w:rsid w:val="00E7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3419">
      <w:bodyDiv w:val="1"/>
      <w:marLeft w:val="0"/>
      <w:marRight w:val="0"/>
      <w:marTop w:val="0"/>
      <w:marBottom w:val="0"/>
      <w:divBdr>
        <w:top w:val="none" w:sz="0" w:space="0" w:color="auto"/>
        <w:left w:val="none" w:sz="0" w:space="0" w:color="auto"/>
        <w:bottom w:val="none" w:sz="0" w:space="0" w:color="auto"/>
        <w:right w:val="none" w:sz="0" w:space="0" w:color="auto"/>
      </w:divBdr>
    </w:div>
    <w:div w:id="21401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D7CB-B812-4FEC-9FAF-500D932E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Gupti Gosine</cp:lastModifiedBy>
  <cp:revision>16</cp:revision>
  <cp:lastPrinted>2023-11-06T19:28:00Z</cp:lastPrinted>
  <dcterms:created xsi:type="dcterms:W3CDTF">2023-09-22T12:44:00Z</dcterms:created>
  <dcterms:modified xsi:type="dcterms:W3CDTF">2023-11-06T19:28:00Z</dcterms:modified>
</cp:coreProperties>
</file>